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E0" w:rsidRDefault="00944129">
      <w:pPr>
        <w:spacing w:line="360" w:lineRule="auto"/>
        <w:ind w:firstLineChars="196" w:firstLine="472"/>
        <w:jc w:val="center"/>
        <w:rPr>
          <w:rFonts w:ascii="宋体" w:hAnsi="宋体" w:cs="Arial"/>
          <w:b/>
          <w:color w:val="000000"/>
          <w:kern w:val="0"/>
          <w:sz w:val="24"/>
          <w:szCs w:val="24"/>
        </w:rPr>
      </w:pPr>
      <w:bookmarkStart w:id="0" w:name="_Toc462564139"/>
      <w:bookmarkStart w:id="1" w:name="_Toc479757211"/>
      <w:r>
        <w:rPr>
          <w:rFonts w:ascii="宋体" w:hAnsi="宋体" w:cs="Arial" w:hint="eastAsia"/>
          <w:b/>
          <w:color w:val="000000"/>
          <w:kern w:val="0"/>
          <w:sz w:val="24"/>
          <w:szCs w:val="24"/>
        </w:rPr>
        <w:t>关于南京医科大学附属口腔医院老大楼加层扩建</w:t>
      </w:r>
      <w:r w:rsidRPr="001A70AC">
        <w:rPr>
          <w:rFonts w:ascii="宋体" w:hAnsi="宋体" w:cs="Arial" w:hint="eastAsia"/>
          <w:b/>
          <w:kern w:val="0"/>
          <w:sz w:val="24"/>
          <w:szCs w:val="24"/>
        </w:rPr>
        <w:t>项目规划设计方案设</w:t>
      </w:r>
      <w:r>
        <w:rPr>
          <w:rFonts w:ascii="宋体" w:hAnsi="宋体" w:cs="Arial" w:hint="eastAsia"/>
          <w:b/>
          <w:color w:val="000000"/>
          <w:kern w:val="0"/>
          <w:sz w:val="24"/>
          <w:szCs w:val="24"/>
        </w:rPr>
        <w:t>计采购项目前期调研公告</w:t>
      </w:r>
    </w:p>
    <w:p w:rsidR="004117E0" w:rsidRDefault="00944129">
      <w:pPr>
        <w:widowControl/>
        <w:spacing w:line="360" w:lineRule="auto"/>
        <w:ind w:firstLineChars="200" w:firstLine="480"/>
        <w:rPr>
          <w:rFonts w:ascii="宋体" w:hAnsi="宋体"/>
          <w:sz w:val="24"/>
          <w:szCs w:val="24"/>
        </w:rPr>
      </w:pPr>
      <w:r>
        <w:rPr>
          <w:rFonts w:ascii="宋体" w:hAnsi="宋体" w:hint="eastAsia"/>
          <w:sz w:val="24"/>
          <w:szCs w:val="24"/>
        </w:rPr>
        <w:t>南京医科大学附属口腔医院拟对以下项目进行</w:t>
      </w:r>
      <w:r>
        <w:rPr>
          <w:rFonts w:ascii="宋体" w:hAnsi="宋体"/>
          <w:sz w:val="24"/>
          <w:szCs w:val="24"/>
        </w:rPr>
        <w:t>摸底、调研</w:t>
      </w:r>
      <w:r>
        <w:rPr>
          <w:rFonts w:ascii="宋体" w:hAnsi="宋体" w:hint="eastAsia"/>
          <w:sz w:val="24"/>
          <w:szCs w:val="24"/>
        </w:rPr>
        <w:t>，欢迎符合要求的供应商前来报名。</w:t>
      </w:r>
    </w:p>
    <w:p w:rsidR="004117E0" w:rsidRDefault="00944129">
      <w:pPr>
        <w:widowControl/>
        <w:spacing w:line="360" w:lineRule="auto"/>
        <w:rPr>
          <w:rFonts w:ascii="宋体" w:hAnsi="宋体"/>
          <w:b/>
          <w:bCs/>
          <w:sz w:val="24"/>
          <w:szCs w:val="24"/>
        </w:rPr>
      </w:pPr>
      <w:r>
        <w:rPr>
          <w:rFonts w:ascii="宋体" w:hAnsi="宋体" w:hint="eastAsia"/>
          <w:b/>
          <w:bCs/>
          <w:sz w:val="24"/>
          <w:szCs w:val="24"/>
        </w:rPr>
        <w:t>项目名称：南京医科大学附属口腔医院老大楼加层扩建项目规划设计方案设计</w:t>
      </w:r>
    </w:p>
    <w:p w:rsidR="004117E0" w:rsidRDefault="00944129">
      <w:pPr>
        <w:widowControl/>
        <w:spacing w:line="360" w:lineRule="auto"/>
        <w:rPr>
          <w:rFonts w:ascii="宋体" w:hAnsi="宋体"/>
          <w:b/>
          <w:bCs/>
          <w:sz w:val="24"/>
          <w:szCs w:val="24"/>
        </w:rPr>
      </w:pPr>
      <w:r>
        <w:rPr>
          <w:rFonts w:ascii="宋体" w:hAnsi="宋体" w:hint="eastAsia"/>
          <w:b/>
          <w:bCs/>
          <w:sz w:val="24"/>
          <w:szCs w:val="24"/>
        </w:rPr>
        <w:t>项目基本概况：</w:t>
      </w:r>
    </w:p>
    <w:p w:rsidR="004117E0" w:rsidRDefault="00944129">
      <w:pPr>
        <w:widowControl/>
        <w:spacing w:line="360" w:lineRule="auto"/>
        <w:ind w:firstLineChars="200" w:firstLine="480"/>
        <w:rPr>
          <w:rFonts w:ascii="宋体" w:hAnsi="宋体"/>
          <w:sz w:val="24"/>
          <w:szCs w:val="24"/>
        </w:rPr>
      </w:pPr>
      <w:r>
        <w:rPr>
          <w:rFonts w:ascii="宋体" w:hAnsi="宋体" w:hint="eastAsia"/>
          <w:sz w:val="24"/>
          <w:szCs w:val="24"/>
        </w:rPr>
        <w:t>南京医科大学附属口腔医院老大楼位于南京市鼓楼区汉中路136 号，1997年建成投入使用。项目土地使用权面积7100平方米，建筑面积13530.81平方米，大楼主楼十五层、裙楼四层局部为三层、半地下室一层，使用年限70年,抗震等级7级。地块内有市级文物保护单位—基督教</w:t>
      </w:r>
      <w:proofErr w:type="gramStart"/>
      <w:r>
        <w:rPr>
          <w:rFonts w:ascii="宋体" w:hAnsi="宋体" w:hint="eastAsia"/>
          <w:sz w:val="24"/>
          <w:szCs w:val="24"/>
        </w:rPr>
        <w:t>百年堂</w:t>
      </w:r>
      <w:proofErr w:type="gramEnd"/>
      <w:r>
        <w:rPr>
          <w:rFonts w:ascii="宋体" w:hAnsi="宋体" w:hint="eastAsia"/>
          <w:sz w:val="24"/>
          <w:szCs w:val="24"/>
        </w:rPr>
        <w:t>及宿舍旧址，建筑面积3019.26平方米。</w:t>
      </w:r>
    </w:p>
    <w:p w:rsidR="004117E0" w:rsidRDefault="00944129">
      <w:pPr>
        <w:widowControl/>
        <w:spacing w:line="360" w:lineRule="auto"/>
        <w:ind w:firstLineChars="200" w:firstLine="480"/>
        <w:rPr>
          <w:rFonts w:ascii="宋体" w:hAnsi="宋体"/>
          <w:sz w:val="24"/>
          <w:szCs w:val="24"/>
        </w:rPr>
      </w:pPr>
      <w:r>
        <w:rPr>
          <w:rFonts w:ascii="宋体" w:hAnsi="宋体" w:hint="eastAsia"/>
          <w:sz w:val="24"/>
          <w:szCs w:val="24"/>
        </w:rPr>
        <w:t>老大楼原1-5层为门诊区域，6-9层为住院病房，10-12层为教学区，13-14层为手术室，15层为资料室、职工之家，半地下室为供应室、设备机房。目前2-5层关闭使用，1层为急诊门诊，6层以上正常使用。</w:t>
      </w:r>
    </w:p>
    <w:p w:rsidR="004117E0" w:rsidRDefault="00944129">
      <w:pPr>
        <w:widowControl/>
        <w:spacing w:line="360" w:lineRule="auto"/>
        <w:rPr>
          <w:rFonts w:ascii="宋体" w:hAnsi="宋体"/>
          <w:b/>
          <w:bCs/>
          <w:sz w:val="24"/>
          <w:szCs w:val="24"/>
        </w:rPr>
      </w:pPr>
      <w:r>
        <w:rPr>
          <w:rFonts w:ascii="宋体" w:hAnsi="宋体" w:hint="eastAsia"/>
          <w:b/>
          <w:bCs/>
          <w:sz w:val="24"/>
          <w:szCs w:val="24"/>
        </w:rPr>
        <w:t>项目改造背景：</w:t>
      </w:r>
    </w:p>
    <w:p w:rsidR="004117E0" w:rsidRDefault="00944129">
      <w:pPr>
        <w:widowControl/>
        <w:numPr>
          <w:ilvl w:val="0"/>
          <w:numId w:val="3"/>
        </w:numPr>
        <w:spacing w:line="360" w:lineRule="auto"/>
        <w:rPr>
          <w:rFonts w:ascii="宋体" w:hAnsi="宋体"/>
          <w:sz w:val="24"/>
          <w:szCs w:val="24"/>
        </w:rPr>
      </w:pPr>
      <w:r>
        <w:rPr>
          <w:rFonts w:ascii="宋体" w:hAnsi="宋体" w:hint="eastAsia"/>
          <w:sz w:val="24"/>
          <w:szCs w:val="24"/>
        </w:rPr>
        <w:t>为贯彻落实全国卫生与健康大会精神，进一步完善医疗服务体系建设,创建国家口腔区域医疗中心，达到上级卫生部门及三甲专科口腔医院的要求。按照医院总体规划，其中门诊综合楼项目已建成。本期拟对老大楼进行改造，改造为手术、病房、科研综合楼。</w:t>
      </w:r>
    </w:p>
    <w:p w:rsidR="004117E0" w:rsidRDefault="00944129">
      <w:pPr>
        <w:widowControl/>
        <w:numPr>
          <w:ilvl w:val="0"/>
          <w:numId w:val="3"/>
        </w:numPr>
        <w:spacing w:line="360" w:lineRule="auto"/>
        <w:rPr>
          <w:rFonts w:ascii="宋体" w:hAnsi="宋体"/>
          <w:sz w:val="24"/>
          <w:szCs w:val="24"/>
        </w:rPr>
      </w:pPr>
      <w:r>
        <w:rPr>
          <w:rFonts w:ascii="宋体" w:hAnsi="宋体" w:hint="eastAsia"/>
          <w:sz w:val="24"/>
          <w:szCs w:val="24"/>
        </w:rPr>
        <w:t>该项目于2020年3月取得省</w:t>
      </w:r>
      <w:proofErr w:type="gramStart"/>
      <w:r>
        <w:rPr>
          <w:rFonts w:ascii="宋体" w:hAnsi="宋体" w:hint="eastAsia"/>
          <w:sz w:val="24"/>
          <w:szCs w:val="24"/>
        </w:rPr>
        <w:t>卫健委同意</w:t>
      </w:r>
      <w:proofErr w:type="gramEnd"/>
      <w:r>
        <w:rPr>
          <w:rFonts w:ascii="宋体" w:hAnsi="宋体" w:hint="eastAsia"/>
          <w:sz w:val="24"/>
          <w:szCs w:val="24"/>
        </w:rPr>
        <w:t>标准化改造的函；2020年5月获南京市规划局关于加层扩建规划意见复函，要求满足该地块控详指标；2020年8月先后取得了文物局、地铁关于加层扩建的意见复函；2021年8月取得规划条件。</w:t>
      </w:r>
    </w:p>
    <w:p w:rsidR="004117E0" w:rsidRDefault="00944129">
      <w:pPr>
        <w:widowControl/>
        <w:numPr>
          <w:ilvl w:val="0"/>
          <w:numId w:val="3"/>
        </w:numPr>
        <w:spacing w:line="360" w:lineRule="auto"/>
        <w:rPr>
          <w:rFonts w:ascii="宋体" w:hAnsi="宋体"/>
          <w:sz w:val="24"/>
          <w:szCs w:val="24"/>
        </w:rPr>
      </w:pPr>
      <w:r>
        <w:rPr>
          <w:rFonts w:ascii="宋体" w:hAnsi="宋体" w:hint="eastAsia"/>
          <w:sz w:val="24"/>
          <w:szCs w:val="24"/>
        </w:rPr>
        <w:t>根据规划意见复函对地块控详的要求，医院需按规划条件要求进行设计方案设计并报审，报审前需就方案征询地铁、文物、立项管理部门的意见。</w:t>
      </w:r>
    </w:p>
    <w:p w:rsidR="004117E0" w:rsidRDefault="00944129">
      <w:pPr>
        <w:widowControl/>
        <w:spacing w:line="360" w:lineRule="auto"/>
        <w:rPr>
          <w:rFonts w:ascii="宋体" w:hAnsi="宋体"/>
          <w:sz w:val="24"/>
          <w:szCs w:val="24"/>
        </w:rPr>
      </w:pPr>
      <w:r>
        <w:rPr>
          <w:rFonts w:ascii="宋体" w:hAnsi="宋体" w:hint="eastAsia"/>
          <w:b/>
          <w:bCs/>
          <w:sz w:val="24"/>
          <w:szCs w:val="24"/>
        </w:rPr>
        <w:t>本次改造设想</w:t>
      </w:r>
    </w:p>
    <w:p w:rsidR="004117E0" w:rsidRDefault="00944129">
      <w:pPr>
        <w:widowControl/>
        <w:numPr>
          <w:ilvl w:val="0"/>
          <w:numId w:val="4"/>
        </w:numPr>
        <w:spacing w:line="360" w:lineRule="auto"/>
        <w:rPr>
          <w:rFonts w:ascii="宋体" w:hAnsi="宋体"/>
          <w:sz w:val="24"/>
          <w:szCs w:val="24"/>
        </w:rPr>
      </w:pPr>
      <w:r>
        <w:rPr>
          <w:rFonts w:ascii="宋体" w:hAnsi="宋体" w:hint="eastAsia"/>
          <w:sz w:val="24"/>
          <w:szCs w:val="24"/>
        </w:rPr>
        <w:t>本项目是对既有建筑的改造，规划设计方案也是建立在现有建筑的整体框架上对局部进行加层扩建设计。目前对各楼层的功能布局已有初步方案，本次设计在已有初步方案基础上深化。</w:t>
      </w:r>
    </w:p>
    <w:p w:rsidR="004117E0" w:rsidRDefault="00944129">
      <w:pPr>
        <w:widowControl/>
        <w:numPr>
          <w:ilvl w:val="0"/>
          <w:numId w:val="4"/>
        </w:numPr>
        <w:spacing w:line="360" w:lineRule="auto"/>
        <w:rPr>
          <w:rFonts w:ascii="宋体" w:hAnsi="宋体"/>
          <w:sz w:val="24"/>
          <w:szCs w:val="24"/>
        </w:rPr>
      </w:pPr>
      <w:r>
        <w:rPr>
          <w:rFonts w:ascii="宋体" w:hAnsi="宋体" w:hint="eastAsia"/>
          <w:sz w:val="24"/>
          <w:szCs w:val="24"/>
        </w:rPr>
        <w:lastRenderedPageBreak/>
        <w:t>初步方案：拟对裙楼进行扩建，由四层（局部三层）扩建为六层，沿汉中路方向拓宽拉平。改扩建总建筑面积12525平方米，其中改造建筑面积8825平方米，扩建建筑面积约3700平方米，工程费用概算15000万元。改扩建后，老大楼所涉楼层功能分区如下：地下室功能为设备机房；一层功能为大厅、急诊、住院服务、放射、检验、药房；二、三层功能为普通病房；四层功能为普通病房和ICU病房；五层功能为洁净手术室及供应室；六层功能为病理科、屋顶空调机房。</w:t>
      </w:r>
    </w:p>
    <w:p w:rsidR="004117E0" w:rsidRDefault="00944129">
      <w:pPr>
        <w:widowControl/>
        <w:numPr>
          <w:ilvl w:val="0"/>
          <w:numId w:val="3"/>
        </w:numPr>
        <w:spacing w:line="360" w:lineRule="auto"/>
        <w:rPr>
          <w:rFonts w:ascii="宋体" w:hAnsi="宋体"/>
          <w:sz w:val="24"/>
          <w:szCs w:val="24"/>
        </w:rPr>
      </w:pPr>
      <w:r>
        <w:rPr>
          <w:rFonts w:ascii="宋体" w:hAnsi="宋体"/>
          <w:sz w:val="24"/>
          <w:szCs w:val="24"/>
        </w:rPr>
        <w:t>通过改造达到现代化医院住院病房和手术室的基本要求，开放120张病床；标准的手术室8间；设置专门配合口腔颌面外科的辅助科室：病理科、消毒供应室、影像科、药房、出入院处、病案室等。</w:t>
      </w:r>
    </w:p>
    <w:p w:rsidR="004117E0" w:rsidRDefault="00944129" w:rsidP="006F73F5">
      <w:pPr>
        <w:widowControl/>
        <w:spacing w:line="360" w:lineRule="auto"/>
        <w:rPr>
          <w:rFonts w:ascii="宋体" w:hAnsi="宋体"/>
          <w:b/>
          <w:bCs/>
          <w:sz w:val="24"/>
          <w:szCs w:val="24"/>
        </w:rPr>
      </w:pPr>
      <w:r>
        <w:rPr>
          <w:rFonts w:ascii="宋体" w:hAnsi="宋体" w:hint="eastAsia"/>
          <w:b/>
          <w:bCs/>
          <w:sz w:val="24"/>
          <w:szCs w:val="24"/>
        </w:rPr>
        <w:t>项目方案设计需求</w:t>
      </w:r>
    </w:p>
    <w:p w:rsidR="004117E0" w:rsidRDefault="00944129">
      <w:pPr>
        <w:widowControl/>
        <w:spacing w:line="360" w:lineRule="auto"/>
        <w:ind w:firstLineChars="200" w:firstLine="480"/>
        <w:rPr>
          <w:rFonts w:ascii="宋体" w:hAnsi="宋体"/>
          <w:sz w:val="24"/>
          <w:szCs w:val="24"/>
        </w:rPr>
      </w:pPr>
      <w:r>
        <w:rPr>
          <w:rFonts w:ascii="宋体" w:hAnsi="宋体" w:hint="eastAsia"/>
          <w:sz w:val="24"/>
          <w:szCs w:val="24"/>
        </w:rPr>
        <w:t>本次设计任务为规划设计方案，涉及深度除满足国家相关规范《建筑工程设计文件编制深度规定（2016版）》的要求外，项目总体设计和指标必须满足相关部门控制要求（见附件1：《规划条件》），符合国家省市规定的现行建筑设计规范和医疗卫生规范等，方案设计内</w:t>
      </w:r>
      <w:r w:rsidRPr="00657C84">
        <w:rPr>
          <w:rFonts w:ascii="宋体" w:hAnsi="宋体" w:hint="eastAsia"/>
          <w:sz w:val="24"/>
          <w:szCs w:val="24"/>
        </w:rPr>
        <w:t>容及深度必须符合项目前期审批工作涉及部门（省教育厅、</w:t>
      </w:r>
      <w:proofErr w:type="gramStart"/>
      <w:r w:rsidRPr="00657C84">
        <w:rPr>
          <w:rFonts w:ascii="宋体" w:hAnsi="宋体" w:hint="eastAsia"/>
          <w:sz w:val="24"/>
          <w:szCs w:val="24"/>
        </w:rPr>
        <w:t>省发改</w:t>
      </w:r>
      <w:proofErr w:type="gramEnd"/>
      <w:r w:rsidRPr="00657C84">
        <w:rPr>
          <w:rFonts w:ascii="宋体" w:hAnsi="宋体" w:hint="eastAsia"/>
          <w:sz w:val="24"/>
          <w:szCs w:val="24"/>
        </w:rPr>
        <w:t>委、规划局、地铁、文物局等）的相关要求，取得地铁、文物同意意见，完成项目立项手续申报，并取得市规划关于项目方案的同意批复意见，同时应综合考虑消防、人防、防洪防涝等有关规范。</w:t>
      </w:r>
    </w:p>
    <w:p w:rsidR="004117E0" w:rsidRDefault="00944129">
      <w:pPr>
        <w:widowControl/>
        <w:spacing w:line="360" w:lineRule="auto"/>
        <w:ind w:firstLine="560"/>
        <w:rPr>
          <w:rFonts w:ascii="宋体" w:hAnsi="宋体"/>
          <w:sz w:val="24"/>
          <w:szCs w:val="24"/>
        </w:rPr>
      </w:pPr>
      <w:r>
        <w:rPr>
          <w:rFonts w:ascii="宋体" w:hAnsi="宋体" w:hint="eastAsia"/>
          <w:sz w:val="24"/>
          <w:szCs w:val="24"/>
        </w:rPr>
        <w:t>详见附件2：《南京医科大学附属口腔医院老大楼加层扩建规划设计方案设计任务书》</w:t>
      </w:r>
    </w:p>
    <w:p w:rsidR="004117E0" w:rsidRDefault="004117E0">
      <w:pPr>
        <w:widowControl/>
        <w:spacing w:line="360" w:lineRule="auto"/>
        <w:rPr>
          <w:rFonts w:ascii="宋体" w:hAnsi="宋体"/>
          <w:sz w:val="24"/>
          <w:szCs w:val="24"/>
        </w:rPr>
      </w:pPr>
    </w:p>
    <w:p w:rsidR="004117E0" w:rsidRDefault="00944129">
      <w:pPr>
        <w:widowControl/>
        <w:spacing w:line="360" w:lineRule="auto"/>
        <w:rPr>
          <w:rFonts w:ascii="宋体" w:hAnsi="宋体"/>
          <w:sz w:val="24"/>
          <w:szCs w:val="24"/>
        </w:rPr>
      </w:pPr>
      <w:r>
        <w:rPr>
          <w:rFonts w:ascii="Arial" w:hAnsi="Arial" w:cs="Arial" w:hint="eastAsia"/>
          <w:b/>
          <w:color w:val="000000"/>
          <w:kern w:val="0"/>
          <w:sz w:val="24"/>
          <w:szCs w:val="24"/>
        </w:rPr>
        <w:t>请仔细阅读本项目技术参数要求，并提供以下书面材料一式四份。</w:t>
      </w:r>
    </w:p>
    <w:bookmarkEnd w:id="0"/>
    <w:bookmarkEnd w:id="1"/>
    <w:p w:rsidR="004117E0" w:rsidRDefault="00944129">
      <w:pPr>
        <w:widowControl/>
        <w:spacing w:line="360" w:lineRule="auto"/>
        <w:rPr>
          <w:rFonts w:ascii="宋体" w:hAnsi="宋体" w:cs="Arial"/>
          <w:color w:val="000000"/>
          <w:kern w:val="0"/>
          <w:sz w:val="24"/>
          <w:szCs w:val="24"/>
        </w:rPr>
      </w:pPr>
      <w:r>
        <w:rPr>
          <w:rFonts w:ascii="宋体" w:hAnsi="宋体" w:cs="Arial" w:hint="eastAsia"/>
          <w:color w:val="000000"/>
          <w:kern w:val="0"/>
          <w:sz w:val="24"/>
          <w:szCs w:val="24"/>
        </w:rPr>
        <w:t>一、本公司满足本项目全部参数要求，无疑问。</w:t>
      </w:r>
    </w:p>
    <w:p w:rsidR="004117E0" w:rsidRDefault="00944129">
      <w:pPr>
        <w:pStyle w:val="af8"/>
        <w:spacing w:line="360" w:lineRule="auto"/>
        <w:ind w:left="360" w:firstLineChars="0" w:firstLine="0"/>
        <w:rPr>
          <w:rFonts w:ascii="宋体" w:hAnsi="宋体" w:cs="Arial"/>
          <w:color w:val="000000"/>
          <w:kern w:val="0"/>
          <w:sz w:val="24"/>
          <w:szCs w:val="24"/>
        </w:rPr>
      </w:pPr>
      <w:r>
        <w:rPr>
          <w:rFonts w:ascii="宋体" w:hAnsi="宋体" w:cs="Arial" w:hint="eastAsia"/>
          <w:color w:val="000000"/>
          <w:kern w:val="0"/>
          <w:sz w:val="24"/>
          <w:szCs w:val="24"/>
        </w:rPr>
        <w:t>或</w:t>
      </w:r>
    </w:p>
    <w:p w:rsidR="004117E0" w:rsidRDefault="00944129">
      <w:pPr>
        <w:pStyle w:val="af8"/>
        <w:spacing w:line="360" w:lineRule="auto"/>
        <w:ind w:left="360" w:firstLineChars="0" w:firstLine="0"/>
        <w:rPr>
          <w:rFonts w:ascii="宋体" w:hAnsi="宋体" w:cs="Arial"/>
          <w:color w:val="000000"/>
          <w:kern w:val="0"/>
          <w:sz w:val="24"/>
          <w:szCs w:val="24"/>
        </w:rPr>
      </w:pPr>
      <w:r>
        <w:rPr>
          <w:rFonts w:ascii="宋体" w:hAnsi="宋体" w:cs="Arial" w:hint="eastAsia"/>
          <w:color w:val="000000"/>
          <w:kern w:val="0"/>
          <w:sz w:val="24"/>
          <w:szCs w:val="24"/>
        </w:rPr>
        <w:t>本公司对本项目参数有正</w:t>
      </w:r>
      <w:r>
        <w:rPr>
          <w:rFonts w:ascii="宋体" w:hAnsi="宋体" w:cs="Arial"/>
          <w:color w:val="000000"/>
          <w:kern w:val="0"/>
          <w:sz w:val="24"/>
          <w:szCs w:val="24"/>
        </w:rPr>
        <w:t>/</w:t>
      </w:r>
      <w:r>
        <w:rPr>
          <w:rFonts w:ascii="宋体" w:hAnsi="宋体"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4117E0">
        <w:tc>
          <w:tcPr>
            <w:tcW w:w="0" w:type="auto"/>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原因</w:t>
            </w:r>
          </w:p>
        </w:tc>
      </w:tr>
      <w:tr w:rsidR="004117E0">
        <w:tc>
          <w:tcPr>
            <w:tcW w:w="0" w:type="auto"/>
            <w:tcBorders>
              <w:top w:val="single" w:sz="4" w:space="0" w:color="auto"/>
              <w:left w:val="single" w:sz="4" w:space="0" w:color="auto"/>
              <w:bottom w:val="single" w:sz="4" w:space="0" w:color="auto"/>
              <w:right w:val="single" w:sz="4" w:space="0" w:color="auto"/>
            </w:tcBorders>
          </w:tcPr>
          <w:p w:rsidR="004117E0" w:rsidRDefault="00944129">
            <w:pPr>
              <w:spacing w:line="360" w:lineRule="auto"/>
              <w:rPr>
                <w:rFonts w:ascii="宋体" w:hAnsi="宋体" w:cs="Arial"/>
                <w:color w:val="000000"/>
                <w:kern w:val="0"/>
                <w:sz w:val="24"/>
                <w:szCs w:val="24"/>
              </w:rPr>
            </w:pPr>
            <w:r>
              <w:rPr>
                <w:rFonts w:ascii="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r>
      <w:tr w:rsidR="004117E0">
        <w:tc>
          <w:tcPr>
            <w:tcW w:w="0" w:type="auto"/>
            <w:tcBorders>
              <w:top w:val="single" w:sz="4" w:space="0" w:color="auto"/>
              <w:left w:val="single" w:sz="4" w:space="0" w:color="auto"/>
              <w:bottom w:val="single" w:sz="4" w:space="0" w:color="auto"/>
              <w:right w:val="single" w:sz="4" w:space="0" w:color="auto"/>
            </w:tcBorders>
          </w:tcPr>
          <w:p w:rsidR="004117E0" w:rsidRDefault="00944129">
            <w:pPr>
              <w:spacing w:line="360" w:lineRule="auto"/>
              <w:rPr>
                <w:rFonts w:ascii="宋体" w:hAnsi="宋体" w:cs="Arial"/>
                <w:color w:val="000000"/>
                <w:kern w:val="0"/>
                <w:sz w:val="24"/>
                <w:szCs w:val="24"/>
              </w:rPr>
            </w:pPr>
            <w:r>
              <w:rPr>
                <w:rFonts w:ascii="宋体" w:hAnsi="宋体"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r>
    </w:tbl>
    <w:p w:rsidR="004117E0" w:rsidRDefault="004117E0">
      <w:pPr>
        <w:spacing w:line="360" w:lineRule="auto"/>
        <w:rPr>
          <w:rFonts w:ascii="宋体" w:hAnsi="宋体" w:cs="Arial"/>
          <w:color w:val="000000"/>
          <w:kern w:val="0"/>
          <w:sz w:val="24"/>
          <w:szCs w:val="24"/>
        </w:rPr>
      </w:pPr>
    </w:p>
    <w:p w:rsidR="004117E0" w:rsidRDefault="00944129">
      <w:pPr>
        <w:spacing w:line="360" w:lineRule="auto"/>
        <w:rPr>
          <w:rFonts w:ascii="宋体" w:hAnsi="宋体" w:cs="Arial"/>
          <w:color w:val="000000"/>
          <w:kern w:val="0"/>
          <w:sz w:val="24"/>
          <w:szCs w:val="24"/>
        </w:rPr>
      </w:pPr>
      <w:r>
        <w:rPr>
          <w:rFonts w:ascii="宋体" w:hAnsi="宋体" w:cs="Arial" w:hint="eastAsia"/>
          <w:color w:val="000000"/>
          <w:kern w:val="0"/>
          <w:sz w:val="24"/>
          <w:szCs w:val="24"/>
        </w:rPr>
        <w:t>二、本公司对本项目参数有疑问，并附下表表述，标明原参数，建议修改内容并阐明原因。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4117E0">
        <w:tc>
          <w:tcPr>
            <w:tcW w:w="0" w:type="auto"/>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原因</w:t>
            </w:r>
          </w:p>
        </w:tc>
      </w:tr>
      <w:tr w:rsidR="004117E0">
        <w:tc>
          <w:tcPr>
            <w:tcW w:w="0" w:type="auto"/>
            <w:tcBorders>
              <w:top w:val="single" w:sz="4" w:space="0" w:color="auto"/>
              <w:left w:val="single" w:sz="4" w:space="0" w:color="auto"/>
              <w:bottom w:val="single" w:sz="4" w:space="0" w:color="auto"/>
              <w:right w:val="single" w:sz="4" w:space="0" w:color="auto"/>
            </w:tcBorders>
          </w:tcPr>
          <w:p w:rsidR="004117E0" w:rsidRDefault="00944129">
            <w:pPr>
              <w:spacing w:line="360" w:lineRule="auto"/>
              <w:rPr>
                <w:rFonts w:ascii="宋体" w:hAnsi="宋体" w:cs="Arial"/>
                <w:color w:val="000000"/>
                <w:kern w:val="0"/>
                <w:sz w:val="24"/>
                <w:szCs w:val="24"/>
              </w:rPr>
            </w:pPr>
            <w:r>
              <w:rPr>
                <w:rFonts w:ascii="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r>
      <w:tr w:rsidR="004117E0">
        <w:tc>
          <w:tcPr>
            <w:tcW w:w="0" w:type="auto"/>
            <w:tcBorders>
              <w:top w:val="single" w:sz="4" w:space="0" w:color="auto"/>
              <w:left w:val="single" w:sz="4" w:space="0" w:color="auto"/>
              <w:bottom w:val="single" w:sz="4" w:space="0" w:color="auto"/>
              <w:right w:val="single" w:sz="4" w:space="0" w:color="auto"/>
            </w:tcBorders>
          </w:tcPr>
          <w:p w:rsidR="004117E0" w:rsidRDefault="00944129">
            <w:pPr>
              <w:spacing w:line="360" w:lineRule="auto"/>
              <w:rPr>
                <w:rFonts w:ascii="宋体" w:hAnsi="宋体" w:cs="Arial"/>
                <w:color w:val="000000"/>
                <w:kern w:val="0"/>
                <w:sz w:val="24"/>
                <w:szCs w:val="24"/>
              </w:rPr>
            </w:pPr>
            <w:r>
              <w:rPr>
                <w:rFonts w:ascii="宋体" w:hAnsi="宋体"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rPr>
                <w:rFonts w:ascii="宋体" w:hAnsi="宋体" w:cs="Arial"/>
                <w:color w:val="000000"/>
                <w:kern w:val="0"/>
                <w:sz w:val="24"/>
                <w:szCs w:val="24"/>
              </w:rPr>
            </w:pPr>
          </w:p>
        </w:tc>
      </w:tr>
    </w:tbl>
    <w:p w:rsidR="004117E0" w:rsidRDefault="004117E0">
      <w:pPr>
        <w:widowControl/>
        <w:spacing w:line="360" w:lineRule="auto"/>
        <w:rPr>
          <w:rFonts w:ascii="宋体" w:hAnsi="宋体" w:cs="Arial"/>
          <w:color w:val="000000"/>
          <w:sz w:val="24"/>
          <w:szCs w:val="24"/>
        </w:rPr>
      </w:pPr>
    </w:p>
    <w:p w:rsidR="004117E0" w:rsidRDefault="00944129">
      <w:pPr>
        <w:pStyle w:val="af8"/>
        <w:widowControl/>
        <w:numPr>
          <w:ilvl w:val="0"/>
          <w:numId w:val="6"/>
        </w:numPr>
        <w:spacing w:line="360" w:lineRule="auto"/>
        <w:ind w:firstLineChars="0"/>
        <w:rPr>
          <w:rFonts w:ascii="宋体" w:hAnsi="宋体"/>
          <w:sz w:val="24"/>
          <w:szCs w:val="24"/>
        </w:rPr>
      </w:pPr>
      <w:r>
        <w:rPr>
          <w:rFonts w:ascii="宋体" w:hAnsi="宋体"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4117E0" w:rsidRDefault="00944129">
            <w:pPr>
              <w:spacing w:line="360" w:lineRule="auto"/>
              <w:jc w:val="center"/>
              <w:rPr>
                <w:rFonts w:ascii="宋体" w:hAnsi="宋体"/>
                <w:sz w:val="24"/>
                <w:szCs w:val="24"/>
              </w:rPr>
            </w:pPr>
            <w:r>
              <w:rPr>
                <w:rFonts w:ascii="宋体" w:hAnsi="宋体"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4117E0" w:rsidRDefault="00944129">
            <w:pPr>
              <w:spacing w:line="360" w:lineRule="auto"/>
              <w:jc w:val="center"/>
              <w:rPr>
                <w:rFonts w:ascii="宋体" w:hAnsi="宋体"/>
                <w:sz w:val="24"/>
                <w:szCs w:val="24"/>
              </w:rPr>
            </w:pPr>
            <w:r>
              <w:rPr>
                <w:rFonts w:ascii="宋体" w:hAnsi="宋体"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4117E0" w:rsidRDefault="00944129">
            <w:pPr>
              <w:spacing w:line="360" w:lineRule="auto"/>
              <w:jc w:val="center"/>
              <w:rPr>
                <w:rFonts w:ascii="宋体" w:hAnsi="宋体"/>
                <w:sz w:val="24"/>
                <w:szCs w:val="24"/>
              </w:rPr>
            </w:pPr>
            <w:r>
              <w:rPr>
                <w:rFonts w:ascii="宋体" w:hAnsi="宋体" w:hint="eastAsia"/>
                <w:sz w:val="24"/>
                <w:szCs w:val="24"/>
              </w:rPr>
              <w:t>是否缴纳社保</w:t>
            </w:r>
          </w:p>
        </w:tc>
      </w:tr>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2</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hint="eastAsia"/>
                <w:sz w:val="24"/>
                <w:szCs w:val="24"/>
              </w:rPr>
              <w:t>注册结构工程师</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hint="eastAsia"/>
                <w:sz w:val="24"/>
                <w:szCs w:val="24"/>
              </w:rPr>
              <w:t>注册电气工程师</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4</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hint="eastAsia"/>
                <w:sz w:val="24"/>
                <w:szCs w:val="24"/>
              </w:rPr>
              <w:t>注册公用设备工程师（给水排水）</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5</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hint="eastAsia"/>
                <w:sz w:val="24"/>
                <w:szCs w:val="24"/>
              </w:rPr>
              <w:t>注册公用设备工程师（暖通空调）</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6</w:t>
            </w:r>
          </w:p>
        </w:tc>
        <w:tc>
          <w:tcPr>
            <w:tcW w:w="1778"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rPr>
                <w:rFonts w:ascii="宋体" w:hAnsi="宋体" w:cs="Arial"/>
                <w:color w:val="000000"/>
                <w:sz w:val="24"/>
                <w:szCs w:val="24"/>
              </w:rPr>
            </w:pPr>
            <w:r>
              <w:rPr>
                <w:rFonts w:ascii="宋体" w:hAnsi="宋体" w:cs="Arial" w:hint="eastAsia"/>
                <w:color w:val="000000"/>
                <w:sz w:val="24"/>
                <w:szCs w:val="24"/>
              </w:rPr>
              <w:t>注册造价工程师</w:t>
            </w:r>
          </w:p>
        </w:tc>
        <w:tc>
          <w:tcPr>
            <w:tcW w:w="760"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63"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c>
          <w:tcPr>
            <w:tcW w:w="1404"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bl>
    <w:p w:rsidR="004117E0" w:rsidRDefault="004117E0">
      <w:pPr>
        <w:pStyle w:val="af8"/>
        <w:widowControl/>
        <w:spacing w:line="360" w:lineRule="auto"/>
        <w:ind w:left="360" w:firstLine="480"/>
        <w:rPr>
          <w:rFonts w:ascii="宋体" w:hAnsi="宋体"/>
          <w:sz w:val="24"/>
          <w:szCs w:val="24"/>
        </w:rPr>
      </w:pPr>
    </w:p>
    <w:p w:rsidR="004117E0" w:rsidRDefault="00944129">
      <w:pPr>
        <w:pStyle w:val="af8"/>
        <w:widowControl/>
        <w:numPr>
          <w:ilvl w:val="0"/>
          <w:numId w:val="6"/>
        </w:numPr>
        <w:spacing w:line="360" w:lineRule="auto"/>
        <w:ind w:firstLineChars="0"/>
        <w:rPr>
          <w:rFonts w:ascii="宋体" w:hAnsi="宋体"/>
          <w:sz w:val="24"/>
          <w:szCs w:val="24"/>
        </w:rPr>
      </w:pPr>
      <w:r>
        <w:rPr>
          <w:rFonts w:ascii="宋体" w:hAnsi="宋体" w:hint="eastAsia"/>
          <w:sz w:val="24"/>
          <w:szCs w:val="24"/>
        </w:rPr>
        <w:t>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4117E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是否仍在服务期</w:t>
            </w:r>
          </w:p>
        </w:tc>
      </w:tr>
      <w:tr w:rsidR="004117E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rPr>
                <w:rFonts w:ascii="宋体" w:hAnsi="宋体"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2117"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rPr>
                <w:rFonts w:ascii="宋体" w:hAnsi="宋体"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2117"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bl>
    <w:p w:rsidR="004117E0" w:rsidRDefault="004117E0">
      <w:pPr>
        <w:pStyle w:val="af8"/>
        <w:widowControl/>
        <w:spacing w:line="360" w:lineRule="auto"/>
        <w:ind w:left="480" w:firstLineChars="0" w:firstLine="0"/>
        <w:rPr>
          <w:rFonts w:ascii="宋体" w:hAnsi="宋体"/>
          <w:sz w:val="24"/>
          <w:szCs w:val="24"/>
        </w:rPr>
      </w:pPr>
    </w:p>
    <w:p w:rsidR="004117E0" w:rsidRDefault="00944129">
      <w:pPr>
        <w:pStyle w:val="af8"/>
        <w:widowControl/>
        <w:numPr>
          <w:ilvl w:val="0"/>
          <w:numId w:val="6"/>
        </w:numPr>
        <w:spacing w:line="360" w:lineRule="auto"/>
        <w:ind w:firstLineChars="0"/>
        <w:rPr>
          <w:rFonts w:ascii="宋体" w:hAnsi="宋体"/>
          <w:sz w:val="24"/>
          <w:szCs w:val="24"/>
        </w:rPr>
      </w:pPr>
      <w:r>
        <w:rPr>
          <w:rFonts w:ascii="宋体" w:hAnsi="宋体" w:hint="eastAsia"/>
          <w:sz w:val="24"/>
          <w:szCs w:val="24"/>
        </w:rPr>
        <w:t>项目负责人类似设计业绩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4117E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360" w:lineRule="auto"/>
              <w:jc w:val="center"/>
              <w:rPr>
                <w:rFonts w:ascii="宋体" w:hAnsi="宋体"/>
                <w:sz w:val="24"/>
                <w:szCs w:val="24"/>
              </w:rPr>
            </w:pPr>
            <w:r>
              <w:rPr>
                <w:rFonts w:ascii="宋体" w:hAnsi="宋体" w:hint="eastAsia"/>
                <w:sz w:val="24"/>
                <w:szCs w:val="24"/>
              </w:rPr>
              <w:t>是否仍在服务期</w:t>
            </w:r>
          </w:p>
        </w:tc>
      </w:tr>
      <w:tr w:rsidR="004117E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rPr>
                <w:rFonts w:ascii="宋体" w:hAnsi="宋体"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2117"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r w:rsidR="004117E0">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4117E0" w:rsidRDefault="00944129">
            <w:pPr>
              <w:widowControl/>
              <w:spacing w:line="360" w:lineRule="auto"/>
              <w:jc w:val="center"/>
              <w:rPr>
                <w:rFonts w:ascii="宋体" w:hAnsi="宋体" w:cs="Arial"/>
                <w:color w:val="000000"/>
                <w:sz w:val="24"/>
                <w:szCs w:val="24"/>
              </w:rPr>
            </w:pPr>
            <w:r>
              <w:rPr>
                <w:rFonts w:ascii="宋体" w:hAnsi="宋体"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rPr>
                <w:rFonts w:ascii="宋体" w:hAnsi="宋体"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4117E0" w:rsidRDefault="004117E0">
            <w:pPr>
              <w:widowControl/>
              <w:spacing w:line="360" w:lineRule="auto"/>
              <w:jc w:val="center"/>
              <w:rPr>
                <w:rFonts w:ascii="宋体" w:hAnsi="宋体"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4117E0" w:rsidRDefault="004117E0">
            <w:pPr>
              <w:spacing w:line="360" w:lineRule="auto"/>
              <w:jc w:val="center"/>
              <w:rPr>
                <w:rFonts w:ascii="宋体" w:hAnsi="宋体"/>
                <w:sz w:val="24"/>
                <w:szCs w:val="24"/>
              </w:rPr>
            </w:pPr>
          </w:p>
        </w:tc>
        <w:tc>
          <w:tcPr>
            <w:tcW w:w="2117" w:type="dxa"/>
            <w:tcBorders>
              <w:top w:val="single" w:sz="4" w:space="0" w:color="auto"/>
              <w:left w:val="single" w:sz="4" w:space="0" w:color="auto"/>
              <w:bottom w:val="single" w:sz="4" w:space="0" w:color="auto"/>
              <w:right w:val="single" w:sz="4" w:space="0" w:color="auto"/>
            </w:tcBorders>
          </w:tcPr>
          <w:p w:rsidR="004117E0" w:rsidRDefault="004117E0">
            <w:pPr>
              <w:spacing w:line="360" w:lineRule="auto"/>
              <w:jc w:val="center"/>
              <w:rPr>
                <w:rFonts w:ascii="宋体" w:hAnsi="宋体"/>
                <w:sz w:val="24"/>
                <w:szCs w:val="24"/>
              </w:rPr>
            </w:pPr>
          </w:p>
        </w:tc>
      </w:tr>
    </w:tbl>
    <w:p w:rsidR="004117E0" w:rsidRDefault="004117E0">
      <w:pPr>
        <w:spacing w:line="360" w:lineRule="auto"/>
        <w:rPr>
          <w:rFonts w:ascii="宋体" w:hAnsi="宋体"/>
          <w:sz w:val="24"/>
          <w:szCs w:val="24"/>
        </w:rPr>
      </w:pPr>
    </w:p>
    <w:p w:rsidR="004117E0" w:rsidRDefault="00944129" w:rsidP="001A70AC">
      <w:pPr>
        <w:spacing w:line="360" w:lineRule="auto"/>
        <w:ind w:firstLineChars="202" w:firstLine="485"/>
        <w:rPr>
          <w:rFonts w:ascii="宋体" w:hAnsi="宋体" w:cs="宋体"/>
          <w:bCs/>
          <w:sz w:val="24"/>
          <w:szCs w:val="24"/>
        </w:rPr>
      </w:pPr>
      <w:r>
        <w:rPr>
          <w:rFonts w:ascii="宋体" w:hAnsi="宋体" w:hint="eastAsia"/>
          <w:sz w:val="24"/>
          <w:szCs w:val="24"/>
        </w:rPr>
        <w:t>六、</w:t>
      </w:r>
      <w:r>
        <w:rPr>
          <w:rFonts w:ascii="宋体" w:hAnsi="宋体" w:cs="宋体" w:hint="eastAsia"/>
          <w:sz w:val="24"/>
          <w:szCs w:val="24"/>
        </w:rPr>
        <w:t>根据采购项目的特殊要求规定的特定条件，并提供符合特殊要求的证明材料或者情况说明：</w:t>
      </w:r>
    </w:p>
    <w:p w:rsidR="004117E0" w:rsidRDefault="00944129" w:rsidP="001A70AC">
      <w:pPr>
        <w:spacing w:line="360" w:lineRule="auto"/>
        <w:ind w:firstLineChars="202" w:firstLine="485"/>
        <w:rPr>
          <w:rFonts w:ascii="宋体" w:hAnsi="宋体" w:cs="宋体"/>
          <w:sz w:val="24"/>
          <w:szCs w:val="24"/>
        </w:rPr>
      </w:pPr>
      <w:r>
        <w:rPr>
          <w:rFonts w:ascii="宋体" w:hAnsi="宋体" w:cs="宋体" w:hint="eastAsia"/>
          <w:sz w:val="24"/>
          <w:szCs w:val="24"/>
        </w:rPr>
        <w:t>（1）设计资质满足下列条件之一：①工程设计综合甲级资质；或②建筑</w:t>
      </w:r>
      <w:proofErr w:type="gramStart"/>
      <w:r>
        <w:rPr>
          <w:rFonts w:ascii="宋体" w:hAnsi="宋体" w:cs="宋体" w:hint="eastAsia"/>
          <w:sz w:val="24"/>
          <w:szCs w:val="24"/>
        </w:rPr>
        <w:t>行业甲级</w:t>
      </w:r>
      <w:proofErr w:type="gramEnd"/>
      <w:r>
        <w:rPr>
          <w:rFonts w:ascii="宋体" w:hAnsi="宋体" w:cs="宋体" w:hint="eastAsia"/>
          <w:sz w:val="24"/>
          <w:szCs w:val="24"/>
        </w:rPr>
        <w:t>及以上资质或建筑行业（建筑工程）专业设计甲级及以上资质。 (提供有效期内的资质证书复印件加盖公章)。</w:t>
      </w:r>
    </w:p>
    <w:p w:rsidR="004117E0" w:rsidRDefault="00944129" w:rsidP="001A70AC">
      <w:pPr>
        <w:spacing w:line="360" w:lineRule="auto"/>
        <w:ind w:firstLineChars="202" w:firstLine="485"/>
        <w:rPr>
          <w:rFonts w:ascii="宋体" w:hAnsi="宋体" w:cs="宋体"/>
          <w:sz w:val="24"/>
          <w:szCs w:val="24"/>
        </w:rPr>
      </w:pPr>
      <w:r>
        <w:rPr>
          <w:rFonts w:ascii="宋体" w:hAnsi="宋体" w:cs="宋体" w:hint="eastAsia"/>
          <w:sz w:val="24"/>
          <w:szCs w:val="24"/>
        </w:rPr>
        <w:t>（2）项目负责人具有一级注册建筑师资格证书(提供全国建筑市场监管公共服务平台截</w:t>
      </w:r>
      <w:proofErr w:type="gramStart"/>
      <w:r>
        <w:rPr>
          <w:rFonts w:ascii="宋体" w:hAnsi="宋体" w:cs="宋体" w:hint="eastAsia"/>
          <w:sz w:val="24"/>
          <w:szCs w:val="24"/>
        </w:rPr>
        <w:t>图证明</w:t>
      </w:r>
      <w:proofErr w:type="gramEnd"/>
      <w:r>
        <w:rPr>
          <w:rFonts w:ascii="宋体" w:hAnsi="宋体" w:cs="宋体" w:hint="eastAsia"/>
          <w:sz w:val="24"/>
          <w:szCs w:val="24"/>
        </w:rPr>
        <w:t>加盖公章，提供有效期内的资质证书复印件加盖公章)。</w:t>
      </w:r>
    </w:p>
    <w:p w:rsidR="004117E0" w:rsidRDefault="00944129">
      <w:pPr>
        <w:spacing w:line="360" w:lineRule="auto"/>
        <w:rPr>
          <w:rFonts w:ascii="宋体" w:hAnsi="宋体"/>
          <w:sz w:val="24"/>
          <w:szCs w:val="24"/>
        </w:rPr>
      </w:pPr>
      <w:r>
        <w:rPr>
          <w:rFonts w:ascii="宋体" w:hAnsi="宋体" w:hint="eastAsia"/>
          <w:sz w:val="24"/>
          <w:szCs w:val="24"/>
        </w:rPr>
        <w:t>七、提供包括但不限于以下所列明方案及证明材料，若没有，则标明“此项无”，</w:t>
      </w:r>
      <w:r>
        <w:rPr>
          <w:rFonts w:ascii="宋体" w:hAnsi="宋体" w:cs="宋体" w:hint="eastAsia"/>
          <w:sz w:val="24"/>
          <w:szCs w:val="24"/>
        </w:rPr>
        <w:t>所有认证、证明和业绩均以有效的证明文件的复印件加盖公章为依据。</w:t>
      </w:r>
    </w:p>
    <w:p w:rsidR="004117E0" w:rsidRDefault="00944129">
      <w:pPr>
        <w:rPr>
          <w:sz w:val="24"/>
          <w:szCs w:val="24"/>
        </w:rPr>
      </w:pPr>
      <w:r>
        <w:rPr>
          <w:rFonts w:ascii="宋体" w:hAnsi="宋体" w:hint="eastAsia"/>
          <w:sz w:val="24"/>
          <w:szCs w:val="24"/>
        </w:rPr>
        <w:t>1、设计说明书:针对提供的设计任务书，提供规划设计方案设计说明书。</w:t>
      </w:r>
    </w:p>
    <w:p w:rsidR="004117E0" w:rsidRDefault="00944129">
      <w:pPr>
        <w:spacing w:line="360" w:lineRule="auto"/>
        <w:rPr>
          <w:rFonts w:ascii="宋体" w:hAnsi="宋体"/>
          <w:sz w:val="24"/>
          <w:szCs w:val="24"/>
        </w:rPr>
      </w:pPr>
      <w:r>
        <w:rPr>
          <w:rFonts w:ascii="宋体" w:hAnsi="宋体" w:hint="eastAsia"/>
          <w:sz w:val="24"/>
          <w:szCs w:val="24"/>
        </w:rPr>
        <w:t>2、结构设计：针对提供的设计任务书，提供整体结构扩建加固方案、结构布置、地基处理等建议。</w:t>
      </w:r>
    </w:p>
    <w:p w:rsidR="004117E0" w:rsidRDefault="00944129">
      <w:pPr>
        <w:spacing w:line="360" w:lineRule="auto"/>
        <w:rPr>
          <w:rFonts w:ascii="宋体" w:hAnsi="宋体"/>
          <w:sz w:val="24"/>
          <w:szCs w:val="24"/>
        </w:rPr>
      </w:pPr>
      <w:r>
        <w:rPr>
          <w:rFonts w:ascii="宋体" w:hAnsi="宋体" w:hint="eastAsia"/>
          <w:sz w:val="24"/>
          <w:szCs w:val="24"/>
        </w:rPr>
        <w:t>3、平面优化设计：针对提供的设计任务书，提供平面布局优化设计的技术安全、经济合理性、节能、节地、节水、节材等方面的建议。</w:t>
      </w:r>
    </w:p>
    <w:p w:rsidR="004117E0" w:rsidRDefault="00944129">
      <w:pPr>
        <w:spacing w:line="360" w:lineRule="auto"/>
        <w:rPr>
          <w:rFonts w:ascii="宋体" w:hAnsi="宋体"/>
          <w:sz w:val="24"/>
          <w:szCs w:val="24"/>
        </w:rPr>
      </w:pPr>
      <w:r>
        <w:rPr>
          <w:rFonts w:ascii="宋体" w:hAnsi="宋体" w:hint="eastAsia"/>
          <w:sz w:val="24"/>
          <w:szCs w:val="24"/>
        </w:rPr>
        <w:t>4、消防设计：针对提供的设计任务书，提供消防整体设计方案、过渡期间消防方案和装饰</w:t>
      </w:r>
      <w:proofErr w:type="gramStart"/>
      <w:r>
        <w:rPr>
          <w:rFonts w:ascii="宋体" w:hAnsi="宋体" w:hint="eastAsia"/>
          <w:sz w:val="24"/>
          <w:szCs w:val="24"/>
        </w:rPr>
        <w:t>平面消防</w:t>
      </w:r>
      <w:proofErr w:type="gramEnd"/>
      <w:r>
        <w:rPr>
          <w:rFonts w:ascii="宋体" w:hAnsi="宋体" w:hint="eastAsia"/>
          <w:sz w:val="24"/>
          <w:szCs w:val="24"/>
        </w:rPr>
        <w:t>布局设计配合方案。</w:t>
      </w:r>
    </w:p>
    <w:p w:rsidR="004117E0" w:rsidRDefault="00944129">
      <w:pPr>
        <w:spacing w:line="360" w:lineRule="auto"/>
        <w:rPr>
          <w:rFonts w:ascii="宋体" w:hAnsi="宋体"/>
          <w:sz w:val="24"/>
          <w:szCs w:val="24"/>
        </w:rPr>
      </w:pPr>
      <w:r>
        <w:rPr>
          <w:rFonts w:ascii="宋体" w:hAnsi="宋体" w:hint="eastAsia"/>
          <w:sz w:val="24"/>
          <w:szCs w:val="24"/>
        </w:rPr>
        <w:t>5、平面装饰设计：针对提供的设计任务书，提供装饰设计方案。</w:t>
      </w:r>
    </w:p>
    <w:p w:rsidR="004117E0" w:rsidRDefault="00944129">
      <w:pPr>
        <w:spacing w:line="360" w:lineRule="auto"/>
        <w:rPr>
          <w:rFonts w:ascii="宋体" w:hAnsi="宋体"/>
          <w:sz w:val="24"/>
          <w:szCs w:val="24"/>
        </w:rPr>
      </w:pPr>
      <w:r>
        <w:rPr>
          <w:rFonts w:ascii="宋体" w:hAnsi="宋体" w:hint="eastAsia"/>
          <w:sz w:val="24"/>
          <w:szCs w:val="24"/>
        </w:rPr>
        <w:t>6、BIM技术服务：针对提供的设计任务书，提供设计过程中及成果呈现的BIM</w:t>
      </w:r>
      <w:r>
        <w:rPr>
          <w:rFonts w:ascii="宋体" w:hAnsi="宋体" w:hint="eastAsia"/>
          <w:sz w:val="24"/>
          <w:szCs w:val="24"/>
        </w:rPr>
        <w:lastRenderedPageBreak/>
        <w:t>技术服务方案承诺情况。</w:t>
      </w:r>
    </w:p>
    <w:p w:rsidR="004117E0" w:rsidRDefault="00944129">
      <w:pPr>
        <w:spacing w:line="360" w:lineRule="auto"/>
        <w:rPr>
          <w:rFonts w:ascii="宋体" w:hAnsi="宋体"/>
          <w:sz w:val="24"/>
          <w:szCs w:val="24"/>
        </w:rPr>
      </w:pPr>
      <w:r>
        <w:rPr>
          <w:rFonts w:ascii="宋体" w:hAnsi="宋体" w:hint="eastAsia"/>
          <w:sz w:val="24"/>
          <w:szCs w:val="24"/>
        </w:rPr>
        <w:t>7、设计的重点、难点：针对提供的设计任务书，提供实施设计工作的重点、难点和解决方案等内容，考虑过渡期间方案组织。</w:t>
      </w:r>
    </w:p>
    <w:p w:rsidR="004117E0" w:rsidRDefault="00944129">
      <w:pPr>
        <w:spacing w:line="360" w:lineRule="auto"/>
        <w:rPr>
          <w:rFonts w:ascii="宋体" w:hAnsi="宋体"/>
          <w:sz w:val="24"/>
          <w:szCs w:val="24"/>
        </w:rPr>
      </w:pPr>
      <w:r>
        <w:rPr>
          <w:rFonts w:ascii="宋体" w:hAnsi="宋体" w:hint="eastAsia"/>
          <w:sz w:val="24"/>
          <w:szCs w:val="24"/>
        </w:rPr>
        <w:t>8、设计管理方案：针对提供的设计任务书，提供项目组织机构及职责分工。</w:t>
      </w:r>
    </w:p>
    <w:p w:rsidR="004117E0" w:rsidRDefault="00944129">
      <w:pPr>
        <w:spacing w:line="360" w:lineRule="auto"/>
        <w:rPr>
          <w:rFonts w:ascii="宋体" w:hAnsi="宋体"/>
          <w:sz w:val="24"/>
          <w:szCs w:val="24"/>
        </w:rPr>
      </w:pPr>
      <w:r>
        <w:rPr>
          <w:rFonts w:ascii="宋体" w:hAnsi="宋体" w:hint="eastAsia"/>
          <w:sz w:val="24"/>
          <w:szCs w:val="24"/>
        </w:rPr>
        <w:t>9、设计计划：针对提供的设计任务书，提供</w:t>
      </w:r>
    </w:p>
    <w:p w:rsidR="004117E0" w:rsidRDefault="00944129">
      <w:pPr>
        <w:spacing w:line="360" w:lineRule="auto"/>
        <w:rPr>
          <w:rFonts w:ascii="宋体" w:hAnsi="宋体"/>
          <w:sz w:val="24"/>
          <w:szCs w:val="24"/>
        </w:rPr>
      </w:pPr>
      <w:r>
        <w:rPr>
          <w:rFonts w:ascii="宋体" w:hAnsi="宋体" w:hint="eastAsia"/>
          <w:sz w:val="24"/>
          <w:szCs w:val="24"/>
        </w:rPr>
        <w:t>(1)设计工期计划、控制措施及承诺；</w:t>
      </w:r>
    </w:p>
    <w:p w:rsidR="004117E0" w:rsidRDefault="00944129">
      <w:pPr>
        <w:spacing w:line="360" w:lineRule="auto"/>
        <w:rPr>
          <w:rFonts w:ascii="宋体" w:hAnsi="宋体"/>
          <w:sz w:val="24"/>
          <w:szCs w:val="24"/>
        </w:rPr>
      </w:pPr>
      <w:r>
        <w:rPr>
          <w:rFonts w:ascii="宋体" w:hAnsi="宋体" w:hint="eastAsia"/>
          <w:sz w:val="24"/>
          <w:szCs w:val="24"/>
        </w:rPr>
        <w:t>(2)设计质量控制措施及承诺；</w:t>
      </w:r>
    </w:p>
    <w:p w:rsidR="004117E0" w:rsidRDefault="00944129">
      <w:pPr>
        <w:spacing w:line="360" w:lineRule="auto"/>
        <w:rPr>
          <w:rFonts w:ascii="宋体" w:hAnsi="宋体"/>
          <w:sz w:val="24"/>
          <w:szCs w:val="24"/>
        </w:rPr>
      </w:pPr>
      <w:r>
        <w:rPr>
          <w:rFonts w:ascii="宋体" w:hAnsi="宋体" w:hint="eastAsia"/>
          <w:sz w:val="24"/>
          <w:szCs w:val="24"/>
        </w:rPr>
        <w:t>(3)限额设计、投资控制措施及承诺；</w:t>
      </w:r>
    </w:p>
    <w:p w:rsidR="004117E0" w:rsidRDefault="00944129">
      <w:pPr>
        <w:spacing w:line="360" w:lineRule="auto"/>
        <w:rPr>
          <w:rFonts w:ascii="宋体" w:hAnsi="宋体"/>
          <w:sz w:val="24"/>
          <w:szCs w:val="24"/>
        </w:rPr>
      </w:pPr>
      <w:r>
        <w:rPr>
          <w:rFonts w:ascii="宋体" w:hAnsi="宋体" w:hint="eastAsia"/>
          <w:sz w:val="24"/>
          <w:szCs w:val="24"/>
        </w:rPr>
        <w:t>(4)后续工程各阶段配合的措施及承诺。</w:t>
      </w:r>
    </w:p>
    <w:p w:rsidR="004117E0" w:rsidRDefault="00944129">
      <w:pPr>
        <w:spacing w:line="360" w:lineRule="auto"/>
        <w:rPr>
          <w:rFonts w:ascii="宋体" w:hAnsi="宋体"/>
          <w:sz w:val="24"/>
          <w:szCs w:val="24"/>
        </w:rPr>
      </w:pPr>
      <w:r>
        <w:rPr>
          <w:rFonts w:ascii="宋体" w:hAnsi="宋体" w:hint="eastAsia"/>
          <w:sz w:val="24"/>
          <w:szCs w:val="24"/>
        </w:rPr>
        <w:t>10、服务承诺：针对提供的设计任务书，提供设计服务保障、现场技术支持等措施及承诺。</w:t>
      </w:r>
    </w:p>
    <w:p w:rsidR="004117E0" w:rsidRDefault="00944129">
      <w:pPr>
        <w:spacing w:line="360" w:lineRule="auto"/>
        <w:rPr>
          <w:rFonts w:ascii="宋体" w:hAnsi="宋体"/>
          <w:sz w:val="24"/>
          <w:szCs w:val="24"/>
        </w:rPr>
      </w:pPr>
      <w:r>
        <w:rPr>
          <w:rFonts w:ascii="宋体" w:hAnsi="宋体" w:hint="eastAsia"/>
          <w:sz w:val="24"/>
          <w:szCs w:val="24"/>
        </w:rPr>
        <w:t>11、对设计变更承诺：对排除业主变更因素外，对重大设计变更的承诺。</w:t>
      </w:r>
    </w:p>
    <w:p w:rsidR="004117E0" w:rsidRDefault="00944129">
      <w:pPr>
        <w:spacing w:line="360" w:lineRule="auto"/>
        <w:rPr>
          <w:rFonts w:ascii="宋体" w:hAnsi="宋体"/>
          <w:sz w:val="24"/>
          <w:szCs w:val="24"/>
        </w:rPr>
      </w:pPr>
      <w:r>
        <w:rPr>
          <w:rFonts w:ascii="宋体" w:hAnsi="宋体" w:hint="eastAsia"/>
          <w:sz w:val="24"/>
          <w:szCs w:val="24"/>
        </w:rPr>
        <w:t>12、对业主设计任务书所列内容的建议或疑问</w:t>
      </w:r>
    </w:p>
    <w:p w:rsidR="004117E0" w:rsidRDefault="00944129">
      <w:pPr>
        <w:spacing w:line="360" w:lineRule="auto"/>
        <w:rPr>
          <w:rFonts w:ascii="宋体" w:hAnsi="宋体"/>
          <w:sz w:val="24"/>
          <w:szCs w:val="24"/>
        </w:rPr>
      </w:pPr>
      <w:r>
        <w:rPr>
          <w:rFonts w:ascii="宋体" w:hAnsi="宋体" w:hint="eastAsia"/>
          <w:sz w:val="24"/>
          <w:szCs w:val="24"/>
        </w:rPr>
        <w:t>13、</w:t>
      </w:r>
      <w:r>
        <w:rPr>
          <w:rFonts w:ascii="宋体" w:hAnsi="宋体" w:cs="Arial"/>
          <w:bCs/>
          <w:sz w:val="24"/>
          <w:szCs w:val="24"/>
        </w:rPr>
        <w:t>报</w:t>
      </w:r>
      <w:r>
        <w:rPr>
          <w:rFonts w:ascii="Arial" w:hAnsi="Arial" w:cs="Arial"/>
          <w:bCs/>
          <w:sz w:val="24"/>
          <w:szCs w:val="24"/>
        </w:rPr>
        <w:t xml:space="preserve">  </w:t>
      </w:r>
      <w:r>
        <w:rPr>
          <w:rFonts w:ascii="宋体" w:hAnsi="宋体" w:cs="Arial"/>
          <w:bCs/>
          <w:sz w:val="24"/>
          <w:szCs w:val="24"/>
        </w:rPr>
        <w:t>价</w:t>
      </w:r>
      <w:r>
        <w:rPr>
          <w:rFonts w:ascii="Arial" w:hAnsi="Arial" w:cs="Arial"/>
          <w:bCs/>
          <w:sz w:val="24"/>
          <w:szCs w:val="24"/>
        </w:rPr>
        <w:t xml:space="preserve">  </w:t>
      </w:r>
      <w:r>
        <w:rPr>
          <w:rFonts w:ascii="宋体" w:hAnsi="宋体" w:cs="Arial"/>
          <w:bCs/>
          <w:sz w:val="24"/>
          <w:szCs w:val="24"/>
        </w:rPr>
        <w:t>表</w:t>
      </w:r>
    </w:p>
    <w:p w:rsidR="004117E0" w:rsidRDefault="00944129">
      <w:pPr>
        <w:jc w:val="center"/>
        <w:rPr>
          <w:rFonts w:ascii="宋体" w:hAnsi="宋体"/>
          <w:b/>
          <w:sz w:val="24"/>
          <w:szCs w:val="24"/>
        </w:rPr>
      </w:pPr>
      <w:r>
        <w:rPr>
          <w:rFonts w:ascii="宋体" w:hAnsi="宋体" w:cs="Arial" w:hint="eastAsia"/>
          <w:b/>
          <w:kern w:val="0"/>
          <w:sz w:val="24"/>
          <w:szCs w:val="24"/>
        </w:rPr>
        <w:t>南京医科大学附</w:t>
      </w:r>
      <w:r>
        <w:rPr>
          <w:rFonts w:ascii="宋体" w:hAnsi="宋体" w:hint="eastAsia"/>
          <w:b/>
          <w:sz w:val="24"/>
          <w:szCs w:val="24"/>
        </w:rPr>
        <w:t>属口腔医院老大楼加层扩建</w:t>
      </w:r>
      <w:r w:rsidR="006F73F5">
        <w:rPr>
          <w:rFonts w:ascii="宋体" w:hAnsi="宋体" w:hint="eastAsia"/>
          <w:b/>
          <w:sz w:val="24"/>
          <w:szCs w:val="24"/>
        </w:rPr>
        <w:t>规划设计方案设计采购</w:t>
      </w:r>
      <w:r>
        <w:rPr>
          <w:rFonts w:ascii="宋体" w:hAnsi="宋体" w:hint="eastAsia"/>
          <w:b/>
          <w:sz w:val="24"/>
          <w:szCs w:val="24"/>
        </w:rPr>
        <w:t>项目</w:t>
      </w:r>
    </w:p>
    <w:p w:rsidR="004117E0" w:rsidRDefault="004117E0">
      <w:pPr>
        <w:jc w:val="center"/>
        <w:rPr>
          <w:rFonts w:ascii="Arial" w:hAnsi="Arial" w:cs="Arial"/>
          <w:bCs/>
          <w:sz w:val="24"/>
          <w:szCs w:val="24"/>
        </w:rPr>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040"/>
        <w:gridCol w:w="2008"/>
        <w:gridCol w:w="2722"/>
      </w:tblGrid>
      <w:tr w:rsidR="004117E0">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440" w:lineRule="exact"/>
              <w:jc w:val="center"/>
              <w:rPr>
                <w:rFonts w:ascii="Arial" w:hAnsi="Arial" w:cs="Arial"/>
                <w:b/>
                <w:sz w:val="24"/>
                <w:szCs w:val="24"/>
              </w:rPr>
            </w:pPr>
            <w:r>
              <w:rPr>
                <w:rFonts w:ascii="Arial" w:hAnsi="Arial" w:cs="Arial" w:hint="eastAsia"/>
                <w:b/>
                <w:sz w:val="24"/>
                <w:szCs w:val="24"/>
              </w:rPr>
              <w:t>设计阶段</w:t>
            </w:r>
          </w:p>
        </w:tc>
        <w:tc>
          <w:tcPr>
            <w:tcW w:w="4048" w:type="dxa"/>
            <w:gridSpan w:val="2"/>
            <w:tcBorders>
              <w:top w:val="single" w:sz="4" w:space="0" w:color="auto"/>
              <w:left w:val="nil"/>
              <w:bottom w:val="single" w:sz="4" w:space="0" w:color="auto"/>
              <w:right w:val="single" w:sz="4" w:space="0" w:color="auto"/>
            </w:tcBorders>
            <w:vAlign w:val="center"/>
          </w:tcPr>
          <w:p w:rsidR="004117E0" w:rsidRDefault="00944129">
            <w:pPr>
              <w:spacing w:line="440" w:lineRule="exact"/>
              <w:jc w:val="center"/>
              <w:rPr>
                <w:rFonts w:ascii="Arial" w:hAnsi="Arial" w:cs="Arial"/>
                <w:b/>
                <w:sz w:val="24"/>
                <w:szCs w:val="24"/>
              </w:rPr>
            </w:pPr>
            <w:r>
              <w:rPr>
                <w:rFonts w:ascii="Arial" w:hAnsi="Arial" w:cs="Arial" w:hint="eastAsia"/>
                <w:b/>
                <w:sz w:val="24"/>
                <w:szCs w:val="24"/>
              </w:rPr>
              <w:t>成果提交要求</w:t>
            </w:r>
          </w:p>
        </w:tc>
        <w:tc>
          <w:tcPr>
            <w:tcW w:w="2722" w:type="dxa"/>
            <w:tcBorders>
              <w:top w:val="single" w:sz="4" w:space="0" w:color="auto"/>
              <w:left w:val="nil"/>
              <w:bottom w:val="single" w:sz="4" w:space="0" w:color="auto"/>
              <w:right w:val="single" w:sz="4" w:space="0" w:color="auto"/>
            </w:tcBorders>
            <w:vAlign w:val="center"/>
          </w:tcPr>
          <w:p w:rsidR="004117E0" w:rsidRDefault="00944129">
            <w:pPr>
              <w:spacing w:line="440" w:lineRule="exact"/>
              <w:jc w:val="center"/>
              <w:rPr>
                <w:rFonts w:ascii="Arial" w:hAnsi="Arial" w:cs="Arial"/>
                <w:b/>
                <w:sz w:val="24"/>
                <w:szCs w:val="24"/>
              </w:rPr>
            </w:pPr>
            <w:r>
              <w:rPr>
                <w:rFonts w:ascii="Arial" w:hAnsi="Arial" w:cs="Arial" w:hint="eastAsia"/>
                <w:b/>
                <w:sz w:val="24"/>
                <w:szCs w:val="24"/>
              </w:rPr>
              <w:t>报价</w:t>
            </w:r>
          </w:p>
        </w:tc>
      </w:tr>
      <w:tr w:rsidR="004117E0">
        <w:trPr>
          <w:cantSplit/>
          <w:trHeight w:val="591"/>
        </w:trPr>
        <w:tc>
          <w:tcPr>
            <w:tcW w:w="1870"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440" w:lineRule="exact"/>
              <w:jc w:val="center"/>
              <w:rPr>
                <w:rFonts w:ascii="Arial" w:hAnsi="Arial" w:cs="Arial"/>
                <w:sz w:val="24"/>
                <w:szCs w:val="24"/>
              </w:rPr>
            </w:pPr>
            <w:r>
              <w:rPr>
                <w:rFonts w:ascii="Arial" w:hAnsi="Arial" w:cs="Arial" w:hint="eastAsia"/>
                <w:sz w:val="24"/>
                <w:szCs w:val="24"/>
              </w:rPr>
              <w:t>方案设计阶段</w:t>
            </w:r>
          </w:p>
        </w:tc>
        <w:tc>
          <w:tcPr>
            <w:tcW w:w="4048" w:type="dxa"/>
            <w:gridSpan w:val="2"/>
            <w:tcBorders>
              <w:top w:val="single" w:sz="4" w:space="0" w:color="auto"/>
              <w:left w:val="nil"/>
              <w:bottom w:val="single" w:sz="4" w:space="0" w:color="auto"/>
              <w:right w:val="single" w:sz="4" w:space="0" w:color="auto"/>
            </w:tcBorders>
            <w:vAlign w:val="center"/>
          </w:tcPr>
          <w:p w:rsidR="004117E0" w:rsidRDefault="004117E0">
            <w:pPr>
              <w:spacing w:line="440" w:lineRule="exact"/>
              <w:jc w:val="center"/>
              <w:rPr>
                <w:rFonts w:ascii="Arial" w:hAnsi="Arial" w:cs="Arial"/>
                <w:sz w:val="24"/>
                <w:szCs w:val="24"/>
              </w:rPr>
            </w:pPr>
          </w:p>
        </w:tc>
        <w:tc>
          <w:tcPr>
            <w:tcW w:w="2722" w:type="dxa"/>
            <w:tcBorders>
              <w:top w:val="single" w:sz="4" w:space="0" w:color="auto"/>
              <w:left w:val="nil"/>
              <w:bottom w:val="single" w:sz="4" w:space="0" w:color="auto"/>
              <w:right w:val="single" w:sz="4" w:space="0" w:color="auto"/>
            </w:tcBorders>
            <w:vAlign w:val="center"/>
          </w:tcPr>
          <w:p w:rsidR="004117E0" w:rsidRDefault="004117E0">
            <w:pPr>
              <w:spacing w:line="440" w:lineRule="exact"/>
              <w:jc w:val="center"/>
              <w:rPr>
                <w:rFonts w:ascii="Arial" w:hAnsi="Arial" w:cs="Arial"/>
                <w:sz w:val="24"/>
                <w:szCs w:val="24"/>
              </w:rPr>
            </w:pPr>
          </w:p>
        </w:tc>
      </w:tr>
      <w:tr w:rsidR="004117E0">
        <w:trPr>
          <w:cantSplit/>
          <w:trHeight w:val="596"/>
        </w:trPr>
        <w:tc>
          <w:tcPr>
            <w:tcW w:w="1870" w:type="dxa"/>
            <w:tcBorders>
              <w:top w:val="single" w:sz="4" w:space="0" w:color="auto"/>
              <w:left w:val="single" w:sz="4" w:space="0" w:color="auto"/>
              <w:bottom w:val="single" w:sz="4" w:space="0" w:color="auto"/>
              <w:right w:val="single" w:sz="4" w:space="0" w:color="auto"/>
            </w:tcBorders>
            <w:vAlign w:val="center"/>
          </w:tcPr>
          <w:p w:rsidR="004117E0" w:rsidRDefault="00944129">
            <w:pPr>
              <w:spacing w:line="440" w:lineRule="exact"/>
              <w:jc w:val="center"/>
              <w:rPr>
                <w:rFonts w:ascii="Arial" w:hAnsi="Arial" w:cs="Arial"/>
                <w:sz w:val="24"/>
                <w:szCs w:val="24"/>
              </w:rPr>
            </w:pPr>
            <w:r>
              <w:rPr>
                <w:rFonts w:ascii="Arial" w:hAnsi="Arial" w:cs="Arial"/>
                <w:sz w:val="24"/>
                <w:szCs w:val="24"/>
              </w:rPr>
              <w:t>总</w:t>
            </w:r>
            <w:r w:rsidR="003E3D64">
              <w:rPr>
                <w:rFonts w:ascii="Arial" w:hAnsi="Arial" w:cs="Arial" w:hint="eastAsia"/>
                <w:sz w:val="24"/>
                <w:szCs w:val="24"/>
              </w:rPr>
              <w:t xml:space="preserve"> </w:t>
            </w:r>
            <w:r>
              <w:rPr>
                <w:rFonts w:ascii="Arial" w:hAnsi="Arial" w:cs="Arial"/>
                <w:sz w:val="24"/>
                <w:szCs w:val="24"/>
              </w:rPr>
              <w:t>价</w:t>
            </w:r>
          </w:p>
        </w:tc>
        <w:tc>
          <w:tcPr>
            <w:tcW w:w="4048" w:type="dxa"/>
            <w:gridSpan w:val="2"/>
            <w:tcBorders>
              <w:top w:val="single" w:sz="4" w:space="0" w:color="auto"/>
              <w:left w:val="nil"/>
              <w:bottom w:val="single" w:sz="4" w:space="0" w:color="auto"/>
              <w:right w:val="single" w:sz="4" w:space="0" w:color="auto"/>
            </w:tcBorders>
            <w:vAlign w:val="center"/>
          </w:tcPr>
          <w:p w:rsidR="004117E0" w:rsidRDefault="00944129">
            <w:pPr>
              <w:spacing w:line="440" w:lineRule="exact"/>
              <w:rPr>
                <w:rFonts w:ascii="Arial" w:hAnsi="Arial" w:cs="Arial"/>
                <w:sz w:val="24"/>
                <w:szCs w:val="24"/>
              </w:rPr>
            </w:pPr>
            <w:r>
              <w:rPr>
                <w:rFonts w:ascii="Arial" w:hAnsi="Arial" w:cs="Arial"/>
                <w:sz w:val="24"/>
                <w:szCs w:val="24"/>
              </w:rPr>
              <w:t>合计</w:t>
            </w:r>
            <w:r>
              <w:rPr>
                <w:rFonts w:ascii="Arial" w:hAnsi="Arial" w:cs="Arial" w:hint="eastAsia"/>
                <w:sz w:val="24"/>
                <w:szCs w:val="24"/>
              </w:rPr>
              <w:t>：</w:t>
            </w:r>
          </w:p>
        </w:tc>
        <w:tc>
          <w:tcPr>
            <w:tcW w:w="2722" w:type="dxa"/>
            <w:tcBorders>
              <w:top w:val="single" w:sz="4" w:space="0" w:color="auto"/>
              <w:left w:val="nil"/>
              <w:bottom w:val="single" w:sz="4" w:space="0" w:color="auto"/>
              <w:right w:val="single" w:sz="4" w:space="0" w:color="auto"/>
            </w:tcBorders>
            <w:vAlign w:val="center"/>
          </w:tcPr>
          <w:p w:rsidR="004117E0" w:rsidRDefault="00944129">
            <w:pPr>
              <w:spacing w:line="440" w:lineRule="exact"/>
              <w:rPr>
                <w:rFonts w:ascii="Arial" w:hAnsi="Arial" w:cs="Arial"/>
                <w:sz w:val="24"/>
                <w:szCs w:val="24"/>
              </w:rPr>
            </w:pPr>
            <w:r>
              <w:rPr>
                <w:rFonts w:ascii="Arial" w:hAnsi="Arial" w:cs="Arial"/>
                <w:sz w:val="24"/>
                <w:szCs w:val="24"/>
              </w:rPr>
              <w:t>小写：</w:t>
            </w:r>
            <w:r>
              <w:rPr>
                <w:rFonts w:ascii="Arial" w:hAnsi="Arial" w:cs="Arial" w:hint="eastAsia"/>
                <w:sz w:val="24"/>
                <w:szCs w:val="24"/>
              </w:rPr>
              <w:t xml:space="preserve">        </w:t>
            </w:r>
            <w:r>
              <w:rPr>
                <w:rFonts w:ascii="Arial" w:hAnsi="Arial" w:cs="Arial"/>
                <w:sz w:val="24"/>
                <w:szCs w:val="24"/>
              </w:rPr>
              <w:t>人民币</w:t>
            </w:r>
            <w:r>
              <w:rPr>
                <w:rFonts w:ascii="Arial" w:hAnsi="Arial" w:cs="Arial"/>
                <w:sz w:val="24"/>
                <w:szCs w:val="24"/>
              </w:rPr>
              <w:t xml:space="preserve">                  </w:t>
            </w:r>
          </w:p>
          <w:p w:rsidR="004117E0" w:rsidRDefault="00944129">
            <w:pPr>
              <w:spacing w:line="440" w:lineRule="exact"/>
              <w:rPr>
                <w:rFonts w:ascii="Arial" w:hAnsi="Arial" w:cs="Arial"/>
                <w:sz w:val="24"/>
                <w:szCs w:val="24"/>
              </w:rPr>
            </w:pPr>
            <w:r>
              <w:rPr>
                <w:rFonts w:ascii="Arial" w:hAnsi="Arial" w:cs="Arial"/>
                <w:sz w:val="24"/>
                <w:szCs w:val="24"/>
              </w:rPr>
              <w:t>大写：</w:t>
            </w:r>
            <w:r>
              <w:rPr>
                <w:rFonts w:ascii="Arial" w:hAnsi="Arial" w:cs="Arial" w:hint="eastAsia"/>
                <w:sz w:val="24"/>
                <w:szCs w:val="24"/>
              </w:rPr>
              <w:t xml:space="preserve">        </w:t>
            </w:r>
            <w:r>
              <w:rPr>
                <w:rFonts w:ascii="Arial" w:hAnsi="Arial" w:cs="Arial"/>
                <w:sz w:val="24"/>
                <w:szCs w:val="24"/>
              </w:rPr>
              <w:t>人民币</w:t>
            </w:r>
            <w:r>
              <w:rPr>
                <w:rFonts w:ascii="Arial" w:hAnsi="Arial" w:cs="Arial"/>
                <w:sz w:val="24"/>
                <w:szCs w:val="24"/>
              </w:rPr>
              <w:t xml:space="preserve">                     </w:t>
            </w:r>
          </w:p>
        </w:tc>
      </w:tr>
      <w:tr w:rsidR="004117E0">
        <w:trPr>
          <w:trHeight w:val="425"/>
        </w:trPr>
        <w:tc>
          <w:tcPr>
            <w:tcW w:w="1870" w:type="dxa"/>
            <w:tcBorders>
              <w:top w:val="single" w:sz="4" w:space="0" w:color="auto"/>
              <w:left w:val="single" w:sz="4" w:space="0" w:color="auto"/>
              <w:right w:val="single" w:sz="4" w:space="0" w:color="auto"/>
            </w:tcBorders>
            <w:vAlign w:val="center"/>
          </w:tcPr>
          <w:p w:rsidR="004117E0" w:rsidRDefault="00944129">
            <w:pPr>
              <w:spacing w:line="440" w:lineRule="exact"/>
              <w:jc w:val="center"/>
              <w:rPr>
                <w:rFonts w:ascii="Arial" w:hAnsi="Arial" w:cs="Arial"/>
                <w:sz w:val="24"/>
                <w:szCs w:val="24"/>
              </w:rPr>
            </w:pPr>
            <w:r>
              <w:rPr>
                <w:rFonts w:ascii="Arial" w:hAnsi="Arial" w:cs="Arial"/>
                <w:sz w:val="24"/>
                <w:szCs w:val="24"/>
              </w:rPr>
              <w:t>服务时间</w:t>
            </w:r>
          </w:p>
        </w:tc>
        <w:tc>
          <w:tcPr>
            <w:tcW w:w="2040" w:type="dxa"/>
            <w:tcBorders>
              <w:top w:val="single" w:sz="4" w:space="0" w:color="auto"/>
              <w:left w:val="nil"/>
              <w:bottom w:val="single" w:sz="4" w:space="0" w:color="auto"/>
              <w:right w:val="single" w:sz="4" w:space="0" w:color="auto"/>
            </w:tcBorders>
            <w:vAlign w:val="center"/>
          </w:tcPr>
          <w:p w:rsidR="004117E0" w:rsidRDefault="00944129">
            <w:pPr>
              <w:spacing w:line="440" w:lineRule="exact"/>
              <w:jc w:val="center"/>
              <w:rPr>
                <w:rFonts w:ascii="Arial" w:hAnsi="Arial" w:cs="Arial"/>
                <w:sz w:val="24"/>
                <w:szCs w:val="24"/>
              </w:rPr>
            </w:pPr>
            <w:r>
              <w:rPr>
                <w:rFonts w:ascii="Arial" w:hAnsi="Arial" w:cs="Arial" w:hint="eastAsia"/>
                <w:sz w:val="24"/>
                <w:szCs w:val="24"/>
              </w:rPr>
              <w:t>方案设计阶段</w:t>
            </w:r>
          </w:p>
        </w:tc>
        <w:tc>
          <w:tcPr>
            <w:tcW w:w="4730" w:type="dxa"/>
            <w:gridSpan w:val="2"/>
            <w:tcBorders>
              <w:top w:val="single" w:sz="4" w:space="0" w:color="auto"/>
              <w:left w:val="nil"/>
              <w:bottom w:val="single" w:sz="4" w:space="0" w:color="auto"/>
              <w:right w:val="single" w:sz="4" w:space="0" w:color="auto"/>
            </w:tcBorders>
            <w:vAlign w:val="center"/>
          </w:tcPr>
          <w:p w:rsidR="004117E0" w:rsidRDefault="004117E0">
            <w:pPr>
              <w:spacing w:line="440" w:lineRule="exact"/>
              <w:rPr>
                <w:rFonts w:ascii="Arial" w:hAnsi="Arial" w:cs="Arial"/>
                <w:sz w:val="24"/>
                <w:szCs w:val="24"/>
              </w:rPr>
            </w:pPr>
          </w:p>
        </w:tc>
      </w:tr>
    </w:tbl>
    <w:p w:rsidR="004117E0" w:rsidRDefault="004117E0">
      <w:pPr>
        <w:rPr>
          <w:rFonts w:ascii="Arial" w:hAnsi="Arial" w:cs="Arial"/>
          <w:bCs/>
          <w:sz w:val="24"/>
          <w:szCs w:val="24"/>
        </w:rPr>
      </w:pPr>
    </w:p>
    <w:p w:rsidR="004117E0" w:rsidRDefault="004117E0">
      <w:pPr>
        <w:widowControl/>
        <w:spacing w:line="360" w:lineRule="auto"/>
        <w:jc w:val="center"/>
        <w:rPr>
          <w:rFonts w:ascii="宋体" w:hAnsi="宋体"/>
          <w:sz w:val="24"/>
          <w:szCs w:val="24"/>
        </w:rPr>
      </w:pPr>
    </w:p>
    <w:p w:rsidR="004117E0" w:rsidRDefault="00944129">
      <w:pPr>
        <w:widowControl/>
        <w:spacing w:line="360" w:lineRule="auto"/>
        <w:jc w:val="center"/>
        <w:rPr>
          <w:rFonts w:ascii="宋体" w:hAnsi="宋体"/>
          <w:sz w:val="24"/>
          <w:szCs w:val="24"/>
        </w:rPr>
      </w:pPr>
      <w:r>
        <w:rPr>
          <w:rFonts w:ascii="宋体" w:hAnsi="宋体" w:hint="eastAsia"/>
          <w:sz w:val="24"/>
          <w:szCs w:val="24"/>
        </w:rPr>
        <w:t xml:space="preserve">                           公司名称（盖章）：</w:t>
      </w:r>
    </w:p>
    <w:p w:rsidR="004117E0" w:rsidRDefault="00944129">
      <w:pPr>
        <w:widowControl/>
        <w:shd w:val="clear" w:color="auto" w:fill="FFFFFF"/>
        <w:spacing w:line="360" w:lineRule="auto"/>
        <w:ind w:firstLineChars="2000" w:firstLine="4800"/>
        <w:jc w:val="left"/>
        <w:rPr>
          <w:rFonts w:ascii="宋体" w:hAnsi="宋体"/>
          <w:sz w:val="24"/>
          <w:szCs w:val="24"/>
        </w:rPr>
      </w:pPr>
      <w:r>
        <w:rPr>
          <w:rFonts w:ascii="宋体" w:hAnsi="宋体" w:cs="Arial"/>
          <w:kern w:val="0"/>
          <w:sz w:val="24"/>
          <w:szCs w:val="24"/>
        </w:rPr>
        <w:t>法定代表人或其授权代表（签字）：</w:t>
      </w:r>
      <w:r>
        <w:rPr>
          <w:rFonts w:ascii="Arial" w:hAnsi="Arial" w:cs="Arial"/>
          <w:kern w:val="0"/>
          <w:sz w:val="24"/>
          <w:szCs w:val="24"/>
          <w:u w:val="single"/>
        </w:rPr>
        <w:t xml:space="preserve">          </w:t>
      </w:r>
    </w:p>
    <w:p w:rsidR="004117E0" w:rsidRDefault="00944129">
      <w:pPr>
        <w:spacing w:line="360" w:lineRule="auto"/>
        <w:ind w:firstLineChars="2050" w:firstLine="4920"/>
        <w:rPr>
          <w:rFonts w:ascii="宋体" w:hAns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4117E0" w:rsidRPr="00542C8F" w:rsidRDefault="00944129">
      <w:pPr>
        <w:widowControl/>
        <w:spacing w:line="500" w:lineRule="exact"/>
        <w:rPr>
          <w:rFonts w:ascii="宋体" w:hAnsi="宋体"/>
          <w:b/>
          <w:sz w:val="24"/>
          <w:szCs w:val="24"/>
        </w:rPr>
      </w:pPr>
      <w:r>
        <w:rPr>
          <w:rFonts w:ascii="宋体" w:hAnsi="宋体" w:hint="eastAsia"/>
          <w:sz w:val="24"/>
          <w:szCs w:val="24"/>
        </w:rPr>
        <w:t>14、配合疫情防控需要：</w:t>
      </w:r>
      <w:r w:rsidR="00542C8F">
        <w:rPr>
          <w:rFonts w:ascii="宋体" w:hAnsi="宋体" w:hint="eastAsia"/>
          <w:sz w:val="24"/>
          <w:szCs w:val="24"/>
        </w:rPr>
        <w:t>前来参加项目调研的人员需出具</w:t>
      </w:r>
      <w:proofErr w:type="gramStart"/>
      <w:r w:rsidR="00542C8F">
        <w:rPr>
          <w:rFonts w:ascii="宋体" w:hAnsi="宋体" w:hint="eastAsia"/>
          <w:sz w:val="24"/>
          <w:szCs w:val="24"/>
        </w:rPr>
        <w:t>苏康码绿码</w:t>
      </w:r>
      <w:proofErr w:type="gramEnd"/>
      <w:r w:rsidR="00542C8F">
        <w:rPr>
          <w:rFonts w:ascii="宋体" w:hAnsi="宋体" w:hint="eastAsia"/>
          <w:sz w:val="24"/>
          <w:szCs w:val="24"/>
        </w:rPr>
        <w:t>、</w:t>
      </w:r>
      <w:r w:rsidR="00542C8F" w:rsidRPr="00542C8F">
        <w:rPr>
          <w:rFonts w:ascii="宋体" w:hAnsi="宋体" w:hint="eastAsia"/>
          <w:b/>
          <w:sz w:val="24"/>
          <w:szCs w:val="24"/>
        </w:rPr>
        <w:t>8月20日及之后采样的核酸检测阴性报告复印件。</w:t>
      </w:r>
    </w:p>
    <w:p w:rsidR="004117E0" w:rsidRDefault="00944129">
      <w:pPr>
        <w:widowControl/>
        <w:spacing w:line="500" w:lineRule="exact"/>
        <w:ind w:firstLineChars="200" w:firstLine="480"/>
        <w:rPr>
          <w:rFonts w:ascii="宋体" w:hAnsi="宋体"/>
          <w:sz w:val="24"/>
          <w:szCs w:val="24"/>
        </w:rPr>
      </w:pPr>
      <w:r>
        <w:rPr>
          <w:rFonts w:ascii="宋体" w:hAnsi="宋体" w:hint="eastAsia"/>
          <w:sz w:val="24"/>
          <w:szCs w:val="24"/>
        </w:rPr>
        <w:t>时  间：2021年8月</w:t>
      </w:r>
      <w:r w:rsidR="006F73F5">
        <w:rPr>
          <w:rFonts w:ascii="宋体" w:hAnsi="宋体" w:hint="eastAsia"/>
          <w:sz w:val="24"/>
          <w:szCs w:val="24"/>
        </w:rPr>
        <w:t>2</w:t>
      </w:r>
      <w:r w:rsidR="006F73F5" w:rsidRPr="006F73F5">
        <w:rPr>
          <w:rFonts w:ascii="宋体" w:hAnsi="宋体" w:hint="eastAsia"/>
          <w:sz w:val="24"/>
          <w:szCs w:val="24"/>
        </w:rPr>
        <w:t>6</w:t>
      </w:r>
      <w:r w:rsidRPr="006F73F5">
        <w:rPr>
          <w:rFonts w:ascii="宋体" w:hAnsi="宋体" w:hint="eastAsia"/>
          <w:sz w:val="24"/>
          <w:szCs w:val="24"/>
        </w:rPr>
        <w:t>日星期四下午14:30</w:t>
      </w:r>
      <w:r>
        <w:rPr>
          <w:rFonts w:ascii="宋体" w:hAnsi="宋体" w:hint="eastAsia"/>
          <w:sz w:val="24"/>
          <w:szCs w:val="24"/>
        </w:rPr>
        <w:t xml:space="preserve">  </w:t>
      </w:r>
    </w:p>
    <w:p w:rsidR="004117E0" w:rsidRDefault="00944129">
      <w:pPr>
        <w:widowControl/>
        <w:spacing w:line="500" w:lineRule="exact"/>
        <w:ind w:firstLineChars="200" w:firstLine="480"/>
        <w:rPr>
          <w:rFonts w:ascii="宋体" w:hAnsi="宋体"/>
          <w:sz w:val="24"/>
          <w:szCs w:val="24"/>
        </w:rPr>
      </w:pPr>
      <w:r>
        <w:rPr>
          <w:rFonts w:ascii="宋体" w:hAnsi="宋体" w:hint="eastAsia"/>
          <w:sz w:val="24"/>
          <w:szCs w:val="24"/>
        </w:rPr>
        <w:t>地  点：江苏省口腔医</w:t>
      </w:r>
      <w:r w:rsidRPr="00A723EB">
        <w:rPr>
          <w:rFonts w:ascii="宋体" w:hAnsi="宋体" w:hint="eastAsia"/>
          <w:sz w:val="24"/>
          <w:szCs w:val="24"/>
        </w:rPr>
        <w:t>院</w:t>
      </w:r>
      <w:r w:rsidR="00B01231">
        <w:rPr>
          <w:rFonts w:ascii="宋体" w:hAnsi="宋体" w:hint="eastAsia"/>
          <w:sz w:val="24"/>
          <w:szCs w:val="24"/>
        </w:rPr>
        <w:t>综合大楼13楼1301</w:t>
      </w:r>
      <w:bookmarkStart w:id="2" w:name="_GoBack"/>
      <w:bookmarkEnd w:id="2"/>
      <w:r w:rsidRPr="00A723EB">
        <w:rPr>
          <w:rFonts w:ascii="宋体" w:hAnsi="宋体" w:hint="eastAsia"/>
          <w:sz w:val="24"/>
          <w:szCs w:val="24"/>
        </w:rPr>
        <w:t>会议室</w:t>
      </w:r>
    </w:p>
    <w:p w:rsidR="004117E0" w:rsidRDefault="00944129">
      <w:pPr>
        <w:widowControl/>
        <w:spacing w:line="500" w:lineRule="exact"/>
        <w:ind w:firstLineChars="200" w:firstLine="480"/>
        <w:rPr>
          <w:rFonts w:ascii="宋体" w:hAnsi="宋体"/>
          <w:sz w:val="24"/>
          <w:szCs w:val="24"/>
        </w:rPr>
      </w:pPr>
      <w:r>
        <w:rPr>
          <w:rFonts w:ascii="宋体" w:hAnsi="宋体" w:hint="eastAsia"/>
          <w:sz w:val="24"/>
          <w:szCs w:val="24"/>
        </w:rPr>
        <w:lastRenderedPageBreak/>
        <w:t xml:space="preserve">联系人：   李老师          联系方式：   </w:t>
      </w:r>
      <w:proofErr w:type="gramStart"/>
      <w:r>
        <w:rPr>
          <w:rFonts w:ascii="宋体" w:hAnsi="宋体" w:hint="eastAsia"/>
          <w:sz w:val="24"/>
          <w:szCs w:val="24"/>
        </w:rPr>
        <w:t>69593206  69593152</w:t>
      </w:r>
      <w:proofErr w:type="gramEnd"/>
    </w:p>
    <w:p w:rsidR="004117E0" w:rsidRDefault="004117E0">
      <w:pPr>
        <w:spacing w:line="360" w:lineRule="auto"/>
        <w:rPr>
          <w:sz w:val="24"/>
          <w:szCs w:val="24"/>
        </w:rPr>
      </w:pPr>
    </w:p>
    <w:p w:rsidR="004117E0" w:rsidRDefault="00944129">
      <w:pPr>
        <w:spacing w:line="360" w:lineRule="auto"/>
        <w:rPr>
          <w:sz w:val="24"/>
          <w:szCs w:val="24"/>
        </w:rPr>
      </w:pPr>
      <w:r>
        <w:rPr>
          <w:rFonts w:hint="eastAsia"/>
          <w:sz w:val="24"/>
          <w:szCs w:val="24"/>
        </w:rPr>
        <w:t>注：</w:t>
      </w:r>
      <w:r>
        <w:rPr>
          <w:sz w:val="24"/>
          <w:szCs w:val="24"/>
        </w:rPr>
        <w:t xml:space="preserve"> 1. </w:t>
      </w:r>
      <w:r>
        <w:rPr>
          <w:sz w:val="24"/>
          <w:szCs w:val="24"/>
        </w:rPr>
        <w:t>提供虚假文件一经查实将终止其</w:t>
      </w:r>
      <w:r>
        <w:rPr>
          <w:rFonts w:hint="eastAsia"/>
          <w:sz w:val="24"/>
          <w:szCs w:val="24"/>
        </w:rPr>
        <w:t>参与</w:t>
      </w:r>
      <w:r>
        <w:rPr>
          <w:sz w:val="24"/>
          <w:szCs w:val="24"/>
        </w:rPr>
        <w:t>资格</w:t>
      </w:r>
      <w:r>
        <w:rPr>
          <w:rFonts w:hint="eastAsia"/>
          <w:sz w:val="24"/>
          <w:szCs w:val="24"/>
        </w:rPr>
        <w:t>。</w:t>
      </w:r>
    </w:p>
    <w:p w:rsidR="004117E0" w:rsidRDefault="00944129">
      <w:pPr>
        <w:widowControl/>
        <w:spacing w:line="360" w:lineRule="auto"/>
        <w:jc w:val="left"/>
        <w:rPr>
          <w:sz w:val="24"/>
          <w:szCs w:val="24"/>
        </w:rPr>
      </w:pPr>
      <w:r>
        <w:rPr>
          <w:sz w:val="24"/>
          <w:szCs w:val="24"/>
        </w:rPr>
        <w:t xml:space="preserve">     2. </w:t>
      </w:r>
      <w:r>
        <w:rPr>
          <w:sz w:val="24"/>
          <w:szCs w:val="24"/>
        </w:rPr>
        <w:t>资料一式</w:t>
      </w:r>
      <w:r>
        <w:rPr>
          <w:rFonts w:hint="eastAsia"/>
          <w:sz w:val="24"/>
          <w:szCs w:val="24"/>
        </w:rPr>
        <w:t>四</w:t>
      </w:r>
      <w:r>
        <w:rPr>
          <w:sz w:val="24"/>
          <w:szCs w:val="24"/>
        </w:rPr>
        <w:t>份</w:t>
      </w:r>
      <w:r>
        <w:rPr>
          <w:rFonts w:hint="eastAsia"/>
          <w:sz w:val="24"/>
          <w:szCs w:val="24"/>
        </w:rPr>
        <w:t>，加盖单位公章并装订成册，概不退还</w:t>
      </w:r>
      <w:r>
        <w:rPr>
          <w:sz w:val="24"/>
          <w:szCs w:val="24"/>
        </w:rPr>
        <w:t>。</w:t>
      </w:r>
    </w:p>
    <w:p w:rsidR="004117E0" w:rsidRDefault="004117E0">
      <w:pPr>
        <w:widowControl/>
        <w:spacing w:line="360" w:lineRule="auto"/>
        <w:jc w:val="left"/>
        <w:rPr>
          <w:rFonts w:ascii="宋体" w:hAnsi="宋体"/>
          <w:sz w:val="24"/>
          <w:szCs w:val="24"/>
        </w:rPr>
      </w:pPr>
    </w:p>
    <w:p w:rsidR="004117E0" w:rsidRDefault="004117E0">
      <w:pPr>
        <w:widowControl/>
        <w:jc w:val="left"/>
        <w:rPr>
          <w:rFonts w:ascii="宋体" w:hAnsi="宋体"/>
          <w:sz w:val="24"/>
          <w:szCs w:val="24"/>
        </w:rPr>
      </w:pPr>
    </w:p>
    <w:sectPr w:rsidR="004117E0">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87" w:rsidRDefault="00970187">
      <w:r>
        <w:separator/>
      </w:r>
    </w:p>
  </w:endnote>
  <w:endnote w:type="continuationSeparator" w:id="0">
    <w:p w:rsidR="00970187" w:rsidRDefault="0097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0" w:rsidRDefault="00944129">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B01231">
      <w:rPr>
        <w:rStyle w:val="af5"/>
        <w:rFonts w:ascii="宋体" w:hAnsi="宋体"/>
        <w:noProof/>
      </w:rPr>
      <w:t>5</w:t>
    </w:r>
    <w:r>
      <w:rPr>
        <w:rFonts w:ascii="宋体" w:hAnsi="宋体"/>
      </w:rPr>
      <w:fldChar w:fldCharType="end"/>
    </w:r>
  </w:p>
  <w:p w:rsidR="004117E0" w:rsidRDefault="004117E0">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0" w:rsidRDefault="00944129">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4117E0" w:rsidRDefault="004117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87" w:rsidRDefault="00970187">
      <w:r>
        <w:separator/>
      </w:r>
    </w:p>
  </w:footnote>
  <w:footnote w:type="continuationSeparator" w:id="0">
    <w:p w:rsidR="00970187" w:rsidRDefault="00970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0" w:rsidRDefault="004117E0">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89EBF"/>
    <w:multiLevelType w:val="singleLevel"/>
    <w:tmpl w:val="9C689EBF"/>
    <w:lvl w:ilvl="0">
      <w:start w:val="2"/>
      <w:numFmt w:val="decimal"/>
      <w:suff w:val="nothing"/>
      <w:lvlText w:val="%1、"/>
      <w:lvlJc w:val="left"/>
    </w:lvl>
  </w:abstractNum>
  <w:abstractNum w:abstractNumId="1">
    <w:nsid w:val="DF19E43F"/>
    <w:multiLevelType w:val="singleLevel"/>
    <w:tmpl w:val="DF19E43F"/>
    <w:lvl w:ilvl="0">
      <w:start w:val="1"/>
      <w:numFmt w:val="decimal"/>
      <w:suff w:val="nothing"/>
      <w:lvlText w:val="（%1）"/>
      <w:lvlJc w:val="left"/>
    </w:lvl>
  </w:abstractNum>
  <w:abstractNum w:abstractNumId="2">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3">
    <w:nsid w:val="1DCFF52C"/>
    <w:multiLevelType w:val="singleLevel"/>
    <w:tmpl w:val="1DCFF52C"/>
    <w:lvl w:ilvl="0">
      <w:start w:val="1"/>
      <w:numFmt w:val="decimal"/>
      <w:suff w:val="nothing"/>
      <w:lvlText w:val="（%1）"/>
      <w:lvlJc w:val="left"/>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69261E5C"/>
    <w:multiLevelType w:val="multilevel"/>
    <w:tmpl w:val="69261E5C"/>
    <w:lvl w:ilvl="0">
      <w:start w:val="3"/>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3D6"/>
    <w:rsid w:val="000047F2"/>
    <w:rsid w:val="00015D42"/>
    <w:rsid w:val="00017FE0"/>
    <w:rsid w:val="0002327A"/>
    <w:rsid w:val="00024421"/>
    <w:rsid w:val="00047CE4"/>
    <w:rsid w:val="00055D7B"/>
    <w:rsid w:val="000612D8"/>
    <w:rsid w:val="00064BC6"/>
    <w:rsid w:val="00071A30"/>
    <w:rsid w:val="00085364"/>
    <w:rsid w:val="00090C54"/>
    <w:rsid w:val="00094416"/>
    <w:rsid w:val="000B16E7"/>
    <w:rsid w:val="000B2CFC"/>
    <w:rsid w:val="000C4E5D"/>
    <w:rsid w:val="000D310A"/>
    <w:rsid w:val="000D33CD"/>
    <w:rsid w:val="000D4693"/>
    <w:rsid w:val="000D53CD"/>
    <w:rsid w:val="000E1C09"/>
    <w:rsid w:val="000E5A8A"/>
    <w:rsid w:val="00100FE6"/>
    <w:rsid w:val="001326B1"/>
    <w:rsid w:val="001413A4"/>
    <w:rsid w:val="00144B46"/>
    <w:rsid w:val="0015528B"/>
    <w:rsid w:val="001652C0"/>
    <w:rsid w:val="001840E2"/>
    <w:rsid w:val="00185EAD"/>
    <w:rsid w:val="001A70AC"/>
    <w:rsid w:val="001B19F6"/>
    <w:rsid w:val="001C3404"/>
    <w:rsid w:val="001E7AA4"/>
    <w:rsid w:val="0020628D"/>
    <w:rsid w:val="00213E96"/>
    <w:rsid w:val="00225E60"/>
    <w:rsid w:val="00233F5E"/>
    <w:rsid w:val="00237AD7"/>
    <w:rsid w:val="00244E7C"/>
    <w:rsid w:val="00253307"/>
    <w:rsid w:val="00266A73"/>
    <w:rsid w:val="00273C0B"/>
    <w:rsid w:val="002912CE"/>
    <w:rsid w:val="00294C63"/>
    <w:rsid w:val="002B2498"/>
    <w:rsid w:val="002C739E"/>
    <w:rsid w:val="002D036C"/>
    <w:rsid w:val="002D3FE9"/>
    <w:rsid w:val="002F1779"/>
    <w:rsid w:val="002F4618"/>
    <w:rsid w:val="002F7E5D"/>
    <w:rsid w:val="00300C92"/>
    <w:rsid w:val="00303DBB"/>
    <w:rsid w:val="00304487"/>
    <w:rsid w:val="003174A4"/>
    <w:rsid w:val="00317CA6"/>
    <w:rsid w:val="00337622"/>
    <w:rsid w:val="00346A36"/>
    <w:rsid w:val="00353477"/>
    <w:rsid w:val="0035477D"/>
    <w:rsid w:val="00367C71"/>
    <w:rsid w:val="00371A06"/>
    <w:rsid w:val="00387BCF"/>
    <w:rsid w:val="003921C5"/>
    <w:rsid w:val="00394539"/>
    <w:rsid w:val="003A0186"/>
    <w:rsid w:val="003A266D"/>
    <w:rsid w:val="003B3B48"/>
    <w:rsid w:val="003B7476"/>
    <w:rsid w:val="003D09BB"/>
    <w:rsid w:val="003E3D64"/>
    <w:rsid w:val="003F1BA1"/>
    <w:rsid w:val="00405438"/>
    <w:rsid w:val="00405EF8"/>
    <w:rsid w:val="004117E0"/>
    <w:rsid w:val="004238C7"/>
    <w:rsid w:val="00434969"/>
    <w:rsid w:val="004414F0"/>
    <w:rsid w:val="00450AC5"/>
    <w:rsid w:val="00450DD8"/>
    <w:rsid w:val="00451054"/>
    <w:rsid w:val="004553B9"/>
    <w:rsid w:val="0045615E"/>
    <w:rsid w:val="00457C2A"/>
    <w:rsid w:val="00460D3F"/>
    <w:rsid w:val="00481ECB"/>
    <w:rsid w:val="004A6BF9"/>
    <w:rsid w:val="004D32D2"/>
    <w:rsid w:val="004E5675"/>
    <w:rsid w:val="004E78C2"/>
    <w:rsid w:val="00505BF2"/>
    <w:rsid w:val="00542C8F"/>
    <w:rsid w:val="00543521"/>
    <w:rsid w:val="00591E76"/>
    <w:rsid w:val="005A7F67"/>
    <w:rsid w:val="005B5EB1"/>
    <w:rsid w:val="005B7563"/>
    <w:rsid w:val="005C1379"/>
    <w:rsid w:val="005D3DD4"/>
    <w:rsid w:val="005F18B4"/>
    <w:rsid w:val="005F5479"/>
    <w:rsid w:val="0060147F"/>
    <w:rsid w:val="00615A4B"/>
    <w:rsid w:val="0061612F"/>
    <w:rsid w:val="00634BF3"/>
    <w:rsid w:val="00637225"/>
    <w:rsid w:val="00653F9A"/>
    <w:rsid w:val="0065414C"/>
    <w:rsid w:val="00654C95"/>
    <w:rsid w:val="0065576B"/>
    <w:rsid w:val="00657C84"/>
    <w:rsid w:val="00660DBB"/>
    <w:rsid w:val="00676680"/>
    <w:rsid w:val="006978E1"/>
    <w:rsid w:val="006A23FE"/>
    <w:rsid w:val="006A5316"/>
    <w:rsid w:val="006C265B"/>
    <w:rsid w:val="006C429B"/>
    <w:rsid w:val="006D16E9"/>
    <w:rsid w:val="006E4E36"/>
    <w:rsid w:val="006E7E66"/>
    <w:rsid w:val="006F6391"/>
    <w:rsid w:val="006F73F5"/>
    <w:rsid w:val="00702104"/>
    <w:rsid w:val="00705CF0"/>
    <w:rsid w:val="00716E54"/>
    <w:rsid w:val="00742F84"/>
    <w:rsid w:val="00753EA2"/>
    <w:rsid w:val="00757CF7"/>
    <w:rsid w:val="00784B42"/>
    <w:rsid w:val="007958B3"/>
    <w:rsid w:val="007A354E"/>
    <w:rsid w:val="007A5DB3"/>
    <w:rsid w:val="007B0A07"/>
    <w:rsid w:val="007B3AE5"/>
    <w:rsid w:val="007C5ED6"/>
    <w:rsid w:val="007D4D57"/>
    <w:rsid w:val="007E5EEE"/>
    <w:rsid w:val="007F18DA"/>
    <w:rsid w:val="007F39AB"/>
    <w:rsid w:val="00823CB5"/>
    <w:rsid w:val="008260D6"/>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690F"/>
    <w:rsid w:val="00934C4F"/>
    <w:rsid w:val="00936936"/>
    <w:rsid w:val="009438DE"/>
    <w:rsid w:val="00944129"/>
    <w:rsid w:val="00944940"/>
    <w:rsid w:val="00946442"/>
    <w:rsid w:val="00946462"/>
    <w:rsid w:val="00951D63"/>
    <w:rsid w:val="0095318E"/>
    <w:rsid w:val="00962014"/>
    <w:rsid w:val="00970187"/>
    <w:rsid w:val="00987ED8"/>
    <w:rsid w:val="0099248B"/>
    <w:rsid w:val="009966FB"/>
    <w:rsid w:val="009C35A9"/>
    <w:rsid w:val="009E3856"/>
    <w:rsid w:val="009F66F3"/>
    <w:rsid w:val="009F72EB"/>
    <w:rsid w:val="00A14FE6"/>
    <w:rsid w:val="00A152CC"/>
    <w:rsid w:val="00A26938"/>
    <w:rsid w:val="00A44EC8"/>
    <w:rsid w:val="00A47352"/>
    <w:rsid w:val="00A60972"/>
    <w:rsid w:val="00A611AE"/>
    <w:rsid w:val="00A723EB"/>
    <w:rsid w:val="00A962A6"/>
    <w:rsid w:val="00AA15A8"/>
    <w:rsid w:val="00AB3B91"/>
    <w:rsid w:val="00AB41CC"/>
    <w:rsid w:val="00AB49ED"/>
    <w:rsid w:val="00AB7656"/>
    <w:rsid w:val="00AC69DA"/>
    <w:rsid w:val="00AE139E"/>
    <w:rsid w:val="00AE7BC1"/>
    <w:rsid w:val="00B01231"/>
    <w:rsid w:val="00B07B50"/>
    <w:rsid w:val="00B103AD"/>
    <w:rsid w:val="00B50968"/>
    <w:rsid w:val="00B62A3A"/>
    <w:rsid w:val="00B64E66"/>
    <w:rsid w:val="00B7028E"/>
    <w:rsid w:val="00B81562"/>
    <w:rsid w:val="00B95868"/>
    <w:rsid w:val="00BA02E8"/>
    <w:rsid w:val="00BA3D9A"/>
    <w:rsid w:val="00BC7C66"/>
    <w:rsid w:val="00BE1410"/>
    <w:rsid w:val="00BE28FE"/>
    <w:rsid w:val="00BE4448"/>
    <w:rsid w:val="00BE4FFF"/>
    <w:rsid w:val="00BE5F15"/>
    <w:rsid w:val="00C16533"/>
    <w:rsid w:val="00C21418"/>
    <w:rsid w:val="00C502E6"/>
    <w:rsid w:val="00C5494F"/>
    <w:rsid w:val="00C54CAE"/>
    <w:rsid w:val="00C85BF8"/>
    <w:rsid w:val="00C934F9"/>
    <w:rsid w:val="00CB0F53"/>
    <w:rsid w:val="00CB4C4F"/>
    <w:rsid w:val="00CC34FF"/>
    <w:rsid w:val="00CC6EBB"/>
    <w:rsid w:val="00CD5384"/>
    <w:rsid w:val="00D10759"/>
    <w:rsid w:val="00D1370C"/>
    <w:rsid w:val="00D43983"/>
    <w:rsid w:val="00D635EB"/>
    <w:rsid w:val="00D719D1"/>
    <w:rsid w:val="00D9657B"/>
    <w:rsid w:val="00D975A9"/>
    <w:rsid w:val="00DA6A22"/>
    <w:rsid w:val="00DA7D23"/>
    <w:rsid w:val="00DB4A76"/>
    <w:rsid w:val="00DD181B"/>
    <w:rsid w:val="00DD39CF"/>
    <w:rsid w:val="00DE179A"/>
    <w:rsid w:val="00DE2CF4"/>
    <w:rsid w:val="00DE3470"/>
    <w:rsid w:val="00DF0E4B"/>
    <w:rsid w:val="00E1343E"/>
    <w:rsid w:val="00E16E73"/>
    <w:rsid w:val="00E239ED"/>
    <w:rsid w:val="00E252EC"/>
    <w:rsid w:val="00E3191C"/>
    <w:rsid w:val="00E659A0"/>
    <w:rsid w:val="00E65F99"/>
    <w:rsid w:val="00E709BE"/>
    <w:rsid w:val="00E82615"/>
    <w:rsid w:val="00EC6FB7"/>
    <w:rsid w:val="00ED0D5C"/>
    <w:rsid w:val="00ED6E0F"/>
    <w:rsid w:val="00EE18F0"/>
    <w:rsid w:val="00EE1AAD"/>
    <w:rsid w:val="00EE47A2"/>
    <w:rsid w:val="00EE6CA9"/>
    <w:rsid w:val="00EE71ED"/>
    <w:rsid w:val="00EF2381"/>
    <w:rsid w:val="00EF310E"/>
    <w:rsid w:val="00EF7B35"/>
    <w:rsid w:val="00F04493"/>
    <w:rsid w:val="00F147F0"/>
    <w:rsid w:val="00F2607A"/>
    <w:rsid w:val="00F27CBF"/>
    <w:rsid w:val="00F32565"/>
    <w:rsid w:val="00F46DC2"/>
    <w:rsid w:val="00F566EB"/>
    <w:rsid w:val="00F612A5"/>
    <w:rsid w:val="00F64194"/>
    <w:rsid w:val="00F645F9"/>
    <w:rsid w:val="00F66083"/>
    <w:rsid w:val="00F80A3D"/>
    <w:rsid w:val="00F95333"/>
    <w:rsid w:val="00FA4EF2"/>
    <w:rsid w:val="00FF4A4C"/>
    <w:rsid w:val="00FF5B7C"/>
    <w:rsid w:val="024D0D44"/>
    <w:rsid w:val="0566271B"/>
    <w:rsid w:val="082952E5"/>
    <w:rsid w:val="16ED1FFA"/>
    <w:rsid w:val="19CC5EEC"/>
    <w:rsid w:val="1DA33DC8"/>
    <w:rsid w:val="23341029"/>
    <w:rsid w:val="23EF0A4A"/>
    <w:rsid w:val="25B63D5F"/>
    <w:rsid w:val="29710BE7"/>
    <w:rsid w:val="2A495062"/>
    <w:rsid w:val="2FBF61D2"/>
    <w:rsid w:val="305C5180"/>
    <w:rsid w:val="3CEF1C7F"/>
    <w:rsid w:val="3E7464B9"/>
    <w:rsid w:val="450F6B8B"/>
    <w:rsid w:val="4E9D2A2A"/>
    <w:rsid w:val="4EBA5DD6"/>
    <w:rsid w:val="4EF9181E"/>
    <w:rsid w:val="538868EF"/>
    <w:rsid w:val="54CC79E2"/>
    <w:rsid w:val="5742442B"/>
    <w:rsid w:val="598E11BA"/>
    <w:rsid w:val="59F612DD"/>
    <w:rsid w:val="5A826F1A"/>
    <w:rsid w:val="5E030799"/>
    <w:rsid w:val="5FED4F8D"/>
    <w:rsid w:val="65C67C05"/>
    <w:rsid w:val="672E2D23"/>
    <w:rsid w:val="68300921"/>
    <w:rsid w:val="6CF76EB6"/>
    <w:rsid w:val="6F8B0DE7"/>
    <w:rsid w:val="6FB37C96"/>
    <w:rsid w:val="73475B48"/>
    <w:rsid w:val="746A7EDB"/>
    <w:rsid w:val="76C0322C"/>
    <w:rsid w:val="7C89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lsdException w:name="Normal (Web)" w:semiHidden="0" w:unhideWhenUsed="0" w:qFormat="1"/>
    <w:lsdException w:name="annotation subject" w:qFormat="1"/>
    <w:lsdException w:name="Balloon Text"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rFonts w:ascii="Times New Roman" w:eastAsia="宋体" w:hAnsi="Times New Roman" w:cs="Times New Roman"/>
      <w:kern w:val="2"/>
      <w:sz w:val="21"/>
      <w:szCs w:val="22"/>
    </w:rPr>
  </w:style>
  <w:style w:type="paragraph" w:styleId="2">
    <w:name w:val="heading 2"/>
    <w:basedOn w:val="a5"/>
    <w:next w:val="a5"/>
    <w:link w:val="2Char"/>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pPr>
      <w:widowControl/>
      <w:spacing w:after="120"/>
      <w:ind w:leftChars="200" w:left="420"/>
      <w:jc w:val="left"/>
    </w:pPr>
    <w:rPr>
      <w:kern w:val="0"/>
      <w:sz w:val="24"/>
      <w:szCs w:val="20"/>
    </w:rPr>
  </w:style>
  <w:style w:type="paragraph" w:styleId="ae">
    <w:name w:val="Balloon Text"/>
    <w:basedOn w:val="a5"/>
    <w:link w:val="Char2"/>
    <w:unhideWhenUsed/>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34"/>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eastAsia="宋体"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466</Words>
  <Characters>2659</Characters>
  <Application>Microsoft Office Word</Application>
  <DocSecurity>0</DocSecurity>
  <Lines>22</Lines>
  <Paragraphs>6</Paragraphs>
  <ScaleCrop>false</ScaleCrop>
  <Company>P R C</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412</cp:revision>
  <dcterms:created xsi:type="dcterms:W3CDTF">2019-04-28T09:32:00Z</dcterms:created>
  <dcterms:modified xsi:type="dcterms:W3CDTF">2021-08-18T10:28:00Z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750B5C4CEC1C4E089D8CD709F2592E76</vt:lpwstr>
  </property>
</Properties>
</file>