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3A1" w:rsidRDefault="00BB285E">
      <w:pPr>
        <w:spacing w:line="360" w:lineRule="auto"/>
        <w:ind w:firstLineChars="196" w:firstLine="551"/>
        <w:jc w:val="center"/>
        <w:rPr>
          <w:rFonts w:asciiTheme="minorEastAsia" w:eastAsiaTheme="minorEastAsia" w:hAnsiTheme="minorEastAsia" w:cs="Arial"/>
          <w:b/>
          <w:kern w:val="0"/>
          <w:sz w:val="28"/>
          <w:szCs w:val="28"/>
        </w:rPr>
      </w:pPr>
      <w:bookmarkStart w:id="0" w:name="_Toc479757211"/>
      <w:bookmarkStart w:id="1" w:name="_Toc462564139"/>
      <w:r>
        <w:rPr>
          <w:rFonts w:asciiTheme="minorEastAsia" w:eastAsiaTheme="minorEastAsia" w:hAnsiTheme="minorEastAsia" w:cs="Arial" w:hint="eastAsia"/>
          <w:b/>
          <w:color w:val="000000"/>
          <w:kern w:val="0"/>
          <w:sz w:val="28"/>
          <w:szCs w:val="28"/>
        </w:rPr>
        <w:t>关于南京医科大学附属口腔医院老大楼改扩建项目结构安全性及抗震性检测、鉴定服务项目征集潜在供应商的调研公告</w:t>
      </w:r>
      <w:r>
        <w:rPr>
          <w:rFonts w:asciiTheme="minorEastAsia" w:eastAsiaTheme="minorEastAsia" w:hAnsiTheme="minorEastAsia" w:cs="Arial" w:hint="eastAsia"/>
          <w:b/>
          <w:kern w:val="0"/>
          <w:sz w:val="28"/>
          <w:szCs w:val="28"/>
        </w:rPr>
        <w:t xml:space="preserve">  </w:t>
      </w:r>
    </w:p>
    <w:p w:rsidR="00C763A1" w:rsidRDefault="00BB285E">
      <w:pPr>
        <w:spacing w:line="360" w:lineRule="auto"/>
        <w:ind w:firstLineChars="196" w:firstLine="470"/>
        <w:jc w:val="left"/>
        <w:rPr>
          <w:rFonts w:asciiTheme="minorEastAsia" w:eastAsiaTheme="minorEastAsia" w:hAnsiTheme="minorEastAsia" w:cs="Arial"/>
          <w:kern w:val="0"/>
          <w:sz w:val="24"/>
          <w:szCs w:val="24"/>
        </w:rPr>
      </w:pPr>
      <w:r>
        <w:rPr>
          <w:rFonts w:asciiTheme="minorEastAsia" w:eastAsiaTheme="minorEastAsia" w:hAnsiTheme="minorEastAsia" w:hint="eastAsia"/>
          <w:sz w:val="24"/>
          <w:szCs w:val="24"/>
        </w:rPr>
        <w:t>南京医科大学附属口腔医院拟对以下项目进行</w:t>
      </w:r>
      <w:r>
        <w:rPr>
          <w:rFonts w:asciiTheme="minorEastAsia" w:eastAsiaTheme="minorEastAsia" w:hAnsiTheme="minorEastAsia"/>
          <w:sz w:val="24"/>
          <w:szCs w:val="24"/>
        </w:rPr>
        <w:t>摸底、调研</w:t>
      </w:r>
      <w:r>
        <w:rPr>
          <w:rFonts w:asciiTheme="minorEastAsia" w:eastAsiaTheme="minorEastAsia" w:hAnsiTheme="minorEastAsia" w:hint="eastAsia"/>
          <w:sz w:val="24"/>
          <w:szCs w:val="24"/>
        </w:rPr>
        <w:t>，公开征集潜在供应商。欢迎符合要求的供应商前来报名。</w:t>
      </w:r>
      <w:r>
        <w:rPr>
          <w:rFonts w:asciiTheme="minorEastAsia" w:eastAsiaTheme="minorEastAsia" w:hAnsiTheme="minorEastAsia" w:cs="Arial" w:hint="eastAsia"/>
          <w:b/>
          <w:kern w:val="0"/>
          <w:sz w:val="24"/>
          <w:szCs w:val="24"/>
        </w:rPr>
        <w:t xml:space="preserve">                                  </w:t>
      </w:r>
    </w:p>
    <w:p w:rsidR="00C763A1" w:rsidRDefault="00BB285E">
      <w:pPr>
        <w:widowControl/>
        <w:spacing w:line="360" w:lineRule="auto"/>
        <w:ind w:left="1205" w:hangingChars="500" w:hanging="1205"/>
        <w:rPr>
          <w:rFonts w:asciiTheme="minorEastAsia" w:eastAsiaTheme="minorEastAsia" w:hAnsiTheme="minorEastAsia" w:cs="Arial"/>
          <w:b/>
          <w:kern w:val="0"/>
          <w:sz w:val="24"/>
          <w:szCs w:val="24"/>
        </w:rPr>
      </w:pPr>
      <w:r>
        <w:rPr>
          <w:rFonts w:asciiTheme="minorEastAsia" w:eastAsiaTheme="minorEastAsia" w:hAnsiTheme="minorEastAsia" w:cs="Arial" w:hint="eastAsia"/>
          <w:b/>
          <w:kern w:val="0"/>
          <w:sz w:val="24"/>
          <w:szCs w:val="24"/>
        </w:rPr>
        <w:t>项目名称：南京医科大学附属口腔医院老大楼改扩建项目结构安全性及抗震性检测、鉴定服务</w:t>
      </w:r>
    </w:p>
    <w:bookmarkEnd w:id="0"/>
    <w:bookmarkEnd w:id="1"/>
    <w:p w:rsidR="00C763A1" w:rsidRDefault="00BB285E">
      <w:pPr>
        <w:widowControl/>
        <w:spacing w:line="360" w:lineRule="auto"/>
        <w:rPr>
          <w:rFonts w:asciiTheme="minorEastAsia" w:eastAsiaTheme="minorEastAsia" w:hAnsiTheme="minorEastAsia" w:cs="Arial"/>
          <w:b/>
          <w:color w:val="000000"/>
          <w:kern w:val="0"/>
          <w:sz w:val="24"/>
          <w:szCs w:val="24"/>
        </w:rPr>
      </w:pPr>
      <w:r>
        <w:rPr>
          <w:rFonts w:asciiTheme="minorEastAsia" w:eastAsiaTheme="minorEastAsia" w:hAnsiTheme="minorEastAsia" w:cs="Arial" w:hint="eastAsia"/>
          <w:b/>
          <w:color w:val="000000"/>
          <w:kern w:val="0"/>
          <w:sz w:val="24"/>
          <w:szCs w:val="24"/>
        </w:rPr>
        <w:t>项目基本情况介绍：</w:t>
      </w:r>
    </w:p>
    <w:p w:rsidR="00C763A1" w:rsidRDefault="00BB285E">
      <w:pPr>
        <w:widowControl/>
        <w:spacing w:line="360" w:lineRule="auto"/>
        <w:ind w:firstLineChars="200" w:firstLine="480"/>
        <w:rPr>
          <w:rFonts w:asciiTheme="minorEastAsia" w:eastAsiaTheme="minorEastAsia" w:hAnsiTheme="minorEastAsia" w:cs="Arial"/>
          <w:color w:val="000000"/>
          <w:kern w:val="0"/>
          <w:sz w:val="24"/>
          <w:szCs w:val="24"/>
        </w:rPr>
      </w:pPr>
      <w:r>
        <w:rPr>
          <w:rFonts w:asciiTheme="minorEastAsia" w:eastAsiaTheme="minorEastAsia" w:hAnsiTheme="minorEastAsia" w:cs="Arial" w:hint="eastAsia"/>
          <w:color w:val="000000"/>
          <w:kern w:val="0"/>
          <w:sz w:val="24"/>
          <w:szCs w:val="24"/>
        </w:rPr>
        <w:t>南京医科大学附属口腔医院老大楼位于南京市鼓楼区汉中路</w:t>
      </w:r>
      <w:r>
        <w:rPr>
          <w:rFonts w:asciiTheme="minorEastAsia" w:eastAsiaTheme="minorEastAsia" w:hAnsiTheme="minorEastAsia" w:cs="Arial" w:hint="eastAsia"/>
          <w:color w:val="000000"/>
          <w:kern w:val="0"/>
          <w:sz w:val="24"/>
          <w:szCs w:val="24"/>
        </w:rPr>
        <w:t xml:space="preserve">136 </w:t>
      </w:r>
      <w:r>
        <w:rPr>
          <w:rFonts w:asciiTheme="minorEastAsia" w:eastAsiaTheme="minorEastAsia" w:hAnsiTheme="minorEastAsia" w:cs="Arial" w:hint="eastAsia"/>
          <w:color w:val="000000"/>
          <w:kern w:val="0"/>
          <w:sz w:val="24"/>
          <w:szCs w:val="24"/>
        </w:rPr>
        <w:t>号，</w:t>
      </w:r>
      <w:r>
        <w:rPr>
          <w:rFonts w:asciiTheme="minorEastAsia" w:eastAsiaTheme="minorEastAsia" w:hAnsiTheme="minorEastAsia" w:cs="Arial" w:hint="eastAsia"/>
          <w:color w:val="000000"/>
          <w:kern w:val="0"/>
          <w:sz w:val="24"/>
          <w:szCs w:val="24"/>
        </w:rPr>
        <w:t>80</w:t>
      </w:r>
      <w:r>
        <w:rPr>
          <w:rFonts w:asciiTheme="minorEastAsia" w:eastAsiaTheme="minorEastAsia" w:hAnsiTheme="minorEastAsia" w:cs="Arial" w:hint="eastAsia"/>
          <w:color w:val="000000"/>
          <w:kern w:val="0"/>
          <w:sz w:val="24"/>
          <w:szCs w:val="24"/>
        </w:rPr>
        <w:t>年代末由江苏省建筑设计院设计，</w:t>
      </w:r>
      <w:r>
        <w:rPr>
          <w:rFonts w:asciiTheme="minorEastAsia" w:eastAsiaTheme="minorEastAsia" w:hAnsiTheme="minorEastAsia" w:cs="Arial" w:hint="eastAsia"/>
          <w:color w:val="000000"/>
          <w:kern w:val="0"/>
          <w:sz w:val="24"/>
          <w:szCs w:val="24"/>
        </w:rPr>
        <w:t>1997</w:t>
      </w:r>
      <w:r>
        <w:rPr>
          <w:rFonts w:asciiTheme="minorEastAsia" w:eastAsiaTheme="minorEastAsia" w:hAnsiTheme="minorEastAsia" w:cs="Arial" w:hint="eastAsia"/>
          <w:color w:val="000000"/>
          <w:kern w:val="0"/>
          <w:sz w:val="24"/>
          <w:szCs w:val="24"/>
        </w:rPr>
        <w:t>年建成投入使用。项目使用权面积</w:t>
      </w:r>
      <w:r>
        <w:rPr>
          <w:rFonts w:asciiTheme="minorEastAsia" w:eastAsiaTheme="minorEastAsia" w:hAnsiTheme="minorEastAsia" w:cs="Arial" w:hint="eastAsia"/>
          <w:color w:val="000000"/>
          <w:kern w:val="0"/>
          <w:sz w:val="24"/>
          <w:szCs w:val="24"/>
        </w:rPr>
        <w:t>7141.16</w:t>
      </w:r>
      <w:r>
        <w:rPr>
          <w:rFonts w:asciiTheme="minorEastAsia" w:eastAsiaTheme="minorEastAsia" w:hAnsiTheme="minorEastAsia" w:cs="Arial" w:hint="eastAsia"/>
          <w:color w:val="000000"/>
          <w:kern w:val="0"/>
          <w:sz w:val="24"/>
          <w:szCs w:val="24"/>
        </w:rPr>
        <w:t>平方米，建筑面积</w:t>
      </w:r>
      <w:r>
        <w:rPr>
          <w:rFonts w:asciiTheme="minorEastAsia" w:eastAsiaTheme="minorEastAsia" w:hAnsiTheme="minorEastAsia" w:cs="Arial" w:hint="eastAsia"/>
          <w:color w:val="000000"/>
          <w:kern w:val="0"/>
          <w:sz w:val="24"/>
          <w:szCs w:val="24"/>
        </w:rPr>
        <w:t>13530.81</w:t>
      </w:r>
      <w:r>
        <w:rPr>
          <w:rFonts w:asciiTheme="minorEastAsia" w:eastAsiaTheme="minorEastAsia" w:hAnsiTheme="minorEastAsia" w:cs="Arial" w:hint="eastAsia"/>
          <w:color w:val="000000"/>
          <w:kern w:val="0"/>
          <w:sz w:val="24"/>
          <w:szCs w:val="24"/>
        </w:rPr>
        <w:t>平米，大楼主楼十五层、裙楼四层局部为三层、半地下室一层，使用年限</w:t>
      </w:r>
      <w:r>
        <w:rPr>
          <w:rFonts w:asciiTheme="minorEastAsia" w:eastAsiaTheme="minorEastAsia" w:hAnsiTheme="minorEastAsia" w:cs="Arial" w:hint="eastAsia"/>
          <w:color w:val="000000"/>
          <w:kern w:val="0"/>
          <w:sz w:val="24"/>
          <w:szCs w:val="24"/>
        </w:rPr>
        <w:t>70</w:t>
      </w:r>
      <w:r>
        <w:rPr>
          <w:rFonts w:asciiTheme="minorEastAsia" w:eastAsiaTheme="minorEastAsia" w:hAnsiTheme="minorEastAsia" w:cs="Arial" w:hint="eastAsia"/>
          <w:color w:val="000000"/>
          <w:kern w:val="0"/>
          <w:sz w:val="24"/>
          <w:szCs w:val="24"/>
        </w:rPr>
        <w:t>年</w:t>
      </w:r>
      <w:r>
        <w:rPr>
          <w:rFonts w:asciiTheme="minorEastAsia" w:eastAsiaTheme="minorEastAsia" w:hAnsiTheme="minorEastAsia" w:cs="Arial" w:hint="eastAsia"/>
          <w:color w:val="000000"/>
          <w:kern w:val="0"/>
          <w:sz w:val="24"/>
          <w:szCs w:val="24"/>
        </w:rPr>
        <w:t>,</w:t>
      </w:r>
      <w:r>
        <w:rPr>
          <w:rFonts w:asciiTheme="minorEastAsia" w:eastAsiaTheme="minorEastAsia" w:hAnsiTheme="minorEastAsia" w:cs="Arial" w:hint="eastAsia"/>
          <w:color w:val="000000"/>
          <w:kern w:val="0"/>
          <w:sz w:val="24"/>
          <w:szCs w:val="24"/>
        </w:rPr>
        <w:t>抗震等级</w:t>
      </w:r>
      <w:r>
        <w:rPr>
          <w:rFonts w:asciiTheme="minorEastAsia" w:eastAsiaTheme="minorEastAsia" w:hAnsiTheme="minorEastAsia" w:cs="Arial" w:hint="eastAsia"/>
          <w:color w:val="000000"/>
          <w:kern w:val="0"/>
          <w:sz w:val="24"/>
          <w:szCs w:val="24"/>
        </w:rPr>
        <w:t>7</w:t>
      </w:r>
      <w:r>
        <w:rPr>
          <w:rFonts w:asciiTheme="minorEastAsia" w:eastAsiaTheme="minorEastAsia" w:hAnsiTheme="minorEastAsia" w:cs="Arial" w:hint="eastAsia"/>
          <w:color w:val="000000"/>
          <w:kern w:val="0"/>
          <w:sz w:val="24"/>
          <w:szCs w:val="24"/>
        </w:rPr>
        <w:t>级。</w:t>
      </w:r>
    </w:p>
    <w:p w:rsidR="00C763A1" w:rsidRDefault="00BB285E">
      <w:pPr>
        <w:widowControl/>
        <w:spacing w:line="360" w:lineRule="auto"/>
        <w:ind w:firstLineChars="200" w:firstLine="480"/>
        <w:rPr>
          <w:rFonts w:asciiTheme="minorEastAsia" w:eastAsiaTheme="minorEastAsia" w:hAnsiTheme="minorEastAsia" w:cs="Arial"/>
          <w:color w:val="000000"/>
          <w:kern w:val="0"/>
          <w:sz w:val="24"/>
          <w:szCs w:val="24"/>
        </w:rPr>
      </w:pPr>
      <w:r>
        <w:rPr>
          <w:rFonts w:asciiTheme="minorEastAsia" w:eastAsiaTheme="minorEastAsia" w:hAnsiTheme="minorEastAsia" w:cs="Arial" w:hint="eastAsia"/>
          <w:color w:val="000000"/>
          <w:kern w:val="0"/>
          <w:sz w:val="24"/>
          <w:szCs w:val="24"/>
        </w:rPr>
        <w:t>近期南京医科大学附属口腔医院拟对该大楼进行加固改造，对裙楼进行扩建，由四层（局部三层）扩建为六层。项目总建筑面积</w:t>
      </w:r>
      <w:r>
        <w:rPr>
          <w:rFonts w:asciiTheme="minorEastAsia" w:eastAsiaTheme="minorEastAsia" w:hAnsiTheme="minorEastAsia" w:cs="Arial" w:hint="eastAsia"/>
          <w:color w:val="000000"/>
          <w:kern w:val="0"/>
          <w:sz w:val="24"/>
          <w:szCs w:val="24"/>
        </w:rPr>
        <w:t>14185</w:t>
      </w:r>
      <w:r>
        <w:rPr>
          <w:rFonts w:asciiTheme="minorEastAsia" w:eastAsiaTheme="minorEastAsia" w:hAnsiTheme="minorEastAsia" w:cs="Arial" w:hint="eastAsia"/>
          <w:color w:val="000000"/>
          <w:kern w:val="0"/>
          <w:sz w:val="24"/>
          <w:szCs w:val="24"/>
        </w:rPr>
        <w:t>平方米，其中改造建筑面积</w:t>
      </w:r>
      <w:r>
        <w:rPr>
          <w:rFonts w:asciiTheme="minorEastAsia" w:eastAsiaTheme="minorEastAsia" w:hAnsiTheme="minorEastAsia" w:cs="Arial" w:hint="eastAsia"/>
          <w:color w:val="000000"/>
          <w:kern w:val="0"/>
          <w:sz w:val="24"/>
          <w:szCs w:val="24"/>
        </w:rPr>
        <w:t>9750</w:t>
      </w:r>
      <w:r>
        <w:rPr>
          <w:rFonts w:asciiTheme="minorEastAsia" w:eastAsiaTheme="minorEastAsia" w:hAnsiTheme="minorEastAsia" w:cs="Arial" w:hint="eastAsia"/>
          <w:color w:val="000000"/>
          <w:kern w:val="0"/>
          <w:sz w:val="24"/>
          <w:szCs w:val="24"/>
        </w:rPr>
        <w:t>平方米，扩建建筑面积</w:t>
      </w:r>
      <w:r>
        <w:rPr>
          <w:rFonts w:asciiTheme="minorEastAsia" w:eastAsiaTheme="minorEastAsia" w:hAnsiTheme="minorEastAsia" w:cs="Arial" w:hint="eastAsia"/>
          <w:color w:val="000000"/>
          <w:kern w:val="0"/>
          <w:sz w:val="24"/>
          <w:szCs w:val="24"/>
        </w:rPr>
        <w:t>4435</w:t>
      </w:r>
      <w:r>
        <w:rPr>
          <w:rFonts w:asciiTheme="minorEastAsia" w:eastAsiaTheme="minorEastAsia" w:hAnsiTheme="minorEastAsia" w:cs="Arial" w:hint="eastAsia"/>
          <w:color w:val="000000"/>
          <w:kern w:val="0"/>
          <w:sz w:val="24"/>
          <w:szCs w:val="24"/>
        </w:rPr>
        <w:t>平方米。改扩建后，老大楼所涉楼层功能分区如下：地下室功能为设备机房；一层功能为急诊、住院服务、放射、药房、门诊手术室；二、三层功能为普通病房；四层功能为普通病房和</w:t>
      </w:r>
      <w:r>
        <w:rPr>
          <w:rFonts w:asciiTheme="minorEastAsia" w:eastAsiaTheme="minorEastAsia" w:hAnsiTheme="minorEastAsia" w:cs="Arial" w:hint="eastAsia"/>
          <w:color w:val="000000"/>
          <w:kern w:val="0"/>
          <w:sz w:val="24"/>
          <w:szCs w:val="24"/>
        </w:rPr>
        <w:t>ICU</w:t>
      </w:r>
      <w:r>
        <w:rPr>
          <w:rFonts w:asciiTheme="minorEastAsia" w:eastAsiaTheme="minorEastAsia" w:hAnsiTheme="minorEastAsia" w:cs="Arial" w:hint="eastAsia"/>
          <w:color w:val="000000"/>
          <w:kern w:val="0"/>
          <w:sz w:val="24"/>
          <w:szCs w:val="24"/>
        </w:rPr>
        <w:t>病房；五层功能为洁净手术室及麻醉室；六层主楼部分功能为供应室与检验科</w:t>
      </w:r>
      <w:r>
        <w:rPr>
          <w:rFonts w:asciiTheme="minorEastAsia" w:eastAsiaTheme="minorEastAsia" w:hAnsiTheme="minorEastAsia" w:cs="Arial" w:hint="eastAsia"/>
          <w:color w:val="000000"/>
          <w:kern w:val="0"/>
          <w:sz w:val="24"/>
          <w:szCs w:val="24"/>
        </w:rPr>
        <w:t>，</w:t>
      </w:r>
      <w:r>
        <w:rPr>
          <w:rFonts w:asciiTheme="minorEastAsia" w:eastAsiaTheme="minorEastAsia" w:hAnsiTheme="minorEastAsia" w:cs="Arial" w:hint="eastAsia"/>
          <w:color w:val="000000"/>
          <w:kern w:val="0"/>
          <w:sz w:val="24"/>
          <w:szCs w:val="24"/>
        </w:rPr>
        <w:t>裙楼部分功能为屋顶机房；七层功能为病理科</w:t>
      </w:r>
      <w:r>
        <w:rPr>
          <w:rFonts w:asciiTheme="minorEastAsia" w:eastAsiaTheme="minorEastAsia" w:hAnsiTheme="minorEastAsia" w:cs="Arial" w:hint="eastAsia"/>
          <w:color w:val="000000"/>
          <w:kern w:val="0"/>
          <w:sz w:val="24"/>
          <w:szCs w:val="24"/>
        </w:rPr>
        <w:t>，</w:t>
      </w:r>
      <w:r>
        <w:rPr>
          <w:rFonts w:asciiTheme="minorEastAsia" w:eastAsiaTheme="minorEastAsia" w:hAnsiTheme="minorEastAsia" w:cs="Arial" w:hint="eastAsia"/>
          <w:color w:val="000000"/>
          <w:kern w:val="0"/>
          <w:sz w:val="24"/>
          <w:szCs w:val="24"/>
        </w:rPr>
        <w:t>八层以上改造期间正常使用。</w:t>
      </w:r>
    </w:p>
    <w:p w:rsidR="00C763A1" w:rsidRDefault="00BB285E">
      <w:pPr>
        <w:widowControl/>
        <w:spacing w:line="360" w:lineRule="auto"/>
        <w:ind w:firstLineChars="200" w:firstLine="480"/>
        <w:rPr>
          <w:rFonts w:asciiTheme="minorEastAsia" w:eastAsiaTheme="minorEastAsia" w:hAnsiTheme="minorEastAsia" w:cs="Arial"/>
          <w:color w:val="000000"/>
          <w:kern w:val="0"/>
          <w:sz w:val="24"/>
          <w:szCs w:val="24"/>
        </w:rPr>
      </w:pPr>
      <w:r>
        <w:rPr>
          <w:rFonts w:asciiTheme="minorEastAsia" w:eastAsiaTheme="minorEastAsia" w:hAnsiTheme="minorEastAsia" w:cs="Arial" w:hint="eastAsia"/>
          <w:color w:val="000000"/>
          <w:kern w:val="0"/>
          <w:sz w:val="24"/>
          <w:szCs w:val="24"/>
        </w:rPr>
        <w:t>为给后续加固改造设计提</w:t>
      </w:r>
      <w:r>
        <w:rPr>
          <w:rFonts w:asciiTheme="minorEastAsia" w:eastAsiaTheme="minorEastAsia" w:hAnsiTheme="minorEastAsia" w:cs="Arial" w:hint="eastAsia"/>
          <w:color w:val="000000"/>
          <w:kern w:val="0"/>
          <w:sz w:val="24"/>
          <w:szCs w:val="24"/>
        </w:rPr>
        <w:t>供科学依据，需先行对老大楼主体结构的安全性、抗震性进行检测鉴定；同时，在加固施工完成后对加固施工质量进行检测鉴定。具体服务内容包括但不限于以下内容：（</w:t>
      </w:r>
      <w:r>
        <w:rPr>
          <w:rFonts w:asciiTheme="minorEastAsia" w:eastAsiaTheme="minorEastAsia" w:hAnsiTheme="minorEastAsia" w:cs="Arial" w:hint="eastAsia"/>
          <w:color w:val="000000"/>
          <w:kern w:val="0"/>
          <w:sz w:val="24"/>
          <w:szCs w:val="24"/>
        </w:rPr>
        <w:t>1</w:t>
      </w:r>
      <w:r>
        <w:rPr>
          <w:rFonts w:asciiTheme="minorEastAsia" w:eastAsiaTheme="minorEastAsia" w:hAnsiTheme="minorEastAsia" w:cs="Arial" w:hint="eastAsia"/>
          <w:color w:val="000000"/>
          <w:kern w:val="0"/>
          <w:sz w:val="24"/>
          <w:szCs w:val="24"/>
        </w:rPr>
        <w:t>）构件截面尺寸，（</w:t>
      </w:r>
      <w:r>
        <w:rPr>
          <w:rFonts w:asciiTheme="minorEastAsia" w:eastAsiaTheme="minorEastAsia" w:hAnsiTheme="minorEastAsia" w:cs="Arial" w:hint="eastAsia"/>
          <w:color w:val="000000"/>
          <w:kern w:val="0"/>
          <w:sz w:val="24"/>
          <w:szCs w:val="24"/>
        </w:rPr>
        <w:t>2</w:t>
      </w:r>
      <w:r>
        <w:rPr>
          <w:rFonts w:asciiTheme="minorEastAsia" w:eastAsiaTheme="minorEastAsia" w:hAnsiTheme="minorEastAsia" w:cs="Arial" w:hint="eastAsia"/>
          <w:color w:val="000000"/>
          <w:kern w:val="0"/>
          <w:sz w:val="24"/>
          <w:szCs w:val="24"/>
        </w:rPr>
        <w:t>）构件材料强度，（</w:t>
      </w:r>
      <w:r>
        <w:rPr>
          <w:rFonts w:asciiTheme="minorEastAsia" w:eastAsiaTheme="minorEastAsia" w:hAnsiTheme="minorEastAsia" w:cs="Arial" w:hint="eastAsia"/>
          <w:color w:val="000000"/>
          <w:kern w:val="0"/>
          <w:sz w:val="24"/>
          <w:szCs w:val="24"/>
        </w:rPr>
        <w:t>3</w:t>
      </w:r>
      <w:r>
        <w:rPr>
          <w:rFonts w:asciiTheme="minorEastAsia" w:eastAsiaTheme="minorEastAsia" w:hAnsiTheme="minorEastAsia" w:cs="Arial" w:hint="eastAsia"/>
          <w:color w:val="000000"/>
          <w:kern w:val="0"/>
          <w:sz w:val="24"/>
          <w:szCs w:val="24"/>
        </w:rPr>
        <w:t>）构件的钢筋配置，（</w:t>
      </w:r>
      <w:r>
        <w:rPr>
          <w:rFonts w:asciiTheme="minorEastAsia" w:eastAsiaTheme="minorEastAsia" w:hAnsiTheme="minorEastAsia" w:cs="Arial" w:hint="eastAsia"/>
          <w:color w:val="000000"/>
          <w:kern w:val="0"/>
          <w:sz w:val="24"/>
          <w:szCs w:val="24"/>
        </w:rPr>
        <w:t>4</w:t>
      </w:r>
      <w:r>
        <w:rPr>
          <w:rFonts w:asciiTheme="minorEastAsia" w:eastAsiaTheme="minorEastAsia" w:hAnsiTheme="minorEastAsia" w:cs="Arial" w:hint="eastAsia"/>
          <w:color w:val="000000"/>
          <w:kern w:val="0"/>
          <w:sz w:val="24"/>
          <w:szCs w:val="24"/>
        </w:rPr>
        <w:t>）房屋损伤及变形，（</w:t>
      </w:r>
      <w:r>
        <w:rPr>
          <w:rFonts w:asciiTheme="minorEastAsia" w:eastAsiaTheme="minorEastAsia" w:hAnsiTheme="minorEastAsia" w:cs="Arial" w:hint="eastAsia"/>
          <w:color w:val="000000"/>
          <w:kern w:val="0"/>
          <w:sz w:val="24"/>
          <w:szCs w:val="24"/>
        </w:rPr>
        <w:t>5</w:t>
      </w:r>
      <w:r>
        <w:rPr>
          <w:rFonts w:asciiTheme="minorEastAsia" w:eastAsiaTheme="minorEastAsia" w:hAnsiTheme="minorEastAsia" w:cs="Arial" w:hint="eastAsia"/>
          <w:color w:val="000000"/>
          <w:kern w:val="0"/>
          <w:sz w:val="24"/>
          <w:szCs w:val="24"/>
        </w:rPr>
        <w:t>）房屋安全性鉴定，（</w:t>
      </w:r>
      <w:r>
        <w:rPr>
          <w:rFonts w:asciiTheme="minorEastAsia" w:eastAsiaTheme="minorEastAsia" w:hAnsiTheme="minorEastAsia" w:cs="Arial" w:hint="eastAsia"/>
          <w:color w:val="000000"/>
          <w:kern w:val="0"/>
          <w:sz w:val="24"/>
          <w:szCs w:val="24"/>
        </w:rPr>
        <w:t>6</w:t>
      </w:r>
      <w:r>
        <w:rPr>
          <w:rFonts w:asciiTheme="minorEastAsia" w:eastAsiaTheme="minorEastAsia" w:hAnsiTheme="minorEastAsia" w:cs="Arial" w:hint="eastAsia"/>
          <w:color w:val="000000"/>
          <w:kern w:val="0"/>
          <w:sz w:val="24"/>
          <w:szCs w:val="24"/>
        </w:rPr>
        <w:t>）房屋抗震鉴定，（</w:t>
      </w:r>
      <w:r>
        <w:rPr>
          <w:rFonts w:asciiTheme="minorEastAsia" w:eastAsiaTheme="minorEastAsia" w:hAnsiTheme="minorEastAsia" w:cs="Arial" w:hint="eastAsia"/>
          <w:color w:val="000000"/>
          <w:kern w:val="0"/>
          <w:sz w:val="24"/>
          <w:szCs w:val="24"/>
        </w:rPr>
        <w:t>7</w:t>
      </w:r>
      <w:r>
        <w:rPr>
          <w:rFonts w:asciiTheme="minorEastAsia" w:eastAsiaTheme="minorEastAsia" w:hAnsiTheme="minorEastAsia" w:cs="Arial" w:hint="eastAsia"/>
          <w:color w:val="000000"/>
          <w:kern w:val="0"/>
          <w:sz w:val="24"/>
          <w:szCs w:val="24"/>
        </w:rPr>
        <w:t>）后期房屋改造加固工程施工质量检测鉴定。</w:t>
      </w:r>
    </w:p>
    <w:p w:rsidR="00C763A1" w:rsidRDefault="00BB285E">
      <w:pPr>
        <w:widowControl/>
        <w:spacing w:line="360" w:lineRule="auto"/>
        <w:rPr>
          <w:rFonts w:asciiTheme="minorEastAsia" w:eastAsiaTheme="minorEastAsia" w:hAnsiTheme="minorEastAsia" w:cs="Arial"/>
          <w:color w:val="000000"/>
          <w:kern w:val="0"/>
          <w:sz w:val="24"/>
          <w:szCs w:val="24"/>
        </w:rPr>
      </w:pPr>
      <w:r>
        <w:rPr>
          <w:rFonts w:asciiTheme="minorEastAsia" w:eastAsiaTheme="minorEastAsia" w:hAnsiTheme="minorEastAsia" w:cs="Arial" w:hint="eastAsia"/>
          <w:color w:val="000000"/>
          <w:kern w:val="0"/>
          <w:sz w:val="24"/>
          <w:szCs w:val="24"/>
        </w:rPr>
        <w:t>合同履行期限：服务期</w:t>
      </w:r>
      <w:r>
        <w:rPr>
          <w:rFonts w:asciiTheme="minorEastAsia" w:eastAsiaTheme="minorEastAsia" w:hAnsiTheme="minorEastAsia" w:cs="Arial" w:hint="eastAsia"/>
          <w:color w:val="000000"/>
          <w:kern w:val="0"/>
          <w:sz w:val="24"/>
          <w:szCs w:val="24"/>
        </w:rPr>
        <w:t>30</w:t>
      </w:r>
      <w:r>
        <w:rPr>
          <w:rFonts w:asciiTheme="minorEastAsia" w:eastAsiaTheme="minorEastAsia" w:hAnsiTheme="minorEastAsia" w:cs="Arial" w:hint="eastAsia"/>
          <w:color w:val="000000"/>
          <w:kern w:val="0"/>
          <w:sz w:val="24"/>
          <w:szCs w:val="24"/>
        </w:rPr>
        <w:t>日历天（具体</w:t>
      </w:r>
      <w:r>
        <w:rPr>
          <w:rFonts w:asciiTheme="minorEastAsia" w:eastAsiaTheme="minorEastAsia" w:hAnsiTheme="minorEastAsia" w:cs="Arial" w:hint="eastAsia"/>
          <w:color w:val="000000"/>
          <w:kern w:val="0"/>
          <w:sz w:val="24"/>
          <w:szCs w:val="24"/>
        </w:rPr>
        <w:t>鉴定</w:t>
      </w:r>
      <w:r>
        <w:rPr>
          <w:rFonts w:asciiTheme="minorEastAsia" w:eastAsiaTheme="minorEastAsia" w:hAnsiTheme="minorEastAsia" w:cs="Arial" w:hint="eastAsia"/>
          <w:color w:val="000000"/>
          <w:kern w:val="0"/>
          <w:sz w:val="24"/>
          <w:szCs w:val="24"/>
        </w:rPr>
        <w:t>服务期应满足招标人要求）</w:t>
      </w:r>
    </w:p>
    <w:p w:rsidR="00C763A1" w:rsidRDefault="00BB285E">
      <w:pPr>
        <w:widowControl/>
        <w:spacing w:line="360" w:lineRule="auto"/>
        <w:rPr>
          <w:rFonts w:ascii="宋体" w:hAnsi="宋体" w:cs="Arial"/>
          <w:b/>
          <w:bCs/>
          <w:color w:val="000000"/>
          <w:sz w:val="24"/>
          <w:szCs w:val="24"/>
        </w:rPr>
      </w:pPr>
      <w:r>
        <w:rPr>
          <w:rFonts w:ascii="宋体" w:hAnsi="宋体" w:cs="Arial" w:hint="eastAsia"/>
          <w:b/>
          <w:bCs/>
          <w:color w:val="000000"/>
          <w:sz w:val="24"/>
          <w:szCs w:val="24"/>
        </w:rPr>
        <w:t>资质要求：</w:t>
      </w:r>
    </w:p>
    <w:p w:rsidR="00C763A1" w:rsidRDefault="00BB285E">
      <w:pPr>
        <w:widowControl/>
        <w:spacing w:line="360" w:lineRule="auto"/>
        <w:ind w:firstLine="420"/>
        <w:rPr>
          <w:rFonts w:ascii="宋体" w:hAnsi="宋体" w:cs="Arial"/>
          <w:color w:val="000000"/>
          <w:sz w:val="24"/>
          <w:szCs w:val="24"/>
        </w:rPr>
      </w:pPr>
      <w:r>
        <w:rPr>
          <w:rFonts w:ascii="宋体" w:hAnsi="宋体" w:cs="Arial" w:hint="eastAsia"/>
          <w:color w:val="000000"/>
          <w:sz w:val="24"/>
          <w:szCs w:val="24"/>
        </w:rPr>
        <w:t>供应商</w:t>
      </w:r>
      <w:r>
        <w:rPr>
          <w:rFonts w:ascii="宋体" w:hAnsi="宋体" w:cs="Arial"/>
          <w:color w:val="000000"/>
          <w:sz w:val="24"/>
          <w:szCs w:val="24"/>
        </w:rPr>
        <w:t>应具有独立法人资格，</w:t>
      </w:r>
      <w:r>
        <w:rPr>
          <w:rFonts w:ascii="宋体" w:hAnsi="宋体" w:cs="Arial" w:hint="eastAsia"/>
          <w:color w:val="000000"/>
          <w:sz w:val="24"/>
          <w:szCs w:val="24"/>
        </w:rPr>
        <w:t>营业执照。提供有效的证书复印件加盖公章。</w:t>
      </w:r>
    </w:p>
    <w:p w:rsidR="00C763A1" w:rsidRDefault="00C763A1">
      <w:pPr>
        <w:widowControl/>
        <w:spacing w:line="360" w:lineRule="auto"/>
        <w:ind w:firstLine="420"/>
        <w:rPr>
          <w:rFonts w:ascii="宋体" w:hAnsi="宋体" w:cs="Arial"/>
          <w:color w:val="000000"/>
          <w:sz w:val="24"/>
          <w:szCs w:val="24"/>
        </w:rPr>
      </w:pPr>
    </w:p>
    <w:p w:rsidR="00C763A1" w:rsidRDefault="00C763A1">
      <w:pPr>
        <w:spacing w:line="360" w:lineRule="auto"/>
        <w:rPr>
          <w:rFonts w:ascii="Arial" w:hAnsi="Arial" w:cs="Arial"/>
          <w:b/>
          <w:color w:val="000000"/>
          <w:kern w:val="0"/>
          <w:sz w:val="24"/>
          <w:szCs w:val="24"/>
        </w:rPr>
      </w:pPr>
    </w:p>
    <w:p w:rsidR="00C763A1" w:rsidRDefault="00C763A1">
      <w:pPr>
        <w:spacing w:line="360" w:lineRule="auto"/>
        <w:rPr>
          <w:rFonts w:ascii="Arial" w:hAnsi="Arial" w:cs="Arial"/>
          <w:b/>
          <w:color w:val="000000"/>
          <w:kern w:val="0"/>
          <w:sz w:val="24"/>
          <w:szCs w:val="24"/>
        </w:rPr>
      </w:pPr>
    </w:p>
    <w:p w:rsidR="00C763A1" w:rsidRDefault="00C763A1">
      <w:pPr>
        <w:spacing w:line="360" w:lineRule="auto"/>
        <w:rPr>
          <w:rFonts w:ascii="Arial" w:hAnsi="Arial" w:cs="Arial"/>
          <w:b/>
          <w:color w:val="000000"/>
          <w:kern w:val="0"/>
          <w:sz w:val="24"/>
          <w:szCs w:val="24"/>
        </w:rPr>
      </w:pPr>
    </w:p>
    <w:p w:rsidR="00C763A1" w:rsidRDefault="00BB285E">
      <w:pPr>
        <w:spacing w:line="360" w:lineRule="auto"/>
        <w:rPr>
          <w:rFonts w:ascii="宋体" w:hAnsi="宋体" w:cs="Arial"/>
          <w:color w:val="000000"/>
          <w:kern w:val="0"/>
          <w:szCs w:val="21"/>
        </w:rPr>
      </w:pPr>
      <w:r>
        <w:rPr>
          <w:rFonts w:ascii="Arial" w:hAnsi="Arial" w:cs="Arial" w:hint="eastAsia"/>
          <w:b/>
          <w:color w:val="000000"/>
          <w:kern w:val="0"/>
          <w:sz w:val="24"/>
          <w:szCs w:val="24"/>
        </w:rPr>
        <w:t>请仔细阅读本项目技术参数要求，并提供以下书面材料一式四份。</w:t>
      </w:r>
    </w:p>
    <w:p w:rsidR="00C763A1" w:rsidRDefault="00BB285E">
      <w:pPr>
        <w:pStyle w:val="af8"/>
        <w:widowControl/>
        <w:numPr>
          <w:ilvl w:val="0"/>
          <w:numId w:val="3"/>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cs="Arial" w:hint="eastAsia"/>
          <w:color w:val="000000"/>
          <w:sz w:val="24"/>
          <w:szCs w:val="24"/>
        </w:rPr>
        <w:t>该项目人员配置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778"/>
        <w:gridCol w:w="760"/>
        <w:gridCol w:w="1100"/>
        <w:gridCol w:w="1560"/>
        <w:gridCol w:w="1463"/>
        <w:gridCol w:w="1404"/>
      </w:tblGrid>
      <w:tr w:rsidR="00C763A1">
        <w:trPr>
          <w:trHeight w:val="558"/>
        </w:trPr>
        <w:tc>
          <w:tcPr>
            <w:tcW w:w="457" w:type="dxa"/>
            <w:tcBorders>
              <w:top w:val="single" w:sz="4" w:space="0" w:color="auto"/>
              <w:left w:val="single" w:sz="4" w:space="0" w:color="auto"/>
              <w:bottom w:val="single" w:sz="4" w:space="0" w:color="auto"/>
              <w:right w:val="single" w:sz="4" w:space="0" w:color="auto"/>
            </w:tcBorders>
            <w:vAlign w:val="center"/>
          </w:tcPr>
          <w:p w:rsidR="00C763A1" w:rsidRDefault="00BB285E">
            <w:pPr>
              <w:widowControl/>
              <w:spacing w:line="360" w:lineRule="auto"/>
              <w:jc w:val="center"/>
              <w:rPr>
                <w:rFonts w:asciiTheme="minorEastAsia" w:eastAsiaTheme="minorEastAsia" w:hAnsiTheme="minorEastAsia" w:cs="Arial"/>
                <w:color w:val="000000"/>
                <w:sz w:val="24"/>
                <w:szCs w:val="24"/>
              </w:rPr>
            </w:pPr>
            <w:r>
              <w:rPr>
                <w:rFonts w:asciiTheme="minorEastAsia" w:eastAsiaTheme="minorEastAsia" w:hAnsiTheme="minorEastAsia" w:cs="Arial" w:hint="eastAsia"/>
                <w:color w:val="000000"/>
                <w:sz w:val="24"/>
                <w:szCs w:val="24"/>
              </w:rPr>
              <w:t>序号</w:t>
            </w:r>
          </w:p>
        </w:tc>
        <w:tc>
          <w:tcPr>
            <w:tcW w:w="1778" w:type="dxa"/>
            <w:tcBorders>
              <w:top w:val="single" w:sz="4" w:space="0" w:color="auto"/>
              <w:left w:val="single" w:sz="4" w:space="0" w:color="auto"/>
              <w:bottom w:val="single" w:sz="4" w:space="0" w:color="auto"/>
              <w:right w:val="single" w:sz="4" w:space="0" w:color="auto"/>
            </w:tcBorders>
            <w:vAlign w:val="center"/>
          </w:tcPr>
          <w:p w:rsidR="00C763A1" w:rsidRDefault="00BB285E">
            <w:pPr>
              <w:widowControl/>
              <w:spacing w:line="360" w:lineRule="auto"/>
              <w:jc w:val="center"/>
              <w:rPr>
                <w:rFonts w:asciiTheme="minorEastAsia" w:eastAsiaTheme="minorEastAsia" w:hAnsiTheme="minorEastAsia" w:cs="Arial"/>
                <w:color w:val="000000"/>
                <w:sz w:val="24"/>
                <w:szCs w:val="24"/>
              </w:rPr>
            </w:pPr>
            <w:r>
              <w:rPr>
                <w:rFonts w:asciiTheme="minorEastAsia" w:eastAsiaTheme="minorEastAsia" w:hAnsiTheme="minorEastAsia" w:hint="eastAsia"/>
                <w:sz w:val="24"/>
                <w:szCs w:val="24"/>
              </w:rPr>
              <w:t>所属工种</w:t>
            </w:r>
          </w:p>
        </w:tc>
        <w:tc>
          <w:tcPr>
            <w:tcW w:w="760" w:type="dxa"/>
            <w:tcBorders>
              <w:top w:val="single" w:sz="4" w:space="0" w:color="auto"/>
              <w:left w:val="single" w:sz="4" w:space="0" w:color="auto"/>
              <w:bottom w:val="single" w:sz="4" w:space="0" w:color="auto"/>
              <w:right w:val="single" w:sz="4" w:space="0" w:color="auto"/>
            </w:tcBorders>
            <w:vAlign w:val="center"/>
          </w:tcPr>
          <w:p w:rsidR="00C763A1" w:rsidRDefault="00BB285E">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姓名</w:t>
            </w:r>
          </w:p>
        </w:tc>
        <w:tc>
          <w:tcPr>
            <w:tcW w:w="1100" w:type="dxa"/>
            <w:tcBorders>
              <w:top w:val="single" w:sz="4" w:space="0" w:color="auto"/>
              <w:left w:val="single" w:sz="4" w:space="0" w:color="auto"/>
              <w:bottom w:val="single" w:sz="4" w:space="0" w:color="auto"/>
              <w:right w:val="single" w:sz="4" w:space="0" w:color="auto"/>
            </w:tcBorders>
            <w:vAlign w:val="center"/>
          </w:tcPr>
          <w:p w:rsidR="00C763A1" w:rsidRDefault="00BB285E">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职称证书</w:t>
            </w:r>
          </w:p>
        </w:tc>
        <w:tc>
          <w:tcPr>
            <w:tcW w:w="1560" w:type="dxa"/>
            <w:tcBorders>
              <w:top w:val="single" w:sz="4" w:space="0" w:color="auto"/>
              <w:left w:val="single" w:sz="4" w:space="0" w:color="auto"/>
              <w:bottom w:val="single" w:sz="4" w:space="0" w:color="auto"/>
              <w:right w:val="single" w:sz="4" w:space="0" w:color="auto"/>
            </w:tcBorders>
          </w:tcPr>
          <w:p w:rsidR="00C763A1" w:rsidRDefault="00BB285E">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工作经验（几年）</w:t>
            </w:r>
          </w:p>
        </w:tc>
        <w:tc>
          <w:tcPr>
            <w:tcW w:w="1463" w:type="dxa"/>
            <w:tcBorders>
              <w:top w:val="single" w:sz="4" w:space="0" w:color="auto"/>
              <w:left w:val="single" w:sz="4" w:space="0" w:color="auto"/>
              <w:bottom w:val="single" w:sz="4" w:space="0" w:color="auto"/>
              <w:right w:val="single" w:sz="4" w:space="0" w:color="auto"/>
            </w:tcBorders>
          </w:tcPr>
          <w:p w:rsidR="00C763A1" w:rsidRDefault="00BB285E">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工作业绩</w:t>
            </w:r>
          </w:p>
        </w:tc>
        <w:tc>
          <w:tcPr>
            <w:tcW w:w="1404" w:type="dxa"/>
            <w:tcBorders>
              <w:top w:val="single" w:sz="4" w:space="0" w:color="auto"/>
              <w:left w:val="single" w:sz="4" w:space="0" w:color="auto"/>
              <w:bottom w:val="single" w:sz="4" w:space="0" w:color="auto"/>
              <w:right w:val="single" w:sz="4" w:space="0" w:color="auto"/>
            </w:tcBorders>
          </w:tcPr>
          <w:p w:rsidR="00C763A1" w:rsidRDefault="00BB285E">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是否缴纳社保</w:t>
            </w:r>
          </w:p>
        </w:tc>
      </w:tr>
      <w:tr w:rsidR="00C763A1">
        <w:trPr>
          <w:trHeight w:val="558"/>
        </w:trPr>
        <w:tc>
          <w:tcPr>
            <w:tcW w:w="457" w:type="dxa"/>
            <w:tcBorders>
              <w:top w:val="single" w:sz="4" w:space="0" w:color="auto"/>
              <w:left w:val="single" w:sz="4" w:space="0" w:color="auto"/>
              <w:bottom w:val="single" w:sz="4" w:space="0" w:color="auto"/>
              <w:right w:val="single" w:sz="4" w:space="0" w:color="auto"/>
            </w:tcBorders>
            <w:vAlign w:val="center"/>
          </w:tcPr>
          <w:p w:rsidR="00C763A1" w:rsidRDefault="00BB285E">
            <w:pPr>
              <w:widowControl/>
              <w:spacing w:line="360" w:lineRule="auto"/>
              <w:rPr>
                <w:rFonts w:asciiTheme="minorEastAsia" w:eastAsiaTheme="minorEastAsia" w:hAnsiTheme="minorEastAsia" w:cs="Arial"/>
                <w:color w:val="000000"/>
                <w:sz w:val="24"/>
                <w:szCs w:val="24"/>
              </w:rPr>
            </w:pPr>
            <w:r>
              <w:rPr>
                <w:rFonts w:asciiTheme="minorEastAsia" w:eastAsiaTheme="minorEastAsia" w:hAnsiTheme="minorEastAsia" w:cs="Arial" w:hint="eastAsia"/>
                <w:color w:val="000000"/>
                <w:sz w:val="24"/>
                <w:szCs w:val="24"/>
              </w:rPr>
              <w:t>1</w:t>
            </w:r>
          </w:p>
        </w:tc>
        <w:tc>
          <w:tcPr>
            <w:tcW w:w="1778" w:type="dxa"/>
            <w:tcBorders>
              <w:top w:val="single" w:sz="4" w:space="0" w:color="auto"/>
              <w:left w:val="single" w:sz="4" w:space="0" w:color="auto"/>
              <w:bottom w:val="single" w:sz="4" w:space="0" w:color="auto"/>
              <w:right w:val="single" w:sz="4" w:space="0" w:color="auto"/>
            </w:tcBorders>
            <w:vAlign w:val="center"/>
          </w:tcPr>
          <w:p w:rsidR="00C763A1" w:rsidRDefault="00BB285E">
            <w:pPr>
              <w:widowControl/>
              <w:spacing w:line="360" w:lineRule="auto"/>
              <w:rPr>
                <w:rFonts w:asciiTheme="minorEastAsia" w:eastAsiaTheme="minorEastAsia" w:hAnsiTheme="minorEastAsia" w:cs="Arial"/>
                <w:color w:val="000000"/>
                <w:sz w:val="24"/>
                <w:szCs w:val="24"/>
              </w:rPr>
            </w:pPr>
            <w:r>
              <w:rPr>
                <w:rFonts w:asciiTheme="minorEastAsia" w:eastAsiaTheme="minorEastAsia" w:hAnsiTheme="minorEastAsia" w:hint="eastAsia"/>
                <w:sz w:val="24"/>
                <w:szCs w:val="24"/>
              </w:rPr>
              <w:t>本项目总负责人</w:t>
            </w:r>
          </w:p>
        </w:tc>
        <w:tc>
          <w:tcPr>
            <w:tcW w:w="760" w:type="dxa"/>
            <w:tcBorders>
              <w:top w:val="single" w:sz="4" w:space="0" w:color="auto"/>
              <w:left w:val="single" w:sz="4" w:space="0" w:color="auto"/>
              <w:bottom w:val="single" w:sz="4" w:space="0" w:color="auto"/>
              <w:right w:val="single" w:sz="4" w:space="0" w:color="auto"/>
            </w:tcBorders>
            <w:vAlign w:val="center"/>
          </w:tcPr>
          <w:p w:rsidR="00C763A1" w:rsidRDefault="00C763A1">
            <w:pPr>
              <w:widowControl/>
              <w:spacing w:line="360" w:lineRule="auto"/>
              <w:jc w:val="center"/>
              <w:rPr>
                <w:rFonts w:asciiTheme="minorEastAsia" w:eastAsiaTheme="minorEastAsia" w:hAnsiTheme="minorEastAsia" w:cs="Arial"/>
                <w:color w:val="000000"/>
                <w:sz w:val="24"/>
                <w:szCs w:val="24"/>
              </w:rPr>
            </w:pPr>
          </w:p>
        </w:tc>
        <w:tc>
          <w:tcPr>
            <w:tcW w:w="1100" w:type="dxa"/>
            <w:tcBorders>
              <w:top w:val="single" w:sz="4" w:space="0" w:color="auto"/>
              <w:left w:val="single" w:sz="4" w:space="0" w:color="auto"/>
              <w:bottom w:val="single" w:sz="4" w:space="0" w:color="auto"/>
              <w:right w:val="single" w:sz="4" w:space="0" w:color="auto"/>
            </w:tcBorders>
            <w:vAlign w:val="center"/>
          </w:tcPr>
          <w:p w:rsidR="00C763A1" w:rsidRDefault="00C763A1">
            <w:pPr>
              <w:spacing w:line="360" w:lineRule="auto"/>
              <w:jc w:val="center"/>
              <w:rPr>
                <w:rFonts w:asciiTheme="minorEastAsia" w:eastAsiaTheme="minorEastAsia" w:hAnsiTheme="minorEastAsia"/>
                <w:sz w:val="24"/>
                <w:szCs w:val="24"/>
              </w:rPr>
            </w:pPr>
          </w:p>
        </w:tc>
        <w:tc>
          <w:tcPr>
            <w:tcW w:w="1560" w:type="dxa"/>
            <w:tcBorders>
              <w:top w:val="single" w:sz="4" w:space="0" w:color="auto"/>
              <w:left w:val="single" w:sz="4" w:space="0" w:color="auto"/>
              <w:bottom w:val="single" w:sz="4" w:space="0" w:color="auto"/>
              <w:right w:val="single" w:sz="4" w:space="0" w:color="auto"/>
            </w:tcBorders>
          </w:tcPr>
          <w:p w:rsidR="00C763A1" w:rsidRDefault="00C763A1">
            <w:pPr>
              <w:spacing w:line="360" w:lineRule="auto"/>
              <w:jc w:val="center"/>
              <w:rPr>
                <w:rFonts w:asciiTheme="minorEastAsia" w:eastAsiaTheme="minorEastAsia" w:hAnsiTheme="minorEastAsia"/>
                <w:sz w:val="24"/>
                <w:szCs w:val="24"/>
              </w:rPr>
            </w:pPr>
          </w:p>
        </w:tc>
        <w:tc>
          <w:tcPr>
            <w:tcW w:w="1463" w:type="dxa"/>
            <w:tcBorders>
              <w:top w:val="single" w:sz="4" w:space="0" w:color="auto"/>
              <w:left w:val="single" w:sz="4" w:space="0" w:color="auto"/>
              <w:bottom w:val="single" w:sz="4" w:space="0" w:color="auto"/>
              <w:right w:val="single" w:sz="4" w:space="0" w:color="auto"/>
            </w:tcBorders>
          </w:tcPr>
          <w:p w:rsidR="00C763A1" w:rsidRDefault="00C763A1">
            <w:pPr>
              <w:spacing w:line="360" w:lineRule="auto"/>
              <w:jc w:val="center"/>
              <w:rPr>
                <w:rFonts w:asciiTheme="minorEastAsia" w:eastAsiaTheme="minorEastAsia" w:hAnsiTheme="minorEastAsia"/>
                <w:sz w:val="24"/>
                <w:szCs w:val="24"/>
              </w:rPr>
            </w:pPr>
          </w:p>
        </w:tc>
        <w:tc>
          <w:tcPr>
            <w:tcW w:w="1404" w:type="dxa"/>
            <w:tcBorders>
              <w:top w:val="single" w:sz="4" w:space="0" w:color="auto"/>
              <w:left w:val="single" w:sz="4" w:space="0" w:color="auto"/>
              <w:bottom w:val="single" w:sz="4" w:space="0" w:color="auto"/>
              <w:right w:val="single" w:sz="4" w:space="0" w:color="auto"/>
            </w:tcBorders>
          </w:tcPr>
          <w:p w:rsidR="00C763A1" w:rsidRDefault="00C763A1">
            <w:pPr>
              <w:spacing w:line="360" w:lineRule="auto"/>
              <w:jc w:val="center"/>
              <w:rPr>
                <w:rFonts w:asciiTheme="minorEastAsia" w:eastAsiaTheme="minorEastAsia" w:hAnsiTheme="minorEastAsia"/>
                <w:sz w:val="24"/>
                <w:szCs w:val="24"/>
              </w:rPr>
            </w:pPr>
          </w:p>
        </w:tc>
      </w:tr>
      <w:tr w:rsidR="00C763A1">
        <w:trPr>
          <w:trHeight w:val="558"/>
        </w:trPr>
        <w:tc>
          <w:tcPr>
            <w:tcW w:w="457" w:type="dxa"/>
            <w:tcBorders>
              <w:top w:val="single" w:sz="4" w:space="0" w:color="auto"/>
              <w:left w:val="single" w:sz="4" w:space="0" w:color="auto"/>
              <w:bottom w:val="single" w:sz="4" w:space="0" w:color="auto"/>
              <w:right w:val="single" w:sz="4" w:space="0" w:color="auto"/>
            </w:tcBorders>
            <w:vAlign w:val="center"/>
          </w:tcPr>
          <w:p w:rsidR="00C763A1" w:rsidRDefault="00BB285E">
            <w:pPr>
              <w:widowControl/>
              <w:spacing w:line="360" w:lineRule="auto"/>
              <w:jc w:val="center"/>
              <w:rPr>
                <w:rFonts w:asciiTheme="minorEastAsia" w:eastAsiaTheme="minorEastAsia" w:hAnsiTheme="minorEastAsia" w:cs="Arial"/>
                <w:color w:val="000000"/>
                <w:sz w:val="24"/>
                <w:szCs w:val="24"/>
              </w:rPr>
            </w:pPr>
            <w:r>
              <w:rPr>
                <w:rFonts w:asciiTheme="minorEastAsia" w:eastAsiaTheme="minorEastAsia" w:hAnsiTheme="minorEastAsia" w:cs="Arial" w:hint="eastAsia"/>
                <w:color w:val="000000"/>
                <w:sz w:val="24"/>
                <w:szCs w:val="24"/>
              </w:rPr>
              <w:t>2</w:t>
            </w:r>
          </w:p>
        </w:tc>
        <w:tc>
          <w:tcPr>
            <w:tcW w:w="1778" w:type="dxa"/>
            <w:tcBorders>
              <w:top w:val="single" w:sz="4" w:space="0" w:color="auto"/>
              <w:left w:val="single" w:sz="4" w:space="0" w:color="auto"/>
              <w:bottom w:val="single" w:sz="4" w:space="0" w:color="auto"/>
              <w:right w:val="single" w:sz="4" w:space="0" w:color="auto"/>
            </w:tcBorders>
            <w:vAlign w:val="center"/>
          </w:tcPr>
          <w:p w:rsidR="00C763A1" w:rsidRDefault="00BB285E">
            <w:pPr>
              <w:widowControl/>
              <w:spacing w:line="360" w:lineRule="auto"/>
              <w:rPr>
                <w:rFonts w:asciiTheme="minorEastAsia" w:eastAsiaTheme="minorEastAsia" w:hAnsiTheme="minorEastAsia" w:cs="Arial"/>
                <w:color w:val="000000"/>
                <w:sz w:val="24"/>
                <w:szCs w:val="24"/>
              </w:rPr>
            </w:pPr>
            <w:r>
              <w:rPr>
                <w:rFonts w:asciiTheme="minorEastAsia" w:eastAsiaTheme="minorEastAsia" w:hAnsiTheme="minorEastAsia" w:hint="eastAsia"/>
                <w:sz w:val="24"/>
                <w:szCs w:val="24"/>
              </w:rPr>
              <w:t>项目技术负责人</w:t>
            </w:r>
          </w:p>
        </w:tc>
        <w:tc>
          <w:tcPr>
            <w:tcW w:w="760" w:type="dxa"/>
            <w:tcBorders>
              <w:top w:val="single" w:sz="4" w:space="0" w:color="auto"/>
              <w:left w:val="single" w:sz="4" w:space="0" w:color="auto"/>
              <w:bottom w:val="single" w:sz="4" w:space="0" w:color="auto"/>
              <w:right w:val="single" w:sz="4" w:space="0" w:color="auto"/>
            </w:tcBorders>
            <w:vAlign w:val="center"/>
          </w:tcPr>
          <w:p w:rsidR="00C763A1" w:rsidRDefault="00C763A1">
            <w:pPr>
              <w:widowControl/>
              <w:spacing w:line="360" w:lineRule="auto"/>
              <w:jc w:val="center"/>
              <w:rPr>
                <w:rFonts w:asciiTheme="minorEastAsia" w:eastAsiaTheme="minorEastAsia" w:hAnsiTheme="minorEastAsia" w:cs="Arial"/>
                <w:color w:val="000000"/>
                <w:sz w:val="24"/>
                <w:szCs w:val="24"/>
              </w:rPr>
            </w:pPr>
          </w:p>
        </w:tc>
        <w:tc>
          <w:tcPr>
            <w:tcW w:w="1100" w:type="dxa"/>
            <w:tcBorders>
              <w:top w:val="single" w:sz="4" w:space="0" w:color="auto"/>
              <w:left w:val="single" w:sz="4" w:space="0" w:color="auto"/>
              <w:bottom w:val="single" w:sz="4" w:space="0" w:color="auto"/>
              <w:right w:val="single" w:sz="4" w:space="0" w:color="auto"/>
            </w:tcBorders>
            <w:vAlign w:val="center"/>
          </w:tcPr>
          <w:p w:rsidR="00C763A1" w:rsidRDefault="00C763A1">
            <w:pPr>
              <w:spacing w:line="360" w:lineRule="auto"/>
              <w:jc w:val="center"/>
              <w:rPr>
                <w:rFonts w:asciiTheme="minorEastAsia" w:eastAsiaTheme="minorEastAsia" w:hAnsiTheme="minorEastAsia"/>
                <w:sz w:val="24"/>
                <w:szCs w:val="24"/>
              </w:rPr>
            </w:pPr>
          </w:p>
        </w:tc>
        <w:tc>
          <w:tcPr>
            <w:tcW w:w="1560" w:type="dxa"/>
            <w:tcBorders>
              <w:top w:val="single" w:sz="4" w:space="0" w:color="auto"/>
              <w:left w:val="single" w:sz="4" w:space="0" w:color="auto"/>
              <w:bottom w:val="single" w:sz="4" w:space="0" w:color="auto"/>
              <w:right w:val="single" w:sz="4" w:space="0" w:color="auto"/>
            </w:tcBorders>
          </w:tcPr>
          <w:p w:rsidR="00C763A1" w:rsidRDefault="00C763A1">
            <w:pPr>
              <w:spacing w:line="360" w:lineRule="auto"/>
              <w:jc w:val="center"/>
              <w:rPr>
                <w:rFonts w:asciiTheme="minorEastAsia" w:eastAsiaTheme="minorEastAsia" w:hAnsiTheme="minorEastAsia"/>
                <w:sz w:val="24"/>
                <w:szCs w:val="24"/>
              </w:rPr>
            </w:pPr>
          </w:p>
        </w:tc>
        <w:tc>
          <w:tcPr>
            <w:tcW w:w="1463" w:type="dxa"/>
            <w:tcBorders>
              <w:top w:val="single" w:sz="4" w:space="0" w:color="auto"/>
              <w:left w:val="single" w:sz="4" w:space="0" w:color="auto"/>
              <w:bottom w:val="single" w:sz="4" w:space="0" w:color="auto"/>
              <w:right w:val="single" w:sz="4" w:space="0" w:color="auto"/>
            </w:tcBorders>
          </w:tcPr>
          <w:p w:rsidR="00C763A1" w:rsidRDefault="00C763A1">
            <w:pPr>
              <w:spacing w:line="360" w:lineRule="auto"/>
              <w:jc w:val="center"/>
              <w:rPr>
                <w:rFonts w:asciiTheme="minorEastAsia" w:eastAsiaTheme="minorEastAsia" w:hAnsiTheme="minorEastAsia"/>
                <w:sz w:val="24"/>
                <w:szCs w:val="24"/>
              </w:rPr>
            </w:pPr>
          </w:p>
        </w:tc>
        <w:tc>
          <w:tcPr>
            <w:tcW w:w="1404" w:type="dxa"/>
            <w:tcBorders>
              <w:top w:val="single" w:sz="4" w:space="0" w:color="auto"/>
              <w:left w:val="single" w:sz="4" w:space="0" w:color="auto"/>
              <w:bottom w:val="single" w:sz="4" w:space="0" w:color="auto"/>
              <w:right w:val="single" w:sz="4" w:space="0" w:color="auto"/>
            </w:tcBorders>
          </w:tcPr>
          <w:p w:rsidR="00C763A1" w:rsidRDefault="00C763A1">
            <w:pPr>
              <w:spacing w:line="360" w:lineRule="auto"/>
              <w:jc w:val="center"/>
              <w:rPr>
                <w:rFonts w:asciiTheme="minorEastAsia" w:eastAsiaTheme="minorEastAsia" w:hAnsiTheme="minorEastAsia"/>
                <w:sz w:val="24"/>
                <w:szCs w:val="24"/>
              </w:rPr>
            </w:pPr>
          </w:p>
        </w:tc>
      </w:tr>
      <w:tr w:rsidR="00C763A1">
        <w:trPr>
          <w:trHeight w:val="558"/>
        </w:trPr>
        <w:tc>
          <w:tcPr>
            <w:tcW w:w="457" w:type="dxa"/>
            <w:tcBorders>
              <w:top w:val="single" w:sz="4" w:space="0" w:color="auto"/>
              <w:left w:val="single" w:sz="4" w:space="0" w:color="auto"/>
              <w:bottom w:val="single" w:sz="4" w:space="0" w:color="auto"/>
              <w:right w:val="single" w:sz="4" w:space="0" w:color="auto"/>
            </w:tcBorders>
            <w:vAlign w:val="center"/>
          </w:tcPr>
          <w:p w:rsidR="00C763A1" w:rsidRDefault="00BB285E">
            <w:pPr>
              <w:widowControl/>
              <w:spacing w:line="360" w:lineRule="auto"/>
              <w:jc w:val="center"/>
              <w:rPr>
                <w:rFonts w:asciiTheme="minorEastAsia" w:eastAsiaTheme="minorEastAsia" w:hAnsiTheme="minorEastAsia" w:cs="Arial"/>
                <w:color w:val="000000"/>
                <w:sz w:val="24"/>
                <w:szCs w:val="24"/>
              </w:rPr>
            </w:pPr>
            <w:r>
              <w:rPr>
                <w:rFonts w:asciiTheme="minorEastAsia" w:eastAsiaTheme="minorEastAsia" w:hAnsiTheme="minorEastAsia" w:cs="Arial" w:hint="eastAsia"/>
                <w:color w:val="000000"/>
                <w:sz w:val="24"/>
                <w:szCs w:val="24"/>
              </w:rPr>
              <w:t>3</w:t>
            </w:r>
          </w:p>
        </w:tc>
        <w:tc>
          <w:tcPr>
            <w:tcW w:w="1778" w:type="dxa"/>
            <w:tcBorders>
              <w:top w:val="single" w:sz="4" w:space="0" w:color="auto"/>
              <w:left w:val="single" w:sz="4" w:space="0" w:color="auto"/>
              <w:bottom w:val="single" w:sz="4" w:space="0" w:color="auto"/>
              <w:right w:val="single" w:sz="4" w:space="0" w:color="auto"/>
            </w:tcBorders>
            <w:vAlign w:val="center"/>
          </w:tcPr>
          <w:p w:rsidR="00C763A1" w:rsidRDefault="00BB285E">
            <w:pPr>
              <w:widowControl/>
              <w:spacing w:line="360" w:lineRule="auto"/>
              <w:rPr>
                <w:rFonts w:asciiTheme="minorEastAsia" w:eastAsiaTheme="minorEastAsia" w:hAnsiTheme="minorEastAsia" w:cs="Arial"/>
                <w:color w:val="000000"/>
                <w:sz w:val="24"/>
                <w:szCs w:val="24"/>
              </w:rPr>
            </w:pPr>
            <w:r>
              <w:rPr>
                <w:rFonts w:asciiTheme="minorEastAsia" w:eastAsiaTheme="minorEastAsia" w:hAnsiTheme="minorEastAsia" w:cs="Arial" w:hint="eastAsia"/>
                <w:color w:val="000000"/>
                <w:sz w:val="24"/>
                <w:szCs w:val="24"/>
              </w:rPr>
              <w:t>其他项目组成员</w:t>
            </w:r>
          </w:p>
        </w:tc>
        <w:tc>
          <w:tcPr>
            <w:tcW w:w="760" w:type="dxa"/>
            <w:tcBorders>
              <w:top w:val="single" w:sz="4" w:space="0" w:color="auto"/>
              <w:left w:val="single" w:sz="4" w:space="0" w:color="auto"/>
              <w:bottom w:val="single" w:sz="4" w:space="0" w:color="auto"/>
              <w:right w:val="single" w:sz="4" w:space="0" w:color="auto"/>
            </w:tcBorders>
            <w:vAlign w:val="center"/>
          </w:tcPr>
          <w:p w:rsidR="00C763A1" w:rsidRDefault="00C763A1">
            <w:pPr>
              <w:widowControl/>
              <w:spacing w:line="360" w:lineRule="auto"/>
              <w:jc w:val="center"/>
              <w:rPr>
                <w:rFonts w:asciiTheme="minorEastAsia" w:eastAsiaTheme="minorEastAsia" w:hAnsiTheme="minorEastAsia" w:cs="Arial"/>
                <w:color w:val="000000"/>
                <w:sz w:val="24"/>
                <w:szCs w:val="24"/>
              </w:rPr>
            </w:pPr>
          </w:p>
        </w:tc>
        <w:tc>
          <w:tcPr>
            <w:tcW w:w="1100" w:type="dxa"/>
            <w:tcBorders>
              <w:top w:val="single" w:sz="4" w:space="0" w:color="auto"/>
              <w:left w:val="single" w:sz="4" w:space="0" w:color="auto"/>
              <w:bottom w:val="single" w:sz="4" w:space="0" w:color="auto"/>
              <w:right w:val="single" w:sz="4" w:space="0" w:color="auto"/>
            </w:tcBorders>
            <w:vAlign w:val="center"/>
          </w:tcPr>
          <w:p w:rsidR="00C763A1" w:rsidRDefault="00C763A1">
            <w:pPr>
              <w:spacing w:line="360" w:lineRule="auto"/>
              <w:jc w:val="center"/>
              <w:rPr>
                <w:rFonts w:asciiTheme="minorEastAsia" w:eastAsiaTheme="minorEastAsia" w:hAnsiTheme="minorEastAsia"/>
                <w:sz w:val="24"/>
                <w:szCs w:val="24"/>
              </w:rPr>
            </w:pPr>
          </w:p>
        </w:tc>
        <w:tc>
          <w:tcPr>
            <w:tcW w:w="1560" w:type="dxa"/>
            <w:tcBorders>
              <w:top w:val="single" w:sz="4" w:space="0" w:color="auto"/>
              <w:left w:val="single" w:sz="4" w:space="0" w:color="auto"/>
              <w:bottom w:val="single" w:sz="4" w:space="0" w:color="auto"/>
              <w:right w:val="single" w:sz="4" w:space="0" w:color="auto"/>
            </w:tcBorders>
          </w:tcPr>
          <w:p w:rsidR="00C763A1" w:rsidRDefault="00C763A1">
            <w:pPr>
              <w:spacing w:line="360" w:lineRule="auto"/>
              <w:jc w:val="center"/>
              <w:rPr>
                <w:rFonts w:asciiTheme="minorEastAsia" w:eastAsiaTheme="minorEastAsia" w:hAnsiTheme="minorEastAsia"/>
                <w:sz w:val="24"/>
                <w:szCs w:val="24"/>
              </w:rPr>
            </w:pPr>
          </w:p>
        </w:tc>
        <w:tc>
          <w:tcPr>
            <w:tcW w:w="1463" w:type="dxa"/>
            <w:tcBorders>
              <w:top w:val="single" w:sz="4" w:space="0" w:color="auto"/>
              <w:left w:val="single" w:sz="4" w:space="0" w:color="auto"/>
              <w:bottom w:val="single" w:sz="4" w:space="0" w:color="auto"/>
              <w:right w:val="single" w:sz="4" w:space="0" w:color="auto"/>
            </w:tcBorders>
          </w:tcPr>
          <w:p w:rsidR="00C763A1" w:rsidRDefault="00C763A1">
            <w:pPr>
              <w:spacing w:line="360" w:lineRule="auto"/>
              <w:jc w:val="center"/>
              <w:rPr>
                <w:rFonts w:asciiTheme="minorEastAsia" w:eastAsiaTheme="minorEastAsia" w:hAnsiTheme="minorEastAsia"/>
                <w:sz w:val="24"/>
                <w:szCs w:val="24"/>
              </w:rPr>
            </w:pPr>
          </w:p>
        </w:tc>
        <w:tc>
          <w:tcPr>
            <w:tcW w:w="1404" w:type="dxa"/>
            <w:tcBorders>
              <w:top w:val="single" w:sz="4" w:space="0" w:color="auto"/>
              <w:left w:val="single" w:sz="4" w:space="0" w:color="auto"/>
              <w:bottom w:val="single" w:sz="4" w:space="0" w:color="auto"/>
              <w:right w:val="single" w:sz="4" w:space="0" w:color="auto"/>
            </w:tcBorders>
          </w:tcPr>
          <w:p w:rsidR="00C763A1" w:rsidRDefault="00C763A1">
            <w:pPr>
              <w:spacing w:line="360" w:lineRule="auto"/>
              <w:jc w:val="center"/>
              <w:rPr>
                <w:rFonts w:asciiTheme="minorEastAsia" w:eastAsiaTheme="minorEastAsia" w:hAnsiTheme="minorEastAsia"/>
                <w:sz w:val="24"/>
                <w:szCs w:val="24"/>
              </w:rPr>
            </w:pPr>
          </w:p>
        </w:tc>
      </w:tr>
    </w:tbl>
    <w:p w:rsidR="00C763A1" w:rsidRDefault="00C763A1">
      <w:pPr>
        <w:pStyle w:val="af8"/>
        <w:widowControl/>
        <w:spacing w:line="360" w:lineRule="auto"/>
        <w:ind w:left="360" w:firstLine="480"/>
        <w:rPr>
          <w:rFonts w:asciiTheme="minorEastAsia" w:eastAsiaTheme="minorEastAsia" w:hAnsiTheme="minorEastAsia"/>
          <w:sz w:val="24"/>
          <w:szCs w:val="24"/>
        </w:rPr>
      </w:pPr>
    </w:p>
    <w:p w:rsidR="00C763A1" w:rsidRDefault="00BB285E">
      <w:pPr>
        <w:pStyle w:val="af8"/>
        <w:widowControl/>
        <w:numPr>
          <w:ilvl w:val="0"/>
          <w:numId w:val="3"/>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与本项目类似的成功案例（合同或中标通知书复印件）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812"/>
        <w:gridCol w:w="2003"/>
        <w:gridCol w:w="2134"/>
        <w:gridCol w:w="2117"/>
      </w:tblGrid>
      <w:tr w:rsidR="00C763A1">
        <w:trPr>
          <w:trHeight w:val="558"/>
        </w:trPr>
        <w:tc>
          <w:tcPr>
            <w:tcW w:w="456" w:type="dxa"/>
            <w:tcBorders>
              <w:top w:val="single" w:sz="4" w:space="0" w:color="auto"/>
              <w:left w:val="single" w:sz="4" w:space="0" w:color="auto"/>
              <w:bottom w:val="single" w:sz="4" w:space="0" w:color="auto"/>
              <w:right w:val="single" w:sz="4" w:space="0" w:color="auto"/>
            </w:tcBorders>
            <w:vAlign w:val="center"/>
          </w:tcPr>
          <w:p w:rsidR="00C763A1" w:rsidRDefault="00BB285E">
            <w:pPr>
              <w:widowControl/>
              <w:spacing w:line="360" w:lineRule="auto"/>
              <w:jc w:val="center"/>
              <w:rPr>
                <w:rFonts w:asciiTheme="minorEastAsia" w:eastAsiaTheme="minorEastAsia" w:hAnsiTheme="minorEastAsia" w:cs="Arial"/>
                <w:color w:val="000000"/>
                <w:sz w:val="24"/>
                <w:szCs w:val="24"/>
              </w:rPr>
            </w:pPr>
            <w:r>
              <w:rPr>
                <w:rFonts w:asciiTheme="minorEastAsia" w:eastAsiaTheme="minorEastAsia" w:hAnsiTheme="minorEastAsia" w:cs="Arial" w:hint="eastAsia"/>
                <w:color w:val="000000"/>
                <w:sz w:val="24"/>
                <w:szCs w:val="24"/>
              </w:rPr>
              <w:t>序号</w:t>
            </w:r>
          </w:p>
        </w:tc>
        <w:tc>
          <w:tcPr>
            <w:tcW w:w="1812" w:type="dxa"/>
            <w:tcBorders>
              <w:top w:val="single" w:sz="4" w:space="0" w:color="auto"/>
              <w:left w:val="single" w:sz="4" w:space="0" w:color="auto"/>
              <w:bottom w:val="single" w:sz="4" w:space="0" w:color="auto"/>
              <w:right w:val="single" w:sz="4" w:space="0" w:color="auto"/>
            </w:tcBorders>
            <w:vAlign w:val="center"/>
          </w:tcPr>
          <w:p w:rsidR="00C763A1" w:rsidRDefault="00BB285E">
            <w:pPr>
              <w:widowControl/>
              <w:spacing w:line="360" w:lineRule="auto"/>
              <w:jc w:val="center"/>
              <w:rPr>
                <w:rFonts w:asciiTheme="minorEastAsia" w:eastAsiaTheme="minorEastAsia" w:hAnsiTheme="minorEastAsia" w:cs="Arial"/>
                <w:color w:val="000000"/>
                <w:sz w:val="24"/>
                <w:szCs w:val="24"/>
              </w:rPr>
            </w:pPr>
            <w:r>
              <w:rPr>
                <w:rFonts w:asciiTheme="minorEastAsia" w:eastAsiaTheme="minorEastAsia" w:hAnsiTheme="minorEastAsia" w:cs="Arial" w:hint="eastAsia"/>
                <w:color w:val="000000"/>
                <w:sz w:val="24"/>
                <w:szCs w:val="24"/>
              </w:rPr>
              <w:t>时间</w:t>
            </w:r>
          </w:p>
        </w:tc>
        <w:tc>
          <w:tcPr>
            <w:tcW w:w="2003" w:type="dxa"/>
            <w:tcBorders>
              <w:top w:val="single" w:sz="4" w:space="0" w:color="auto"/>
              <w:left w:val="single" w:sz="4" w:space="0" w:color="auto"/>
              <w:bottom w:val="single" w:sz="4" w:space="0" w:color="auto"/>
              <w:right w:val="single" w:sz="4" w:space="0" w:color="auto"/>
            </w:tcBorders>
            <w:vAlign w:val="center"/>
          </w:tcPr>
          <w:p w:rsidR="00C763A1" w:rsidRDefault="00BB285E">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成交单位</w:t>
            </w:r>
          </w:p>
        </w:tc>
        <w:tc>
          <w:tcPr>
            <w:tcW w:w="2134" w:type="dxa"/>
            <w:tcBorders>
              <w:top w:val="single" w:sz="4" w:space="0" w:color="auto"/>
              <w:left w:val="single" w:sz="4" w:space="0" w:color="auto"/>
              <w:bottom w:val="single" w:sz="4" w:space="0" w:color="auto"/>
              <w:right w:val="single" w:sz="4" w:space="0" w:color="auto"/>
            </w:tcBorders>
            <w:vAlign w:val="center"/>
          </w:tcPr>
          <w:p w:rsidR="00C763A1" w:rsidRDefault="00BB285E">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联系人及电话</w:t>
            </w:r>
          </w:p>
        </w:tc>
        <w:tc>
          <w:tcPr>
            <w:tcW w:w="2117" w:type="dxa"/>
            <w:tcBorders>
              <w:top w:val="single" w:sz="4" w:space="0" w:color="auto"/>
              <w:left w:val="single" w:sz="4" w:space="0" w:color="auto"/>
              <w:bottom w:val="single" w:sz="4" w:space="0" w:color="auto"/>
              <w:right w:val="single" w:sz="4" w:space="0" w:color="auto"/>
            </w:tcBorders>
            <w:vAlign w:val="center"/>
          </w:tcPr>
          <w:p w:rsidR="00C763A1" w:rsidRDefault="00BB285E">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是否仍在服务期</w:t>
            </w:r>
          </w:p>
        </w:tc>
      </w:tr>
      <w:tr w:rsidR="00C763A1">
        <w:trPr>
          <w:trHeight w:val="558"/>
        </w:trPr>
        <w:tc>
          <w:tcPr>
            <w:tcW w:w="456" w:type="dxa"/>
            <w:tcBorders>
              <w:top w:val="single" w:sz="4" w:space="0" w:color="auto"/>
              <w:left w:val="single" w:sz="4" w:space="0" w:color="auto"/>
              <w:bottom w:val="single" w:sz="4" w:space="0" w:color="auto"/>
              <w:right w:val="single" w:sz="4" w:space="0" w:color="auto"/>
            </w:tcBorders>
            <w:vAlign w:val="center"/>
          </w:tcPr>
          <w:p w:rsidR="00C763A1" w:rsidRDefault="00C763A1">
            <w:pPr>
              <w:widowControl/>
              <w:spacing w:line="360" w:lineRule="auto"/>
              <w:jc w:val="center"/>
              <w:rPr>
                <w:rFonts w:asciiTheme="minorEastAsia" w:eastAsiaTheme="minorEastAsia" w:hAnsiTheme="minorEastAsia" w:cs="Arial"/>
                <w:color w:val="000000"/>
                <w:sz w:val="24"/>
                <w:szCs w:val="24"/>
              </w:rPr>
            </w:pPr>
          </w:p>
          <w:p w:rsidR="00C763A1" w:rsidRDefault="00BB285E">
            <w:pPr>
              <w:widowControl/>
              <w:spacing w:line="360" w:lineRule="auto"/>
              <w:jc w:val="center"/>
              <w:rPr>
                <w:rFonts w:asciiTheme="minorEastAsia" w:eastAsiaTheme="minorEastAsia" w:hAnsiTheme="minorEastAsia" w:cs="Arial"/>
                <w:color w:val="000000"/>
                <w:sz w:val="24"/>
                <w:szCs w:val="24"/>
              </w:rPr>
            </w:pPr>
            <w:r>
              <w:rPr>
                <w:rFonts w:asciiTheme="minorEastAsia" w:eastAsiaTheme="minorEastAsia" w:hAnsiTheme="minorEastAsia" w:cs="Arial" w:hint="eastAsia"/>
                <w:color w:val="000000"/>
                <w:sz w:val="24"/>
                <w:szCs w:val="24"/>
              </w:rPr>
              <w:t>1</w:t>
            </w:r>
          </w:p>
        </w:tc>
        <w:tc>
          <w:tcPr>
            <w:tcW w:w="1812" w:type="dxa"/>
            <w:tcBorders>
              <w:top w:val="single" w:sz="4" w:space="0" w:color="auto"/>
              <w:left w:val="single" w:sz="4" w:space="0" w:color="auto"/>
              <w:bottom w:val="single" w:sz="4" w:space="0" w:color="auto"/>
              <w:right w:val="single" w:sz="4" w:space="0" w:color="auto"/>
            </w:tcBorders>
            <w:vAlign w:val="center"/>
          </w:tcPr>
          <w:p w:rsidR="00C763A1" w:rsidRDefault="00C763A1">
            <w:pPr>
              <w:widowControl/>
              <w:spacing w:line="360" w:lineRule="auto"/>
              <w:rPr>
                <w:rFonts w:asciiTheme="minorEastAsia" w:eastAsiaTheme="minorEastAsia" w:hAnsiTheme="minorEastAsia" w:cs="Arial"/>
                <w:color w:val="000000"/>
                <w:sz w:val="24"/>
                <w:szCs w:val="24"/>
              </w:rPr>
            </w:pPr>
          </w:p>
        </w:tc>
        <w:tc>
          <w:tcPr>
            <w:tcW w:w="2003" w:type="dxa"/>
            <w:tcBorders>
              <w:top w:val="single" w:sz="4" w:space="0" w:color="auto"/>
              <w:left w:val="single" w:sz="4" w:space="0" w:color="auto"/>
              <w:bottom w:val="single" w:sz="4" w:space="0" w:color="auto"/>
              <w:right w:val="single" w:sz="4" w:space="0" w:color="auto"/>
            </w:tcBorders>
            <w:vAlign w:val="center"/>
          </w:tcPr>
          <w:p w:rsidR="00C763A1" w:rsidRDefault="00C763A1">
            <w:pPr>
              <w:widowControl/>
              <w:spacing w:line="360" w:lineRule="auto"/>
              <w:jc w:val="center"/>
              <w:rPr>
                <w:rFonts w:asciiTheme="minorEastAsia" w:eastAsiaTheme="minorEastAsia" w:hAnsiTheme="minorEastAsia" w:cs="Arial"/>
                <w:color w:val="000000"/>
                <w:sz w:val="24"/>
                <w:szCs w:val="24"/>
              </w:rPr>
            </w:pPr>
          </w:p>
        </w:tc>
        <w:tc>
          <w:tcPr>
            <w:tcW w:w="2134" w:type="dxa"/>
            <w:tcBorders>
              <w:top w:val="single" w:sz="4" w:space="0" w:color="auto"/>
              <w:left w:val="single" w:sz="4" w:space="0" w:color="auto"/>
              <w:bottom w:val="single" w:sz="4" w:space="0" w:color="auto"/>
              <w:right w:val="single" w:sz="4" w:space="0" w:color="auto"/>
            </w:tcBorders>
            <w:vAlign w:val="center"/>
          </w:tcPr>
          <w:p w:rsidR="00C763A1" w:rsidRDefault="00C763A1">
            <w:pPr>
              <w:spacing w:line="360" w:lineRule="auto"/>
              <w:jc w:val="center"/>
              <w:rPr>
                <w:rFonts w:asciiTheme="minorEastAsia" w:eastAsiaTheme="minorEastAsia" w:hAnsiTheme="minorEastAsia"/>
                <w:sz w:val="24"/>
                <w:szCs w:val="24"/>
              </w:rPr>
            </w:pPr>
          </w:p>
        </w:tc>
        <w:tc>
          <w:tcPr>
            <w:tcW w:w="2117" w:type="dxa"/>
            <w:tcBorders>
              <w:top w:val="single" w:sz="4" w:space="0" w:color="auto"/>
              <w:left w:val="single" w:sz="4" w:space="0" w:color="auto"/>
              <w:bottom w:val="single" w:sz="4" w:space="0" w:color="auto"/>
              <w:right w:val="single" w:sz="4" w:space="0" w:color="auto"/>
            </w:tcBorders>
          </w:tcPr>
          <w:p w:rsidR="00C763A1" w:rsidRDefault="00C763A1">
            <w:pPr>
              <w:spacing w:line="360" w:lineRule="auto"/>
              <w:jc w:val="center"/>
              <w:rPr>
                <w:rFonts w:asciiTheme="minorEastAsia" w:eastAsiaTheme="minorEastAsia" w:hAnsiTheme="minorEastAsia"/>
                <w:sz w:val="24"/>
                <w:szCs w:val="24"/>
              </w:rPr>
            </w:pPr>
          </w:p>
        </w:tc>
      </w:tr>
      <w:tr w:rsidR="00C763A1">
        <w:trPr>
          <w:trHeight w:val="558"/>
        </w:trPr>
        <w:tc>
          <w:tcPr>
            <w:tcW w:w="456" w:type="dxa"/>
            <w:tcBorders>
              <w:top w:val="single" w:sz="4" w:space="0" w:color="auto"/>
              <w:left w:val="single" w:sz="4" w:space="0" w:color="auto"/>
              <w:bottom w:val="single" w:sz="4" w:space="0" w:color="auto"/>
              <w:right w:val="single" w:sz="4" w:space="0" w:color="auto"/>
            </w:tcBorders>
            <w:vAlign w:val="center"/>
          </w:tcPr>
          <w:p w:rsidR="00C763A1" w:rsidRDefault="00BB285E">
            <w:pPr>
              <w:widowControl/>
              <w:spacing w:line="360" w:lineRule="auto"/>
              <w:jc w:val="center"/>
              <w:rPr>
                <w:rFonts w:asciiTheme="minorEastAsia" w:eastAsiaTheme="minorEastAsia" w:hAnsiTheme="minorEastAsia" w:cs="Arial"/>
                <w:color w:val="000000"/>
                <w:sz w:val="24"/>
                <w:szCs w:val="24"/>
              </w:rPr>
            </w:pPr>
            <w:r>
              <w:rPr>
                <w:rFonts w:asciiTheme="minorEastAsia" w:eastAsiaTheme="minorEastAsia" w:hAnsiTheme="minorEastAsia" w:cs="Arial" w:hint="eastAsia"/>
                <w:color w:val="000000"/>
                <w:sz w:val="24"/>
                <w:szCs w:val="24"/>
              </w:rPr>
              <w:t>2</w:t>
            </w:r>
          </w:p>
        </w:tc>
        <w:tc>
          <w:tcPr>
            <w:tcW w:w="1812" w:type="dxa"/>
            <w:tcBorders>
              <w:top w:val="single" w:sz="4" w:space="0" w:color="auto"/>
              <w:left w:val="single" w:sz="4" w:space="0" w:color="auto"/>
              <w:bottom w:val="single" w:sz="4" w:space="0" w:color="auto"/>
              <w:right w:val="single" w:sz="4" w:space="0" w:color="auto"/>
            </w:tcBorders>
            <w:vAlign w:val="center"/>
          </w:tcPr>
          <w:p w:rsidR="00C763A1" w:rsidRDefault="00C763A1">
            <w:pPr>
              <w:widowControl/>
              <w:spacing w:line="360" w:lineRule="auto"/>
              <w:rPr>
                <w:rFonts w:asciiTheme="minorEastAsia" w:eastAsiaTheme="minorEastAsia" w:hAnsiTheme="minorEastAsia" w:cs="Arial"/>
                <w:color w:val="000000"/>
                <w:sz w:val="24"/>
                <w:szCs w:val="24"/>
              </w:rPr>
            </w:pPr>
          </w:p>
        </w:tc>
        <w:tc>
          <w:tcPr>
            <w:tcW w:w="2003" w:type="dxa"/>
            <w:tcBorders>
              <w:top w:val="single" w:sz="4" w:space="0" w:color="auto"/>
              <w:left w:val="single" w:sz="4" w:space="0" w:color="auto"/>
              <w:bottom w:val="single" w:sz="4" w:space="0" w:color="auto"/>
              <w:right w:val="single" w:sz="4" w:space="0" w:color="auto"/>
            </w:tcBorders>
            <w:vAlign w:val="center"/>
          </w:tcPr>
          <w:p w:rsidR="00C763A1" w:rsidRDefault="00C763A1">
            <w:pPr>
              <w:widowControl/>
              <w:spacing w:line="360" w:lineRule="auto"/>
              <w:jc w:val="center"/>
              <w:rPr>
                <w:rFonts w:asciiTheme="minorEastAsia" w:eastAsiaTheme="minorEastAsia" w:hAnsiTheme="minorEastAsia" w:cs="Arial"/>
                <w:color w:val="000000"/>
                <w:sz w:val="24"/>
                <w:szCs w:val="24"/>
              </w:rPr>
            </w:pPr>
          </w:p>
        </w:tc>
        <w:tc>
          <w:tcPr>
            <w:tcW w:w="2134" w:type="dxa"/>
            <w:tcBorders>
              <w:top w:val="single" w:sz="4" w:space="0" w:color="auto"/>
              <w:left w:val="single" w:sz="4" w:space="0" w:color="auto"/>
              <w:bottom w:val="single" w:sz="4" w:space="0" w:color="auto"/>
              <w:right w:val="single" w:sz="4" w:space="0" w:color="auto"/>
            </w:tcBorders>
            <w:vAlign w:val="center"/>
          </w:tcPr>
          <w:p w:rsidR="00C763A1" w:rsidRDefault="00C763A1">
            <w:pPr>
              <w:spacing w:line="360" w:lineRule="auto"/>
              <w:jc w:val="center"/>
              <w:rPr>
                <w:rFonts w:asciiTheme="minorEastAsia" w:eastAsiaTheme="minorEastAsia" w:hAnsiTheme="minorEastAsia"/>
                <w:sz w:val="24"/>
                <w:szCs w:val="24"/>
              </w:rPr>
            </w:pPr>
          </w:p>
        </w:tc>
        <w:tc>
          <w:tcPr>
            <w:tcW w:w="2117" w:type="dxa"/>
            <w:tcBorders>
              <w:top w:val="single" w:sz="4" w:space="0" w:color="auto"/>
              <w:left w:val="single" w:sz="4" w:space="0" w:color="auto"/>
              <w:bottom w:val="single" w:sz="4" w:space="0" w:color="auto"/>
              <w:right w:val="single" w:sz="4" w:space="0" w:color="auto"/>
            </w:tcBorders>
          </w:tcPr>
          <w:p w:rsidR="00C763A1" w:rsidRDefault="00C763A1">
            <w:pPr>
              <w:spacing w:line="360" w:lineRule="auto"/>
              <w:jc w:val="center"/>
              <w:rPr>
                <w:rFonts w:asciiTheme="minorEastAsia" w:eastAsiaTheme="minorEastAsia" w:hAnsiTheme="minorEastAsia"/>
                <w:sz w:val="24"/>
                <w:szCs w:val="24"/>
              </w:rPr>
            </w:pPr>
          </w:p>
        </w:tc>
      </w:tr>
    </w:tbl>
    <w:p w:rsidR="00C763A1" w:rsidRDefault="00C763A1">
      <w:pPr>
        <w:pStyle w:val="af8"/>
        <w:widowControl/>
        <w:spacing w:line="360" w:lineRule="auto"/>
        <w:ind w:left="480" w:firstLineChars="0" w:firstLine="0"/>
        <w:rPr>
          <w:rFonts w:asciiTheme="minorEastAsia" w:eastAsiaTheme="minorEastAsia" w:hAnsiTheme="minorEastAsia"/>
          <w:sz w:val="24"/>
          <w:szCs w:val="24"/>
        </w:rPr>
      </w:pPr>
    </w:p>
    <w:p w:rsidR="00C763A1" w:rsidRDefault="00BB285E">
      <w:pPr>
        <w:pStyle w:val="af8"/>
        <w:widowControl/>
        <w:numPr>
          <w:ilvl w:val="0"/>
          <w:numId w:val="3"/>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项目负责人类似业绩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812"/>
        <w:gridCol w:w="2003"/>
        <w:gridCol w:w="2134"/>
        <w:gridCol w:w="2117"/>
      </w:tblGrid>
      <w:tr w:rsidR="00C763A1">
        <w:trPr>
          <w:trHeight w:val="558"/>
        </w:trPr>
        <w:tc>
          <w:tcPr>
            <w:tcW w:w="456" w:type="dxa"/>
            <w:tcBorders>
              <w:top w:val="single" w:sz="4" w:space="0" w:color="auto"/>
              <w:left w:val="single" w:sz="4" w:space="0" w:color="auto"/>
              <w:bottom w:val="single" w:sz="4" w:space="0" w:color="auto"/>
              <w:right w:val="single" w:sz="4" w:space="0" w:color="auto"/>
            </w:tcBorders>
            <w:vAlign w:val="center"/>
          </w:tcPr>
          <w:p w:rsidR="00C763A1" w:rsidRDefault="00BB285E">
            <w:pPr>
              <w:widowControl/>
              <w:spacing w:line="360" w:lineRule="auto"/>
              <w:jc w:val="center"/>
              <w:rPr>
                <w:rFonts w:asciiTheme="minorEastAsia" w:eastAsiaTheme="minorEastAsia" w:hAnsiTheme="minorEastAsia" w:cs="Arial"/>
                <w:color w:val="000000"/>
                <w:sz w:val="24"/>
                <w:szCs w:val="24"/>
              </w:rPr>
            </w:pPr>
            <w:r>
              <w:rPr>
                <w:rFonts w:asciiTheme="minorEastAsia" w:eastAsiaTheme="minorEastAsia" w:hAnsiTheme="minorEastAsia" w:cs="Arial" w:hint="eastAsia"/>
                <w:color w:val="000000"/>
                <w:sz w:val="24"/>
                <w:szCs w:val="24"/>
              </w:rPr>
              <w:t>序号</w:t>
            </w:r>
          </w:p>
        </w:tc>
        <w:tc>
          <w:tcPr>
            <w:tcW w:w="1812" w:type="dxa"/>
            <w:tcBorders>
              <w:top w:val="single" w:sz="4" w:space="0" w:color="auto"/>
              <w:left w:val="single" w:sz="4" w:space="0" w:color="auto"/>
              <w:bottom w:val="single" w:sz="4" w:space="0" w:color="auto"/>
              <w:right w:val="single" w:sz="4" w:space="0" w:color="auto"/>
            </w:tcBorders>
            <w:vAlign w:val="center"/>
          </w:tcPr>
          <w:p w:rsidR="00C763A1" w:rsidRDefault="00BB285E">
            <w:pPr>
              <w:widowControl/>
              <w:spacing w:line="360" w:lineRule="auto"/>
              <w:jc w:val="center"/>
              <w:rPr>
                <w:rFonts w:asciiTheme="minorEastAsia" w:eastAsiaTheme="minorEastAsia" w:hAnsiTheme="minorEastAsia" w:cs="Arial"/>
                <w:color w:val="000000"/>
                <w:sz w:val="24"/>
                <w:szCs w:val="24"/>
              </w:rPr>
            </w:pPr>
            <w:r>
              <w:rPr>
                <w:rFonts w:asciiTheme="minorEastAsia" w:eastAsiaTheme="minorEastAsia" w:hAnsiTheme="minorEastAsia" w:cs="Arial" w:hint="eastAsia"/>
                <w:color w:val="000000"/>
                <w:sz w:val="24"/>
                <w:szCs w:val="24"/>
              </w:rPr>
              <w:t>时间</w:t>
            </w:r>
          </w:p>
        </w:tc>
        <w:tc>
          <w:tcPr>
            <w:tcW w:w="2003" w:type="dxa"/>
            <w:tcBorders>
              <w:top w:val="single" w:sz="4" w:space="0" w:color="auto"/>
              <w:left w:val="single" w:sz="4" w:space="0" w:color="auto"/>
              <w:bottom w:val="single" w:sz="4" w:space="0" w:color="auto"/>
              <w:right w:val="single" w:sz="4" w:space="0" w:color="auto"/>
            </w:tcBorders>
            <w:vAlign w:val="center"/>
          </w:tcPr>
          <w:p w:rsidR="00C763A1" w:rsidRDefault="00BB285E">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成交单位</w:t>
            </w:r>
          </w:p>
        </w:tc>
        <w:tc>
          <w:tcPr>
            <w:tcW w:w="2134" w:type="dxa"/>
            <w:tcBorders>
              <w:top w:val="single" w:sz="4" w:space="0" w:color="auto"/>
              <w:left w:val="single" w:sz="4" w:space="0" w:color="auto"/>
              <w:bottom w:val="single" w:sz="4" w:space="0" w:color="auto"/>
              <w:right w:val="single" w:sz="4" w:space="0" w:color="auto"/>
            </w:tcBorders>
            <w:vAlign w:val="center"/>
          </w:tcPr>
          <w:p w:rsidR="00C763A1" w:rsidRDefault="00BB285E">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联系人及电话</w:t>
            </w:r>
          </w:p>
        </w:tc>
        <w:tc>
          <w:tcPr>
            <w:tcW w:w="2117" w:type="dxa"/>
            <w:tcBorders>
              <w:top w:val="single" w:sz="4" w:space="0" w:color="auto"/>
              <w:left w:val="single" w:sz="4" w:space="0" w:color="auto"/>
              <w:bottom w:val="single" w:sz="4" w:space="0" w:color="auto"/>
              <w:right w:val="single" w:sz="4" w:space="0" w:color="auto"/>
            </w:tcBorders>
            <w:vAlign w:val="center"/>
          </w:tcPr>
          <w:p w:rsidR="00C763A1" w:rsidRDefault="00BB285E">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是否仍在服务期</w:t>
            </w:r>
          </w:p>
        </w:tc>
      </w:tr>
      <w:tr w:rsidR="00C763A1">
        <w:trPr>
          <w:trHeight w:val="558"/>
        </w:trPr>
        <w:tc>
          <w:tcPr>
            <w:tcW w:w="456" w:type="dxa"/>
            <w:tcBorders>
              <w:top w:val="single" w:sz="4" w:space="0" w:color="auto"/>
              <w:left w:val="single" w:sz="4" w:space="0" w:color="auto"/>
              <w:bottom w:val="single" w:sz="4" w:space="0" w:color="auto"/>
              <w:right w:val="single" w:sz="4" w:space="0" w:color="auto"/>
            </w:tcBorders>
            <w:vAlign w:val="center"/>
          </w:tcPr>
          <w:p w:rsidR="00C763A1" w:rsidRDefault="00C763A1">
            <w:pPr>
              <w:widowControl/>
              <w:spacing w:line="360" w:lineRule="auto"/>
              <w:jc w:val="center"/>
              <w:rPr>
                <w:rFonts w:asciiTheme="minorEastAsia" w:eastAsiaTheme="minorEastAsia" w:hAnsiTheme="minorEastAsia" w:cs="Arial"/>
                <w:color w:val="000000"/>
                <w:sz w:val="24"/>
                <w:szCs w:val="24"/>
              </w:rPr>
            </w:pPr>
          </w:p>
          <w:p w:rsidR="00C763A1" w:rsidRDefault="00BB285E">
            <w:pPr>
              <w:widowControl/>
              <w:spacing w:line="360" w:lineRule="auto"/>
              <w:jc w:val="center"/>
              <w:rPr>
                <w:rFonts w:asciiTheme="minorEastAsia" w:eastAsiaTheme="minorEastAsia" w:hAnsiTheme="minorEastAsia" w:cs="Arial"/>
                <w:color w:val="000000"/>
                <w:sz w:val="24"/>
                <w:szCs w:val="24"/>
              </w:rPr>
            </w:pPr>
            <w:r>
              <w:rPr>
                <w:rFonts w:asciiTheme="minorEastAsia" w:eastAsiaTheme="minorEastAsia" w:hAnsiTheme="minorEastAsia" w:cs="Arial" w:hint="eastAsia"/>
                <w:color w:val="000000"/>
                <w:sz w:val="24"/>
                <w:szCs w:val="24"/>
              </w:rPr>
              <w:t>1</w:t>
            </w:r>
          </w:p>
        </w:tc>
        <w:tc>
          <w:tcPr>
            <w:tcW w:w="1812" w:type="dxa"/>
            <w:tcBorders>
              <w:top w:val="single" w:sz="4" w:space="0" w:color="auto"/>
              <w:left w:val="single" w:sz="4" w:space="0" w:color="auto"/>
              <w:bottom w:val="single" w:sz="4" w:space="0" w:color="auto"/>
              <w:right w:val="single" w:sz="4" w:space="0" w:color="auto"/>
            </w:tcBorders>
            <w:vAlign w:val="center"/>
          </w:tcPr>
          <w:p w:rsidR="00C763A1" w:rsidRDefault="00C763A1">
            <w:pPr>
              <w:widowControl/>
              <w:spacing w:line="360" w:lineRule="auto"/>
              <w:rPr>
                <w:rFonts w:asciiTheme="minorEastAsia" w:eastAsiaTheme="minorEastAsia" w:hAnsiTheme="minorEastAsia" w:cs="Arial"/>
                <w:color w:val="000000"/>
                <w:sz w:val="24"/>
                <w:szCs w:val="24"/>
              </w:rPr>
            </w:pPr>
          </w:p>
        </w:tc>
        <w:tc>
          <w:tcPr>
            <w:tcW w:w="2003" w:type="dxa"/>
            <w:tcBorders>
              <w:top w:val="single" w:sz="4" w:space="0" w:color="auto"/>
              <w:left w:val="single" w:sz="4" w:space="0" w:color="auto"/>
              <w:bottom w:val="single" w:sz="4" w:space="0" w:color="auto"/>
              <w:right w:val="single" w:sz="4" w:space="0" w:color="auto"/>
            </w:tcBorders>
            <w:vAlign w:val="center"/>
          </w:tcPr>
          <w:p w:rsidR="00C763A1" w:rsidRDefault="00C763A1">
            <w:pPr>
              <w:widowControl/>
              <w:spacing w:line="360" w:lineRule="auto"/>
              <w:jc w:val="center"/>
              <w:rPr>
                <w:rFonts w:asciiTheme="minorEastAsia" w:eastAsiaTheme="minorEastAsia" w:hAnsiTheme="minorEastAsia" w:cs="Arial"/>
                <w:color w:val="000000"/>
                <w:sz w:val="24"/>
                <w:szCs w:val="24"/>
              </w:rPr>
            </w:pPr>
          </w:p>
        </w:tc>
        <w:tc>
          <w:tcPr>
            <w:tcW w:w="2134" w:type="dxa"/>
            <w:tcBorders>
              <w:top w:val="single" w:sz="4" w:space="0" w:color="auto"/>
              <w:left w:val="single" w:sz="4" w:space="0" w:color="auto"/>
              <w:bottom w:val="single" w:sz="4" w:space="0" w:color="auto"/>
              <w:right w:val="single" w:sz="4" w:space="0" w:color="auto"/>
            </w:tcBorders>
            <w:vAlign w:val="center"/>
          </w:tcPr>
          <w:p w:rsidR="00C763A1" w:rsidRDefault="00C763A1">
            <w:pPr>
              <w:spacing w:line="360" w:lineRule="auto"/>
              <w:jc w:val="center"/>
              <w:rPr>
                <w:rFonts w:asciiTheme="minorEastAsia" w:eastAsiaTheme="minorEastAsia" w:hAnsiTheme="minorEastAsia"/>
                <w:sz w:val="24"/>
                <w:szCs w:val="24"/>
              </w:rPr>
            </w:pPr>
          </w:p>
        </w:tc>
        <w:tc>
          <w:tcPr>
            <w:tcW w:w="2117" w:type="dxa"/>
            <w:tcBorders>
              <w:top w:val="single" w:sz="4" w:space="0" w:color="auto"/>
              <w:left w:val="single" w:sz="4" w:space="0" w:color="auto"/>
              <w:bottom w:val="single" w:sz="4" w:space="0" w:color="auto"/>
              <w:right w:val="single" w:sz="4" w:space="0" w:color="auto"/>
            </w:tcBorders>
          </w:tcPr>
          <w:p w:rsidR="00C763A1" w:rsidRDefault="00C763A1">
            <w:pPr>
              <w:spacing w:line="360" w:lineRule="auto"/>
              <w:jc w:val="center"/>
              <w:rPr>
                <w:rFonts w:asciiTheme="minorEastAsia" w:eastAsiaTheme="minorEastAsia" w:hAnsiTheme="minorEastAsia"/>
                <w:sz w:val="24"/>
                <w:szCs w:val="24"/>
              </w:rPr>
            </w:pPr>
          </w:p>
        </w:tc>
      </w:tr>
      <w:tr w:rsidR="00C763A1">
        <w:trPr>
          <w:trHeight w:val="558"/>
        </w:trPr>
        <w:tc>
          <w:tcPr>
            <w:tcW w:w="456" w:type="dxa"/>
            <w:tcBorders>
              <w:top w:val="single" w:sz="4" w:space="0" w:color="auto"/>
              <w:left w:val="single" w:sz="4" w:space="0" w:color="auto"/>
              <w:bottom w:val="single" w:sz="4" w:space="0" w:color="auto"/>
              <w:right w:val="single" w:sz="4" w:space="0" w:color="auto"/>
            </w:tcBorders>
            <w:vAlign w:val="center"/>
          </w:tcPr>
          <w:p w:rsidR="00C763A1" w:rsidRDefault="00BB285E">
            <w:pPr>
              <w:widowControl/>
              <w:spacing w:line="360" w:lineRule="auto"/>
              <w:jc w:val="center"/>
              <w:rPr>
                <w:rFonts w:asciiTheme="minorEastAsia" w:eastAsiaTheme="minorEastAsia" w:hAnsiTheme="minorEastAsia" w:cs="Arial"/>
                <w:color w:val="000000"/>
                <w:sz w:val="24"/>
                <w:szCs w:val="24"/>
              </w:rPr>
            </w:pPr>
            <w:r>
              <w:rPr>
                <w:rFonts w:asciiTheme="minorEastAsia" w:eastAsiaTheme="minorEastAsia" w:hAnsiTheme="minorEastAsia" w:cs="Arial" w:hint="eastAsia"/>
                <w:color w:val="000000"/>
                <w:sz w:val="24"/>
                <w:szCs w:val="24"/>
              </w:rPr>
              <w:t>2</w:t>
            </w:r>
          </w:p>
        </w:tc>
        <w:tc>
          <w:tcPr>
            <w:tcW w:w="1812" w:type="dxa"/>
            <w:tcBorders>
              <w:top w:val="single" w:sz="4" w:space="0" w:color="auto"/>
              <w:left w:val="single" w:sz="4" w:space="0" w:color="auto"/>
              <w:bottom w:val="single" w:sz="4" w:space="0" w:color="auto"/>
              <w:right w:val="single" w:sz="4" w:space="0" w:color="auto"/>
            </w:tcBorders>
            <w:vAlign w:val="center"/>
          </w:tcPr>
          <w:p w:rsidR="00C763A1" w:rsidRDefault="00C763A1">
            <w:pPr>
              <w:widowControl/>
              <w:spacing w:line="360" w:lineRule="auto"/>
              <w:rPr>
                <w:rFonts w:asciiTheme="minorEastAsia" w:eastAsiaTheme="minorEastAsia" w:hAnsiTheme="minorEastAsia" w:cs="Arial"/>
                <w:color w:val="000000"/>
                <w:sz w:val="24"/>
                <w:szCs w:val="24"/>
              </w:rPr>
            </w:pPr>
          </w:p>
        </w:tc>
        <w:tc>
          <w:tcPr>
            <w:tcW w:w="2003" w:type="dxa"/>
            <w:tcBorders>
              <w:top w:val="single" w:sz="4" w:space="0" w:color="auto"/>
              <w:left w:val="single" w:sz="4" w:space="0" w:color="auto"/>
              <w:bottom w:val="single" w:sz="4" w:space="0" w:color="auto"/>
              <w:right w:val="single" w:sz="4" w:space="0" w:color="auto"/>
            </w:tcBorders>
            <w:vAlign w:val="center"/>
          </w:tcPr>
          <w:p w:rsidR="00C763A1" w:rsidRDefault="00C763A1">
            <w:pPr>
              <w:widowControl/>
              <w:spacing w:line="360" w:lineRule="auto"/>
              <w:jc w:val="center"/>
              <w:rPr>
                <w:rFonts w:asciiTheme="minorEastAsia" w:eastAsiaTheme="minorEastAsia" w:hAnsiTheme="minorEastAsia" w:cs="Arial"/>
                <w:color w:val="000000"/>
                <w:sz w:val="24"/>
                <w:szCs w:val="24"/>
              </w:rPr>
            </w:pPr>
          </w:p>
        </w:tc>
        <w:tc>
          <w:tcPr>
            <w:tcW w:w="2134" w:type="dxa"/>
            <w:tcBorders>
              <w:top w:val="single" w:sz="4" w:space="0" w:color="auto"/>
              <w:left w:val="single" w:sz="4" w:space="0" w:color="auto"/>
              <w:bottom w:val="single" w:sz="4" w:space="0" w:color="auto"/>
              <w:right w:val="single" w:sz="4" w:space="0" w:color="auto"/>
            </w:tcBorders>
            <w:vAlign w:val="center"/>
          </w:tcPr>
          <w:p w:rsidR="00C763A1" w:rsidRDefault="00C763A1">
            <w:pPr>
              <w:spacing w:line="360" w:lineRule="auto"/>
              <w:jc w:val="center"/>
              <w:rPr>
                <w:rFonts w:asciiTheme="minorEastAsia" w:eastAsiaTheme="minorEastAsia" w:hAnsiTheme="minorEastAsia"/>
                <w:sz w:val="24"/>
                <w:szCs w:val="24"/>
              </w:rPr>
            </w:pPr>
          </w:p>
        </w:tc>
        <w:tc>
          <w:tcPr>
            <w:tcW w:w="2117" w:type="dxa"/>
            <w:tcBorders>
              <w:top w:val="single" w:sz="4" w:space="0" w:color="auto"/>
              <w:left w:val="single" w:sz="4" w:space="0" w:color="auto"/>
              <w:bottom w:val="single" w:sz="4" w:space="0" w:color="auto"/>
              <w:right w:val="single" w:sz="4" w:space="0" w:color="auto"/>
            </w:tcBorders>
          </w:tcPr>
          <w:p w:rsidR="00C763A1" w:rsidRDefault="00C763A1">
            <w:pPr>
              <w:spacing w:line="360" w:lineRule="auto"/>
              <w:jc w:val="center"/>
              <w:rPr>
                <w:rFonts w:asciiTheme="minorEastAsia" w:eastAsiaTheme="minorEastAsia" w:hAnsiTheme="minorEastAsia"/>
                <w:sz w:val="24"/>
                <w:szCs w:val="24"/>
              </w:rPr>
            </w:pPr>
          </w:p>
        </w:tc>
      </w:tr>
    </w:tbl>
    <w:p w:rsidR="00C763A1" w:rsidRDefault="00C763A1">
      <w:pPr>
        <w:spacing w:line="360" w:lineRule="auto"/>
        <w:rPr>
          <w:rFonts w:asciiTheme="minorEastAsia" w:eastAsiaTheme="minorEastAsia" w:hAnsiTheme="minorEastAsia"/>
          <w:sz w:val="24"/>
          <w:szCs w:val="24"/>
        </w:rPr>
      </w:pPr>
    </w:p>
    <w:p w:rsidR="00C763A1" w:rsidRDefault="00BB285E">
      <w:pPr>
        <w:spacing w:line="360" w:lineRule="auto"/>
        <w:rPr>
          <w:rFonts w:asciiTheme="minorEastAsia" w:eastAsiaTheme="minorEastAsia" w:hAnsiTheme="minorEastAsia" w:cs="宋体"/>
          <w:bCs/>
          <w:sz w:val="24"/>
          <w:szCs w:val="24"/>
        </w:rPr>
      </w:pPr>
      <w:r>
        <w:rPr>
          <w:rFonts w:asciiTheme="minorEastAsia" w:eastAsiaTheme="minorEastAsia" w:hAnsiTheme="minorEastAsia" w:hint="eastAsia"/>
          <w:sz w:val="24"/>
          <w:szCs w:val="24"/>
        </w:rPr>
        <w:t>四、</w:t>
      </w:r>
      <w:r>
        <w:rPr>
          <w:rFonts w:asciiTheme="minorEastAsia" w:eastAsiaTheme="minorEastAsia" w:hAnsiTheme="minorEastAsia" w:cs="宋体" w:hint="eastAsia"/>
          <w:b/>
          <w:sz w:val="24"/>
          <w:szCs w:val="24"/>
        </w:rPr>
        <w:t>根据采购项目的特殊要求规定的特定条件，并提供符合特殊要求的证明材料或者情况说明：</w:t>
      </w:r>
    </w:p>
    <w:p w:rsidR="00C763A1" w:rsidRDefault="00BB285E">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w:t>
      </w:r>
      <w:r>
        <w:rPr>
          <w:rFonts w:asciiTheme="minorEastAsia" w:eastAsiaTheme="minorEastAsia" w:hAnsiTheme="minorEastAsia" w:cs="宋体" w:hint="eastAsia"/>
          <w:sz w:val="24"/>
          <w:szCs w:val="24"/>
        </w:rPr>
        <w:t>1</w:t>
      </w:r>
      <w:r>
        <w:rPr>
          <w:rFonts w:asciiTheme="minorEastAsia" w:eastAsiaTheme="minorEastAsia" w:hAnsiTheme="minorEastAsia" w:cs="宋体" w:hint="eastAsia"/>
          <w:sz w:val="24"/>
          <w:szCs w:val="24"/>
        </w:rPr>
        <w:t>）</w:t>
      </w:r>
      <w:r>
        <w:rPr>
          <w:rFonts w:asciiTheme="minorEastAsia" w:eastAsiaTheme="minorEastAsia" w:hAnsiTheme="minorEastAsia" w:cs="宋体" w:hint="eastAsia"/>
          <w:sz w:val="24"/>
          <w:szCs w:val="24"/>
        </w:rPr>
        <w:t>供应商</w:t>
      </w:r>
      <w:r>
        <w:rPr>
          <w:rFonts w:asciiTheme="minorEastAsia" w:eastAsiaTheme="minorEastAsia" w:hAnsiTheme="minorEastAsia" w:cs="宋体" w:hint="eastAsia"/>
          <w:sz w:val="24"/>
          <w:szCs w:val="24"/>
        </w:rPr>
        <w:t>资质等级及范围：具有省级以上（含省级）质量技术监督部门颁发</w:t>
      </w:r>
      <w:r>
        <w:rPr>
          <w:rFonts w:asciiTheme="minorEastAsia" w:eastAsiaTheme="minorEastAsia" w:hAnsiTheme="minorEastAsia" w:cs="宋体" w:hint="eastAsia"/>
          <w:sz w:val="24"/>
          <w:szCs w:val="24"/>
        </w:rPr>
        <w:lastRenderedPageBreak/>
        <w:t>的在有效期内的检验检测机构资质认定证书（</w:t>
      </w:r>
      <w:r>
        <w:rPr>
          <w:rFonts w:asciiTheme="minorEastAsia" w:eastAsiaTheme="minorEastAsia" w:hAnsiTheme="minorEastAsia" w:cs="宋体" w:hint="eastAsia"/>
          <w:sz w:val="24"/>
          <w:szCs w:val="24"/>
        </w:rPr>
        <w:t>CMA</w:t>
      </w:r>
      <w:r>
        <w:rPr>
          <w:rFonts w:asciiTheme="minorEastAsia" w:eastAsiaTheme="minorEastAsia" w:hAnsiTheme="minorEastAsia" w:cs="宋体" w:hint="eastAsia"/>
          <w:sz w:val="24"/>
          <w:szCs w:val="24"/>
        </w:rPr>
        <w:t>）（</w:t>
      </w:r>
      <w:proofErr w:type="gramStart"/>
      <w:r>
        <w:rPr>
          <w:rFonts w:asciiTheme="minorEastAsia" w:eastAsiaTheme="minorEastAsia" w:hAnsiTheme="minorEastAsia" w:cs="宋体" w:hint="eastAsia"/>
          <w:sz w:val="24"/>
          <w:szCs w:val="24"/>
        </w:rPr>
        <w:t>含主体</w:t>
      </w:r>
      <w:proofErr w:type="gramEnd"/>
      <w:r>
        <w:rPr>
          <w:rFonts w:asciiTheme="minorEastAsia" w:eastAsiaTheme="minorEastAsia" w:hAnsiTheme="minorEastAsia" w:cs="宋体" w:hint="eastAsia"/>
          <w:sz w:val="24"/>
          <w:szCs w:val="24"/>
        </w:rPr>
        <w:t>结构检测）和具有省级以上（含省级）建设工程管理部门颁发的在有效期内的建设工程质量检测机构资质证书（含见证取样检测、主体结构现场检测、钢结构工程检测）及备案证书；（提供证书复印件并加盖公章）</w:t>
      </w:r>
    </w:p>
    <w:p w:rsidR="00C763A1" w:rsidRDefault="00BB285E">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w:t>
      </w:r>
      <w:r>
        <w:rPr>
          <w:rFonts w:asciiTheme="minorEastAsia" w:eastAsiaTheme="minorEastAsia" w:hAnsiTheme="minorEastAsia" w:cs="宋体" w:hint="eastAsia"/>
          <w:sz w:val="24"/>
          <w:szCs w:val="24"/>
        </w:rPr>
        <w:t>2</w:t>
      </w:r>
      <w:r>
        <w:rPr>
          <w:rFonts w:asciiTheme="minorEastAsia" w:eastAsiaTheme="minorEastAsia" w:hAnsiTheme="minorEastAsia" w:cs="宋体" w:hint="eastAsia"/>
          <w:sz w:val="24"/>
          <w:szCs w:val="24"/>
        </w:rPr>
        <w:t>）项目负责人资质：具有注册结构工程师注册证书；（提供证书复印件并加盖公章）</w:t>
      </w:r>
    </w:p>
    <w:p w:rsidR="00C763A1" w:rsidRDefault="00BB285E">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w:t>
      </w:r>
      <w:r>
        <w:rPr>
          <w:rFonts w:asciiTheme="minorEastAsia" w:eastAsiaTheme="minorEastAsia" w:hAnsiTheme="minorEastAsia" w:cs="宋体" w:hint="eastAsia"/>
          <w:sz w:val="24"/>
          <w:szCs w:val="24"/>
        </w:rPr>
        <w:t>3</w:t>
      </w:r>
      <w:r>
        <w:rPr>
          <w:rFonts w:asciiTheme="minorEastAsia" w:eastAsiaTheme="minorEastAsia" w:hAnsiTheme="minorEastAsia" w:cs="宋体" w:hint="eastAsia"/>
          <w:sz w:val="24"/>
          <w:szCs w:val="24"/>
        </w:rPr>
        <w:t>）供应商必须提供拟投入本项目负责人为投标单位在职正式职工，提供项目负责人与企业签订的劳动合同，和由社保机构出具的</w:t>
      </w:r>
      <w:r>
        <w:rPr>
          <w:rFonts w:asciiTheme="minorEastAsia" w:eastAsiaTheme="minorEastAsia" w:hAnsiTheme="minorEastAsia" w:cs="宋体" w:hint="eastAsia"/>
          <w:sz w:val="24"/>
          <w:szCs w:val="24"/>
        </w:rPr>
        <w:t>202</w:t>
      </w:r>
      <w:r>
        <w:rPr>
          <w:rFonts w:asciiTheme="minorEastAsia" w:eastAsiaTheme="minorEastAsia" w:hAnsiTheme="minorEastAsia" w:cs="宋体" w:hint="eastAsia"/>
          <w:sz w:val="24"/>
          <w:szCs w:val="24"/>
        </w:rPr>
        <w:t>1</w:t>
      </w:r>
      <w:r>
        <w:rPr>
          <w:rFonts w:asciiTheme="minorEastAsia" w:eastAsiaTheme="minorEastAsia" w:hAnsiTheme="minorEastAsia" w:cs="宋体" w:hint="eastAsia"/>
          <w:sz w:val="24"/>
          <w:szCs w:val="24"/>
        </w:rPr>
        <w:t>年</w:t>
      </w:r>
      <w:r>
        <w:rPr>
          <w:rFonts w:asciiTheme="minorEastAsia" w:eastAsiaTheme="minorEastAsia" w:hAnsiTheme="minorEastAsia" w:cs="宋体" w:hint="eastAsia"/>
          <w:sz w:val="24"/>
          <w:szCs w:val="24"/>
        </w:rPr>
        <w:t>9</w:t>
      </w:r>
      <w:r>
        <w:rPr>
          <w:rFonts w:asciiTheme="minorEastAsia" w:eastAsiaTheme="minorEastAsia" w:hAnsiTheme="minorEastAsia" w:cs="宋体" w:hint="eastAsia"/>
          <w:sz w:val="24"/>
          <w:szCs w:val="24"/>
        </w:rPr>
        <w:t>月</w:t>
      </w:r>
      <w:r>
        <w:rPr>
          <w:rFonts w:asciiTheme="minorEastAsia" w:eastAsiaTheme="minorEastAsia" w:hAnsiTheme="minorEastAsia" w:cs="宋体" w:hint="eastAsia"/>
          <w:sz w:val="24"/>
          <w:szCs w:val="24"/>
        </w:rPr>
        <w:t>-202</w:t>
      </w:r>
      <w:r>
        <w:rPr>
          <w:rFonts w:asciiTheme="minorEastAsia" w:eastAsiaTheme="minorEastAsia" w:hAnsiTheme="minorEastAsia" w:cs="宋体" w:hint="eastAsia"/>
          <w:sz w:val="24"/>
          <w:szCs w:val="24"/>
        </w:rPr>
        <w:t>2</w:t>
      </w:r>
      <w:r>
        <w:rPr>
          <w:rFonts w:asciiTheme="minorEastAsia" w:eastAsiaTheme="minorEastAsia" w:hAnsiTheme="minorEastAsia" w:cs="宋体" w:hint="eastAsia"/>
          <w:sz w:val="24"/>
          <w:szCs w:val="24"/>
        </w:rPr>
        <w:t>年</w:t>
      </w:r>
      <w:r>
        <w:rPr>
          <w:rFonts w:asciiTheme="minorEastAsia" w:eastAsiaTheme="minorEastAsia" w:hAnsiTheme="minorEastAsia" w:cs="宋体" w:hint="eastAsia"/>
          <w:sz w:val="24"/>
          <w:szCs w:val="24"/>
        </w:rPr>
        <w:t>1</w:t>
      </w:r>
      <w:r>
        <w:rPr>
          <w:rFonts w:asciiTheme="minorEastAsia" w:eastAsiaTheme="minorEastAsia" w:hAnsiTheme="minorEastAsia" w:cs="宋体" w:hint="eastAsia"/>
          <w:sz w:val="24"/>
          <w:szCs w:val="24"/>
        </w:rPr>
        <w:t>月的缴费证明，以上材料均需复印件并加盖公章。</w:t>
      </w:r>
    </w:p>
    <w:p w:rsidR="00C763A1" w:rsidRDefault="00C763A1">
      <w:pPr>
        <w:spacing w:line="360" w:lineRule="auto"/>
        <w:rPr>
          <w:rFonts w:asciiTheme="minorEastAsia" w:eastAsiaTheme="minorEastAsia" w:hAnsiTheme="minorEastAsia"/>
          <w:sz w:val="24"/>
          <w:szCs w:val="24"/>
        </w:rPr>
      </w:pPr>
    </w:p>
    <w:p w:rsidR="00C763A1" w:rsidRDefault="00BB285E">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五、提供包括但不限于以下所列明方案及证明材料，若没有，则标明“此项无”，</w:t>
      </w:r>
      <w:r>
        <w:rPr>
          <w:rFonts w:asciiTheme="minorEastAsia" w:eastAsiaTheme="minorEastAsia" w:hAnsiTheme="minorEastAsia" w:cs="宋体" w:hint="eastAsia"/>
          <w:sz w:val="24"/>
          <w:szCs w:val="24"/>
        </w:rPr>
        <w:t>所有认证、证明和业绩均以有效的证明文件的复印件加盖公章为依据。</w:t>
      </w:r>
    </w:p>
    <w:p w:rsidR="00C763A1" w:rsidRDefault="00BB285E">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、工作内容和协作事项：对本项目提供整体检测方案，方案及措施内容包括但不限于应答人针对本项目制定的检测组织方案，检测方案需严谨、合理、科学与实用，检测思路清晰、明确。</w:t>
      </w:r>
      <w:r>
        <w:rPr>
          <w:rFonts w:asciiTheme="minorEastAsia" w:eastAsiaTheme="minorEastAsia" w:hAnsiTheme="minorEastAsia" w:hint="eastAsia"/>
          <w:sz w:val="24"/>
          <w:szCs w:val="24"/>
        </w:rPr>
        <w:t>（现场检查、检测工</w:t>
      </w:r>
      <w:r>
        <w:rPr>
          <w:rFonts w:asciiTheme="minorEastAsia" w:eastAsiaTheme="minorEastAsia" w:hAnsiTheme="minorEastAsia" w:hint="eastAsia"/>
          <w:sz w:val="24"/>
          <w:szCs w:val="24"/>
        </w:rPr>
        <w:t>作、检查方法、检查内容</w:t>
      </w:r>
      <w:r>
        <w:rPr>
          <w:rFonts w:asciiTheme="minorEastAsia" w:eastAsiaTheme="minorEastAsia" w:hAnsiTheme="minorEastAsia" w:hint="eastAsia"/>
          <w:sz w:val="24"/>
          <w:szCs w:val="24"/>
        </w:rPr>
        <w:t>等</w:t>
      </w:r>
      <w:r>
        <w:rPr>
          <w:rFonts w:asciiTheme="minorEastAsia" w:eastAsiaTheme="minorEastAsia" w:hAnsiTheme="minorEastAsia" w:hint="eastAsia"/>
          <w:sz w:val="24"/>
          <w:szCs w:val="24"/>
        </w:rPr>
        <w:t>）</w:t>
      </w:r>
    </w:p>
    <w:p w:rsidR="00C763A1" w:rsidRDefault="00BB285E">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、现场安全措施：对本项实施过程提供安全保护方案，方案内容切实可行，科学合理。</w:t>
      </w:r>
    </w:p>
    <w:p w:rsidR="00C763A1" w:rsidRDefault="00BB285E">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质量控制的措施与方法：供应商需对本项目提供全面、细致的质量保证体系和措施。施工前对准备工作进行检查，对施工工序与资源投入进行检查，重要程序要制定预控措施并实施，对施工中出现的威胁安全或影响质量的重大问题，制定处理措施</w:t>
      </w:r>
    </w:p>
    <w:p w:rsidR="00C763A1" w:rsidRDefault="00BB285E">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、服务小组配备方案：供应商应根据磋商文件要求及本项目特点，制订拟采用的服务小组配备方案，包括但不限于：对项目组织机构人员分配及职责分工，工期安排，与设计院的配合安排。</w:t>
      </w:r>
    </w:p>
    <w:p w:rsidR="00C763A1" w:rsidRDefault="00BB285E">
      <w:pPr>
        <w:spacing w:line="360" w:lineRule="auto"/>
        <w:rPr>
          <w:rFonts w:asciiTheme="minorEastAsia" w:eastAsiaTheme="minorEastAsia" w:hAnsiTheme="minorEastAsia"/>
          <w:bCs/>
          <w:sz w:val="24"/>
          <w:szCs w:val="24"/>
        </w:rPr>
      </w:pPr>
      <w:r>
        <w:rPr>
          <w:rFonts w:asciiTheme="minorEastAsia" w:eastAsiaTheme="minorEastAsia" w:hAnsiTheme="minorEastAsia" w:hint="eastAsia"/>
          <w:sz w:val="24"/>
          <w:szCs w:val="24"/>
        </w:rPr>
        <w:t>5</w:t>
      </w:r>
      <w:r>
        <w:rPr>
          <w:rFonts w:asciiTheme="minorEastAsia" w:eastAsiaTheme="minorEastAsia" w:hAnsiTheme="minorEastAsia" w:hint="eastAsia"/>
          <w:sz w:val="24"/>
          <w:szCs w:val="24"/>
        </w:rPr>
        <w:t>、</w:t>
      </w:r>
      <w:r>
        <w:rPr>
          <w:rFonts w:asciiTheme="minorEastAsia" w:eastAsiaTheme="minorEastAsia" w:hAnsiTheme="minorEastAsia" w:hint="eastAsia"/>
          <w:bCs/>
          <w:sz w:val="24"/>
          <w:szCs w:val="24"/>
        </w:rPr>
        <w:t>组织防护</w:t>
      </w:r>
      <w:r>
        <w:rPr>
          <w:rFonts w:asciiTheme="minorEastAsia" w:eastAsiaTheme="minorEastAsia" w:hAnsiTheme="minorEastAsia" w:hint="eastAsia"/>
          <w:bCs/>
          <w:sz w:val="24"/>
          <w:szCs w:val="24"/>
        </w:rPr>
        <w:t>措施：供应商应根据磋商文件要求及本项目特点，制订拟采用的组织防护措施，包括但不限于：施工期间对既有办公等成品的保护，临时的移动、摆放及施工过程的突发状况。方案应做到完整全面、科学合理，具有针对性，切实可行。</w:t>
      </w:r>
    </w:p>
    <w:p w:rsidR="00C763A1" w:rsidRDefault="00BB285E">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6</w:t>
      </w:r>
      <w:r>
        <w:rPr>
          <w:rFonts w:asciiTheme="minorEastAsia" w:eastAsiaTheme="minorEastAsia" w:hAnsiTheme="minorEastAsia" w:hint="eastAsia"/>
          <w:sz w:val="24"/>
          <w:szCs w:val="24"/>
        </w:rPr>
        <w:t>、售后服务：</w:t>
      </w:r>
      <w:r>
        <w:rPr>
          <w:rFonts w:asciiTheme="minorEastAsia" w:eastAsiaTheme="minorEastAsia" w:hAnsiTheme="minorEastAsia" w:hint="eastAsia"/>
          <w:sz w:val="24"/>
          <w:szCs w:val="24"/>
        </w:rPr>
        <w:t>对检测过程中造成的外观、内部损伤，如何处理，保障安全</w:t>
      </w:r>
      <w:r>
        <w:rPr>
          <w:rFonts w:asciiTheme="minorEastAsia" w:eastAsiaTheme="minorEastAsia" w:hAnsiTheme="minorEastAsia" w:hint="eastAsia"/>
          <w:sz w:val="24"/>
          <w:szCs w:val="24"/>
        </w:rPr>
        <w:t>。</w:t>
      </w:r>
    </w:p>
    <w:p w:rsidR="00C763A1" w:rsidRDefault="00BB285E">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7</w:t>
      </w:r>
      <w:r>
        <w:rPr>
          <w:rFonts w:asciiTheme="minorEastAsia" w:eastAsiaTheme="minorEastAsia" w:hAnsiTheme="minorEastAsia" w:hint="eastAsia"/>
          <w:sz w:val="24"/>
          <w:szCs w:val="24"/>
        </w:rPr>
        <w:t>、对业主所列内容的建议或疑问</w:t>
      </w:r>
    </w:p>
    <w:p w:rsidR="00C763A1" w:rsidRDefault="00C763A1">
      <w:pPr>
        <w:spacing w:line="360" w:lineRule="auto"/>
        <w:rPr>
          <w:rFonts w:asciiTheme="minorEastAsia" w:eastAsiaTheme="minorEastAsia" w:hAnsiTheme="minorEastAsia"/>
          <w:b/>
          <w:sz w:val="24"/>
          <w:szCs w:val="24"/>
        </w:rPr>
      </w:pPr>
    </w:p>
    <w:p w:rsidR="00C763A1" w:rsidRDefault="00C763A1">
      <w:pPr>
        <w:spacing w:line="360" w:lineRule="auto"/>
        <w:rPr>
          <w:rFonts w:asciiTheme="minorEastAsia" w:eastAsiaTheme="minorEastAsia" w:hAnsiTheme="minorEastAsia"/>
          <w:b/>
          <w:sz w:val="24"/>
          <w:szCs w:val="24"/>
        </w:rPr>
      </w:pPr>
    </w:p>
    <w:p w:rsidR="00C763A1" w:rsidRDefault="00C763A1">
      <w:pPr>
        <w:spacing w:line="360" w:lineRule="auto"/>
        <w:rPr>
          <w:rFonts w:asciiTheme="minorEastAsia" w:eastAsiaTheme="minorEastAsia" w:hAnsiTheme="minorEastAsia"/>
          <w:b/>
          <w:sz w:val="24"/>
          <w:szCs w:val="24"/>
        </w:rPr>
      </w:pPr>
    </w:p>
    <w:p w:rsidR="00C763A1" w:rsidRDefault="00BB285E">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六、</w:t>
      </w:r>
      <w:r>
        <w:rPr>
          <w:rFonts w:asciiTheme="minorEastAsia" w:eastAsiaTheme="minorEastAsia" w:hAnsiTheme="minorEastAsia" w:cs="Arial"/>
          <w:b/>
          <w:bCs/>
          <w:sz w:val="24"/>
          <w:szCs w:val="24"/>
        </w:rPr>
        <w:t>报</w:t>
      </w:r>
      <w:r>
        <w:rPr>
          <w:rFonts w:asciiTheme="minorEastAsia" w:eastAsiaTheme="minorEastAsia" w:hAnsiTheme="minorEastAsia" w:cs="Arial"/>
          <w:b/>
          <w:bCs/>
          <w:sz w:val="24"/>
          <w:szCs w:val="24"/>
        </w:rPr>
        <w:t xml:space="preserve">  </w:t>
      </w:r>
      <w:r>
        <w:rPr>
          <w:rFonts w:asciiTheme="minorEastAsia" w:eastAsiaTheme="minorEastAsia" w:hAnsiTheme="minorEastAsia" w:cs="Arial"/>
          <w:b/>
          <w:bCs/>
          <w:sz w:val="24"/>
          <w:szCs w:val="24"/>
        </w:rPr>
        <w:t>价</w:t>
      </w:r>
      <w:r>
        <w:rPr>
          <w:rFonts w:asciiTheme="minorEastAsia" w:eastAsiaTheme="minorEastAsia" w:hAnsiTheme="minorEastAsia" w:cs="Arial"/>
          <w:b/>
          <w:bCs/>
          <w:sz w:val="24"/>
          <w:szCs w:val="24"/>
        </w:rPr>
        <w:t xml:space="preserve">  </w:t>
      </w:r>
      <w:r>
        <w:rPr>
          <w:rFonts w:asciiTheme="minorEastAsia" w:eastAsiaTheme="minorEastAsia" w:hAnsiTheme="minorEastAsia" w:cs="Arial"/>
          <w:b/>
          <w:bCs/>
          <w:sz w:val="24"/>
          <w:szCs w:val="24"/>
        </w:rPr>
        <w:t>表</w:t>
      </w:r>
    </w:p>
    <w:p w:rsidR="00C763A1" w:rsidRDefault="00BB285E">
      <w:pPr>
        <w:jc w:val="center"/>
        <w:rPr>
          <w:rFonts w:asciiTheme="minorEastAsia" w:eastAsiaTheme="minorEastAsia" w:hAnsiTheme="minorEastAsia" w:cs="Arial"/>
          <w:bCs/>
          <w:sz w:val="24"/>
          <w:szCs w:val="24"/>
        </w:rPr>
      </w:pPr>
      <w:r>
        <w:rPr>
          <w:rFonts w:asciiTheme="minorEastAsia" w:eastAsiaTheme="minorEastAsia" w:hAnsiTheme="minorEastAsia" w:cs="Arial" w:hint="eastAsia"/>
          <w:b/>
          <w:kern w:val="0"/>
          <w:sz w:val="24"/>
          <w:szCs w:val="24"/>
        </w:rPr>
        <w:t>南京医科大学附属口腔医院老大楼改扩建项目结构安全性及抗震性检测、鉴定服务</w:t>
      </w:r>
    </w:p>
    <w:tbl>
      <w:tblPr>
        <w:tblpPr w:leftFromText="180" w:rightFromText="180" w:vertAnchor="text" w:horzAnchor="page" w:tblpX="1792" w:tblpY="581"/>
        <w:tblOverlap w:val="neve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0"/>
        <w:gridCol w:w="4048"/>
        <w:gridCol w:w="2722"/>
      </w:tblGrid>
      <w:tr w:rsidR="00C763A1">
        <w:trPr>
          <w:cantSplit/>
          <w:trHeight w:val="591"/>
        </w:trPr>
        <w:tc>
          <w:tcPr>
            <w:tcW w:w="1870" w:type="dxa"/>
            <w:tcBorders>
              <w:top w:val="single" w:sz="4" w:space="0" w:color="auto"/>
              <w:left w:val="single" w:sz="4" w:space="0" w:color="auto"/>
              <w:bottom w:val="single" w:sz="4" w:space="0" w:color="auto"/>
              <w:right w:val="single" w:sz="4" w:space="0" w:color="auto"/>
            </w:tcBorders>
            <w:vAlign w:val="center"/>
          </w:tcPr>
          <w:p w:rsidR="00C763A1" w:rsidRDefault="00BB285E">
            <w:pPr>
              <w:spacing w:line="440" w:lineRule="exact"/>
              <w:jc w:val="center"/>
              <w:rPr>
                <w:rFonts w:asciiTheme="minorEastAsia" w:eastAsiaTheme="minorEastAsia" w:hAnsiTheme="minorEastAsia" w:cs="Arial"/>
                <w:b/>
                <w:sz w:val="24"/>
                <w:szCs w:val="24"/>
              </w:rPr>
            </w:pPr>
            <w:r>
              <w:rPr>
                <w:rFonts w:asciiTheme="minorEastAsia" w:eastAsiaTheme="minorEastAsia" w:hAnsiTheme="minorEastAsia" w:cs="Arial" w:hint="eastAsia"/>
                <w:b/>
                <w:sz w:val="24"/>
                <w:szCs w:val="24"/>
              </w:rPr>
              <w:t>阶段</w:t>
            </w:r>
          </w:p>
        </w:tc>
        <w:tc>
          <w:tcPr>
            <w:tcW w:w="4048" w:type="dxa"/>
            <w:tcBorders>
              <w:top w:val="single" w:sz="4" w:space="0" w:color="auto"/>
              <w:left w:val="nil"/>
              <w:bottom w:val="single" w:sz="4" w:space="0" w:color="auto"/>
              <w:right w:val="single" w:sz="4" w:space="0" w:color="auto"/>
            </w:tcBorders>
            <w:vAlign w:val="center"/>
          </w:tcPr>
          <w:p w:rsidR="00C763A1" w:rsidRDefault="00BB285E">
            <w:pPr>
              <w:spacing w:line="440" w:lineRule="exact"/>
              <w:jc w:val="center"/>
              <w:rPr>
                <w:rFonts w:asciiTheme="minorEastAsia" w:eastAsiaTheme="minorEastAsia" w:hAnsiTheme="minorEastAsia" w:cs="Arial"/>
                <w:b/>
                <w:sz w:val="24"/>
                <w:szCs w:val="24"/>
              </w:rPr>
            </w:pPr>
            <w:r>
              <w:rPr>
                <w:rFonts w:asciiTheme="minorEastAsia" w:eastAsiaTheme="minorEastAsia" w:hAnsiTheme="minorEastAsia" w:cs="Arial" w:hint="eastAsia"/>
                <w:b/>
                <w:sz w:val="24"/>
                <w:szCs w:val="24"/>
              </w:rPr>
              <w:t>成果提交</w:t>
            </w:r>
            <w:r>
              <w:rPr>
                <w:rFonts w:asciiTheme="minorEastAsia" w:eastAsiaTheme="minorEastAsia" w:hAnsiTheme="minorEastAsia" w:cs="Arial" w:hint="eastAsia"/>
                <w:b/>
                <w:sz w:val="24"/>
                <w:szCs w:val="24"/>
              </w:rPr>
              <w:t>内容</w:t>
            </w:r>
          </w:p>
        </w:tc>
        <w:tc>
          <w:tcPr>
            <w:tcW w:w="2722" w:type="dxa"/>
            <w:tcBorders>
              <w:top w:val="single" w:sz="4" w:space="0" w:color="auto"/>
              <w:left w:val="nil"/>
              <w:bottom w:val="single" w:sz="4" w:space="0" w:color="auto"/>
              <w:right w:val="single" w:sz="4" w:space="0" w:color="auto"/>
            </w:tcBorders>
            <w:vAlign w:val="center"/>
          </w:tcPr>
          <w:p w:rsidR="00C763A1" w:rsidRDefault="00BB285E">
            <w:pPr>
              <w:spacing w:line="440" w:lineRule="exact"/>
              <w:jc w:val="center"/>
              <w:rPr>
                <w:rFonts w:asciiTheme="minorEastAsia" w:eastAsiaTheme="minorEastAsia" w:hAnsiTheme="minorEastAsia" w:cs="Arial"/>
                <w:b/>
                <w:sz w:val="24"/>
                <w:szCs w:val="24"/>
              </w:rPr>
            </w:pPr>
            <w:r>
              <w:rPr>
                <w:rFonts w:asciiTheme="minorEastAsia" w:eastAsiaTheme="minorEastAsia" w:hAnsiTheme="minorEastAsia" w:cs="Arial" w:hint="eastAsia"/>
                <w:b/>
                <w:sz w:val="24"/>
                <w:szCs w:val="24"/>
              </w:rPr>
              <w:t>报价</w:t>
            </w:r>
          </w:p>
        </w:tc>
      </w:tr>
      <w:tr w:rsidR="00C763A1">
        <w:trPr>
          <w:cantSplit/>
          <w:trHeight w:val="591"/>
        </w:trPr>
        <w:tc>
          <w:tcPr>
            <w:tcW w:w="1870" w:type="dxa"/>
            <w:tcBorders>
              <w:top w:val="single" w:sz="4" w:space="0" w:color="auto"/>
              <w:left w:val="single" w:sz="4" w:space="0" w:color="auto"/>
              <w:bottom w:val="single" w:sz="4" w:space="0" w:color="auto"/>
              <w:right w:val="single" w:sz="4" w:space="0" w:color="auto"/>
            </w:tcBorders>
            <w:vAlign w:val="center"/>
          </w:tcPr>
          <w:p w:rsidR="00C763A1" w:rsidRDefault="00BB285E">
            <w:pPr>
              <w:spacing w:line="440" w:lineRule="exact"/>
              <w:jc w:val="center"/>
              <w:rPr>
                <w:rFonts w:asciiTheme="minorEastAsia" w:hAnsiTheme="minorEastAsia" w:cs="Arial"/>
                <w:sz w:val="24"/>
                <w:szCs w:val="24"/>
              </w:rPr>
            </w:pPr>
            <w:r>
              <w:rPr>
                <w:rFonts w:hint="eastAsia"/>
                <w:sz w:val="24"/>
                <w:szCs w:val="20"/>
              </w:rPr>
              <w:t>现状</w:t>
            </w:r>
            <w:r>
              <w:rPr>
                <w:rFonts w:hint="eastAsia"/>
                <w:sz w:val="24"/>
                <w:szCs w:val="20"/>
              </w:rPr>
              <w:t>鉴定</w:t>
            </w:r>
            <w:r>
              <w:rPr>
                <w:rFonts w:hint="eastAsia"/>
                <w:sz w:val="24"/>
                <w:szCs w:val="20"/>
              </w:rPr>
              <w:t>报告</w:t>
            </w:r>
          </w:p>
        </w:tc>
        <w:tc>
          <w:tcPr>
            <w:tcW w:w="4048" w:type="dxa"/>
            <w:tcBorders>
              <w:top w:val="single" w:sz="4" w:space="0" w:color="auto"/>
              <w:left w:val="nil"/>
              <w:bottom w:val="single" w:sz="4" w:space="0" w:color="auto"/>
              <w:right w:val="single" w:sz="4" w:space="0" w:color="auto"/>
            </w:tcBorders>
            <w:vAlign w:val="center"/>
          </w:tcPr>
          <w:p w:rsidR="00C763A1" w:rsidRDefault="00C763A1">
            <w:pPr>
              <w:spacing w:line="440" w:lineRule="exact"/>
              <w:jc w:val="center"/>
              <w:rPr>
                <w:rFonts w:asciiTheme="minorEastAsia" w:eastAsiaTheme="minorEastAsia" w:hAnsiTheme="minorEastAsia" w:cs="Arial"/>
                <w:sz w:val="24"/>
                <w:szCs w:val="24"/>
              </w:rPr>
            </w:pPr>
          </w:p>
        </w:tc>
        <w:tc>
          <w:tcPr>
            <w:tcW w:w="2722" w:type="dxa"/>
            <w:tcBorders>
              <w:top w:val="single" w:sz="4" w:space="0" w:color="auto"/>
              <w:left w:val="nil"/>
              <w:bottom w:val="single" w:sz="4" w:space="0" w:color="auto"/>
              <w:right w:val="single" w:sz="4" w:space="0" w:color="auto"/>
            </w:tcBorders>
            <w:vAlign w:val="center"/>
          </w:tcPr>
          <w:p w:rsidR="00C763A1" w:rsidRDefault="00C763A1">
            <w:pPr>
              <w:spacing w:line="440" w:lineRule="exact"/>
              <w:jc w:val="center"/>
              <w:rPr>
                <w:rFonts w:asciiTheme="minorEastAsia" w:eastAsiaTheme="minorEastAsia" w:hAnsiTheme="minorEastAsia" w:cs="Arial"/>
                <w:sz w:val="24"/>
                <w:szCs w:val="24"/>
              </w:rPr>
            </w:pPr>
          </w:p>
        </w:tc>
      </w:tr>
      <w:tr w:rsidR="00C763A1">
        <w:trPr>
          <w:cantSplit/>
          <w:trHeight w:val="591"/>
        </w:trPr>
        <w:tc>
          <w:tcPr>
            <w:tcW w:w="1870" w:type="dxa"/>
            <w:tcBorders>
              <w:top w:val="single" w:sz="4" w:space="0" w:color="auto"/>
              <w:left w:val="single" w:sz="4" w:space="0" w:color="auto"/>
              <w:bottom w:val="single" w:sz="4" w:space="0" w:color="auto"/>
              <w:right w:val="single" w:sz="4" w:space="0" w:color="auto"/>
            </w:tcBorders>
            <w:vAlign w:val="center"/>
          </w:tcPr>
          <w:p w:rsidR="00C763A1" w:rsidRDefault="00BB285E">
            <w:pPr>
              <w:spacing w:line="440" w:lineRule="exact"/>
              <w:jc w:val="center"/>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加固鉴定报告</w:t>
            </w:r>
          </w:p>
        </w:tc>
        <w:tc>
          <w:tcPr>
            <w:tcW w:w="4048" w:type="dxa"/>
            <w:tcBorders>
              <w:top w:val="single" w:sz="4" w:space="0" w:color="auto"/>
              <w:left w:val="nil"/>
              <w:bottom w:val="single" w:sz="4" w:space="0" w:color="auto"/>
              <w:right w:val="single" w:sz="4" w:space="0" w:color="auto"/>
            </w:tcBorders>
            <w:vAlign w:val="center"/>
          </w:tcPr>
          <w:p w:rsidR="00C763A1" w:rsidRDefault="00C763A1">
            <w:pPr>
              <w:spacing w:line="440" w:lineRule="exact"/>
              <w:jc w:val="center"/>
              <w:rPr>
                <w:rFonts w:asciiTheme="minorEastAsia" w:eastAsiaTheme="minorEastAsia" w:hAnsiTheme="minorEastAsia" w:cs="Arial"/>
                <w:sz w:val="24"/>
                <w:szCs w:val="24"/>
              </w:rPr>
            </w:pPr>
          </w:p>
        </w:tc>
        <w:tc>
          <w:tcPr>
            <w:tcW w:w="2722" w:type="dxa"/>
            <w:tcBorders>
              <w:top w:val="single" w:sz="4" w:space="0" w:color="auto"/>
              <w:left w:val="nil"/>
              <w:bottom w:val="single" w:sz="4" w:space="0" w:color="auto"/>
              <w:right w:val="single" w:sz="4" w:space="0" w:color="auto"/>
            </w:tcBorders>
            <w:vAlign w:val="center"/>
          </w:tcPr>
          <w:p w:rsidR="00C763A1" w:rsidRDefault="00C763A1">
            <w:pPr>
              <w:spacing w:line="440" w:lineRule="exact"/>
              <w:jc w:val="center"/>
              <w:rPr>
                <w:rFonts w:asciiTheme="minorEastAsia" w:eastAsiaTheme="minorEastAsia" w:hAnsiTheme="minorEastAsia" w:cs="Arial"/>
                <w:sz w:val="24"/>
                <w:szCs w:val="24"/>
              </w:rPr>
            </w:pPr>
          </w:p>
        </w:tc>
      </w:tr>
      <w:tr w:rsidR="00C763A1">
        <w:trPr>
          <w:cantSplit/>
          <w:trHeight w:val="596"/>
        </w:trPr>
        <w:tc>
          <w:tcPr>
            <w:tcW w:w="1870" w:type="dxa"/>
            <w:tcBorders>
              <w:top w:val="single" w:sz="4" w:space="0" w:color="auto"/>
              <w:left w:val="single" w:sz="4" w:space="0" w:color="auto"/>
              <w:bottom w:val="single" w:sz="4" w:space="0" w:color="auto"/>
              <w:right w:val="single" w:sz="4" w:space="0" w:color="auto"/>
            </w:tcBorders>
            <w:vAlign w:val="center"/>
          </w:tcPr>
          <w:p w:rsidR="00C763A1" w:rsidRDefault="00BB285E">
            <w:pPr>
              <w:spacing w:line="440" w:lineRule="exact"/>
              <w:jc w:val="center"/>
              <w:rPr>
                <w:rFonts w:asciiTheme="minorEastAsia" w:eastAsiaTheme="minorEastAsia" w:hAnsiTheme="minorEastAsia" w:cs="Arial"/>
                <w:sz w:val="24"/>
                <w:szCs w:val="24"/>
              </w:rPr>
            </w:pPr>
            <w:r>
              <w:rPr>
                <w:rFonts w:asciiTheme="minorEastAsia" w:eastAsiaTheme="minorEastAsia" w:hAnsiTheme="minorEastAsia" w:cs="Arial"/>
                <w:sz w:val="24"/>
                <w:szCs w:val="24"/>
              </w:rPr>
              <w:t>投标总价</w:t>
            </w:r>
          </w:p>
        </w:tc>
        <w:tc>
          <w:tcPr>
            <w:tcW w:w="4048" w:type="dxa"/>
            <w:tcBorders>
              <w:top w:val="single" w:sz="4" w:space="0" w:color="auto"/>
              <w:left w:val="nil"/>
              <w:bottom w:val="single" w:sz="4" w:space="0" w:color="auto"/>
              <w:right w:val="single" w:sz="4" w:space="0" w:color="auto"/>
            </w:tcBorders>
            <w:vAlign w:val="center"/>
          </w:tcPr>
          <w:p w:rsidR="00C763A1" w:rsidRDefault="00BB285E">
            <w:pPr>
              <w:spacing w:line="440" w:lineRule="exact"/>
              <w:rPr>
                <w:rFonts w:asciiTheme="minorEastAsia" w:eastAsiaTheme="minorEastAsia" w:hAnsiTheme="minorEastAsia" w:cs="Arial"/>
                <w:sz w:val="24"/>
                <w:szCs w:val="24"/>
              </w:rPr>
            </w:pPr>
            <w:r>
              <w:rPr>
                <w:rFonts w:asciiTheme="minorEastAsia" w:eastAsiaTheme="minorEastAsia" w:hAnsiTheme="minorEastAsia" w:cs="Arial"/>
                <w:sz w:val="24"/>
                <w:szCs w:val="24"/>
              </w:rPr>
              <w:t>合计</w:t>
            </w:r>
            <w:r>
              <w:rPr>
                <w:rFonts w:asciiTheme="minorEastAsia" w:eastAsiaTheme="minorEastAsia" w:hAnsiTheme="minorEastAsia" w:cs="Arial" w:hint="eastAsia"/>
                <w:sz w:val="24"/>
                <w:szCs w:val="24"/>
              </w:rPr>
              <w:t>：</w:t>
            </w:r>
          </w:p>
        </w:tc>
        <w:tc>
          <w:tcPr>
            <w:tcW w:w="2722" w:type="dxa"/>
            <w:tcBorders>
              <w:top w:val="single" w:sz="4" w:space="0" w:color="auto"/>
              <w:left w:val="nil"/>
              <w:bottom w:val="single" w:sz="4" w:space="0" w:color="auto"/>
              <w:right w:val="single" w:sz="4" w:space="0" w:color="auto"/>
            </w:tcBorders>
            <w:vAlign w:val="center"/>
          </w:tcPr>
          <w:p w:rsidR="00C763A1" w:rsidRDefault="00BB285E">
            <w:pPr>
              <w:spacing w:line="440" w:lineRule="exact"/>
              <w:rPr>
                <w:rFonts w:asciiTheme="minorEastAsia" w:eastAsiaTheme="minorEastAsia" w:hAnsiTheme="minorEastAsia" w:cs="Arial"/>
                <w:sz w:val="24"/>
                <w:szCs w:val="24"/>
              </w:rPr>
            </w:pPr>
            <w:r>
              <w:rPr>
                <w:rFonts w:asciiTheme="minorEastAsia" w:eastAsiaTheme="minorEastAsia" w:hAnsiTheme="minorEastAsia" w:cs="Arial"/>
                <w:sz w:val="24"/>
                <w:szCs w:val="24"/>
              </w:rPr>
              <w:t>小写：</w:t>
            </w:r>
            <w:r>
              <w:rPr>
                <w:rFonts w:asciiTheme="minorEastAsia" w:eastAsiaTheme="minorEastAsia" w:hAnsiTheme="minorEastAsia" w:cs="Arial" w:hint="eastAsia"/>
                <w:sz w:val="24"/>
                <w:szCs w:val="24"/>
              </w:rPr>
              <w:t xml:space="preserve">        </w:t>
            </w:r>
            <w:r>
              <w:rPr>
                <w:rFonts w:asciiTheme="minorEastAsia" w:eastAsiaTheme="minorEastAsia" w:hAnsiTheme="minorEastAsia" w:cs="Arial"/>
                <w:sz w:val="24"/>
                <w:szCs w:val="24"/>
              </w:rPr>
              <w:t>人民币</w:t>
            </w:r>
            <w:r>
              <w:rPr>
                <w:rFonts w:asciiTheme="minorEastAsia" w:eastAsiaTheme="minorEastAsia" w:hAnsiTheme="minorEastAsia" w:cs="Arial"/>
                <w:sz w:val="24"/>
                <w:szCs w:val="24"/>
              </w:rPr>
              <w:t xml:space="preserve">                  </w:t>
            </w:r>
          </w:p>
          <w:p w:rsidR="00C763A1" w:rsidRDefault="00BB285E">
            <w:pPr>
              <w:spacing w:line="440" w:lineRule="exact"/>
              <w:rPr>
                <w:rFonts w:asciiTheme="minorEastAsia" w:eastAsiaTheme="minorEastAsia" w:hAnsiTheme="minorEastAsia" w:cs="Arial"/>
                <w:sz w:val="24"/>
                <w:szCs w:val="24"/>
              </w:rPr>
            </w:pPr>
            <w:r>
              <w:rPr>
                <w:rFonts w:asciiTheme="minorEastAsia" w:eastAsiaTheme="minorEastAsia" w:hAnsiTheme="minorEastAsia" w:cs="Arial"/>
                <w:sz w:val="24"/>
                <w:szCs w:val="24"/>
              </w:rPr>
              <w:t>大写：</w:t>
            </w:r>
            <w:r>
              <w:rPr>
                <w:rFonts w:asciiTheme="minorEastAsia" w:eastAsiaTheme="minorEastAsia" w:hAnsiTheme="minorEastAsia" w:cs="Arial" w:hint="eastAsia"/>
                <w:sz w:val="24"/>
                <w:szCs w:val="24"/>
              </w:rPr>
              <w:t xml:space="preserve">        </w:t>
            </w:r>
            <w:r>
              <w:rPr>
                <w:rFonts w:asciiTheme="minorEastAsia" w:eastAsiaTheme="minorEastAsia" w:hAnsiTheme="minorEastAsia" w:cs="Arial"/>
                <w:sz w:val="24"/>
                <w:szCs w:val="24"/>
              </w:rPr>
              <w:t>人民币</w:t>
            </w:r>
            <w:r>
              <w:rPr>
                <w:rFonts w:asciiTheme="minorEastAsia" w:eastAsiaTheme="minorEastAsia" w:hAnsiTheme="minorEastAsia" w:cs="Arial"/>
                <w:sz w:val="24"/>
                <w:szCs w:val="24"/>
              </w:rPr>
              <w:t xml:space="preserve">                     </w:t>
            </w:r>
          </w:p>
        </w:tc>
      </w:tr>
      <w:tr w:rsidR="00C763A1">
        <w:trPr>
          <w:trHeight w:val="425"/>
        </w:trPr>
        <w:tc>
          <w:tcPr>
            <w:tcW w:w="1870" w:type="dxa"/>
            <w:tcBorders>
              <w:left w:val="single" w:sz="4" w:space="0" w:color="auto"/>
              <w:right w:val="single" w:sz="4" w:space="0" w:color="auto"/>
            </w:tcBorders>
            <w:vAlign w:val="center"/>
          </w:tcPr>
          <w:p w:rsidR="00C763A1" w:rsidRDefault="00BB285E">
            <w:pPr>
              <w:spacing w:line="440" w:lineRule="exact"/>
              <w:jc w:val="center"/>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进场时间</w:t>
            </w:r>
          </w:p>
        </w:tc>
        <w:tc>
          <w:tcPr>
            <w:tcW w:w="6770" w:type="dxa"/>
            <w:gridSpan w:val="2"/>
            <w:tcBorders>
              <w:top w:val="single" w:sz="4" w:space="0" w:color="auto"/>
              <w:left w:val="nil"/>
              <w:bottom w:val="single" w:sz="4" w:space="0" w:color="auto"/>
              <w:right w:val="single" w:sz="4" w:space="0" w:color="auto"/>
            </w:tcBorders>
            <w:vAlign w:val="center"/>
          </w:tcPr>
          <w:p w:rsidR="00C763A1" w:rsidRDefault="00C763A1">
            <w:pPr>
              <w:spacing w:line="440" w:lineRule="exact"/>
              <w:rPr>
                <w:rFonts w:asciiTheme="minorEastAsia" w:eastAsiaTheme="minorEastAsia" w:hAnsiTheme="minorEastAsia" w:cs="Arial"/>
                <w:sz w:val="24"/>
                <w:szCs w:val="24"/>
              </w:rPr>
            </w:pPr>
          </w:p>
        </w:tc>
      </w:tr>
      <w:tr w:rsidR="00C763A1">
        <w:trPr>
          <w:trHeight w:val="425"/>
        </w:trPr>
        <w:tc>
          <w:tcPr>
            <w:tcW w:w="1870" w:type="dxa"/>
            <w:tcBorders>
              <w:left w:val="single" w:sz="4" w:space="0" w:color="auto"/>
              <w:right w:val="single" w:sz="4" w:space="0" w:color="auto"/>
            </w:tcBorders>
            <w:vAlign w:val="center"/>
          </w:tcPr>
          <w:p w:rsidR="00C763A1" w:rsidRDefault="00BB285E">
            <w:pPr>
              <w:spacing w:line="440" w:lineRule="exact"/>
              <w:jc w:val="center"/>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施工期</w:t>
            </w:r>
          </w:p>
        </w:tc>
        <w:tc>
          <w:tcPr>
            <w:tcW w:w="6770" w:type="dxa"/>
            <w:gridSpan w:val="2"/>
            <w:tcBorders>
              <w:top w:val="single" w:sz="4" w:space="0" w:color="auto"/>
              <w:left w:val="nil"/>
              <w:bottom w:val="single" w:sz="4" w:space="0" w:color="auto"/>
              <w:right w:val="single" w:sz="4" w:space="0" w:color="auto"/>
            </w:tcBorders>
            <w:vAlign w:val="center"/>
          </w:tcPr>
          <w:p w:rsidR="00C763A1" w:rsidRDefault="00C763A1">
            <w:pPr>
              <w:spacing w:line="440" w:lineRule="exact"/>
              <w:rPr>
                <w:rFonts w:asciiTheme="minorEastAsia" w:eastAsiaTheme="minorEastAsia" w:hAnsiTheme="minorEastAsia" w:cs="Arial"/>
                <w:sz w:val="24"/>
                <w:szCs w:val="24"/>
              </w:rPr>
            </w:pPr>
          </w:p>
        </w:tc>
      </w:tr>
    </w:tbl>
    <w:p w:rsidR="00C763A1" w:rsidRDefault="00C763A1">
      <w:pPr>
        <w:widowControl/>
        <w:spacing w:line="360" w:lineRule="auto"/>
        <w:rPr>
          <w:rFonts w:asciiTheme="minorEastAsia" w:eastAsiaTheme="minorEastAsia" w:hAnsiTheme="minorEastAsia"/>
          <w:sz w:val="24"/>
          <w:szCs w:val="24"/>
        </w:rPr>
      </w:pPr>
    </w:p>
    <w:p w:rsidR="00C763A1" w:rsidRDefault="00BB285E">
      <w:pPr>
        <w:widowControl/>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公司名称（盖章）：</w:t>
      </w:r>
    </w:p>
    <w:p w:rsidR="00C763A1" w:rsidRDefault="00BB285E">
      <w:pPr>
        <w:widowControl/>
        <w:shd w:val="clear" w:color="auto" w:fill="FFFFFF"/>
        <w:spacing w:line="360" w:lineRule="auto"/>
        <w:ind w:firstLineChars="1750" w:firstLine="4200"/>
        <w:jc w:val="left"/>
        <w:rPr>
          <w:rFonts w:asciiTheme="minorEastAsia" w:eastAsiaTheme="minorEastAsia" w:hAnsiTheme="minorEastAsia" w:cs="Arial"/>
          <w:kern w:val="0"/>
          <w:sz w:val="24"/>
          <w:szCs w:val="24"/>
          <w:u w:val="single"/>
        </w:rPr>
      </w:pPr>
      <w:r>
        <w:rPr>
          <w:rFonts w:asciiTheme="minorEastAsia" w:eastAsiaTheme="minorEastAsia" w:hAnsiTheme="minorEastAsia" w:cs="Arial"/>
          <w:kern w:val="0"/>
          <w:sz w:val="24"/>
          <w:szCs w:val="24"/>
        </w:rPr>
        <w:t>法定代表人或其授权代表（签字）：</w:t>
      </w:r>
      <w:r>
        <w:rPr>
          <w:rFonts w:asciiTheme="minorEastAsia" w:eastAsiaTheme="minorEastAsia" w:hAnsiTheme="minorEastAsia" w:cs="Arial"/>
          <w:kern w:val="0"/>
          <w:sz w:val="24"/>
          <w:szCs w:val="24"/>
        </w:rPr>
        <w:t xml:space="preserve">          </w:t>
      </w:r>
    </w:p>
    <w:p w:rsidR="00C763A1" w:rsidRDefault="00BB285E">
      <w:pPr>
        <w:spacing w:line="360" w:lineRule="auto"/>
        <w:ind w:firstLineChars="1750" w:firstLine="4200"/>
        <w:rPr>
          <w:rFonts w:asciiTheme="minorEastAsia" w:eastAsiaTheme="minorEastAsia" w:hAnsiTheme="minorEastAsia"/>
          <w:sz w:val="24"/>
          <w:szCs w:val="24"/>
        </w:rPr>
      </w:pPr>
      <w:r>
        <w:rPr>
          <w:rFonts w:asciiTheme="minorEastAsia" w:eastAsiaTheme="minorEastAsia" w:hAnsiTheme="minorEastAsia" w:hint="eastAsia"/>
          <w:sz w:val="24"/>
          <w:szCs w:val="24"/>
        </w:rPr>
        <w:t>年</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月</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日</w:t>
      </w:r>
    </w:p>
    <w:p w:rsidR="00C763A1" w:rsidRDefault="00C763A1">
      <w:pPr>
        <w:widowControl/>
        <w:spacing w:line="360" w:lineRule="auto"/>
        <w:jc w:val="center"/>
        <w:rPr>
          <w:rFonts w:asciiTheme="minorEastAsia" w:eastAsiaTheme="minorEastAsia" w:hAnsiTheme="minorEastAsia"/>
          <w:sz w:val="24"/>
          <w:szCs w:val="24"/>
        </w:rPr>
      </w:pPr>
    </w:p>
    <w:p w:rsidR="00C763A1" w:rsidRDefault="00C763A1">
      <w:pPr>
        <w:widowControl/>
        <w:spacing w:line="360" w:lineRule="auto"/>
        <w:jc w:val="center"/>
        <w:rPr>
          <w:rFonts w:asciiTheme="minorEastAsia" w:eastAsiaTheme="minorEastAsia" w:hAnsiTheme="minorEastAsia"/>
          <w:sz w:val="24"/>
          <w:szCs w:val="24"/>
        </w:rPr>
      </w:pPr>
    </w:p>
    <w:p w:rsidR="00C763A1" w:rsidRDefault="00BB285E">
      <w:pPr>
        <w:widowControl/>
        <w:spacing w:line="500" w:lineRule="exact"/>
        <w:rPr>
          <w:rFonts w:ascii="宋体" w:hAnsi="宋体"/>
          <w:sz w:val="24"/>
          <w:szCs w:val="24"/>
        </w:rPr>
      </w:pPr>
      <w:r>
        <w:rPr>
          <w:rFonts w:ascii="宋体" w:hAnsi="宋体" w:cs="Arial" w:hint="eastAsia"/>
          <w:b/>
          <w:color w:val="000000"/>
          <w:kern w:val="0"/>
          <w:sz w:val="24"/>
          <w:szCs w:val="24"/>
        </w:rPr>
        <w:t>七、</w:t>
      </w:r>
      <w:r>
        <w:rPr>
          <w:rFonts w:ascii="宋体" w:hAnsi="宋体" w:hint="eastAsia"/>
          <w:b/>
          <w:sz w:val="24"/>
          <w:szCs w:val="24"/>
        </w:rPr>
        <w:t>时</w:t>
      </w:r>
      <w:r>
        <w:rPr>
          <w:rFonts w:ascii="宋体" w:hAnsi="宋体" w:hint="eastAsia"/>
          <w:b/>
          <w:sz w:val="24"/>
          <w:szCs w:val="24"/>
        </w:rPr>
        <w:t xml:space="preserve">  </w:t>
      </w:r>
      <w:r>
        <w:rPr>
          <w:rFonts w:ascii="宋体" w:hAnsi="宋体" w:hint="eastAsia"/>
          <w:b/>
          <w:sz w:val="24"/>
          <w:szCs w:val="24"/>
        </w:rPr>
        <w:t>间：</w:t>
      </w:r>
      <w:r>
        <w:rPr>
          <w:rFonts w:ascii="宋体" w:hAnsi="宋体" w:hint="eastAsia"/>
          <w:sz w:val="24"/>
          <w:szCs w:val="24"/>
        </w:rPr>
        <w:t>202</w:t>
      </w:r>
      <w:r>
        <w:rPr>
          <w:rFonts w:ascii="宋体" w:hAnsi="宋体" w:hint="eastAsia"/>
          <w:sz w:val="24"/>
          <w:szCs w:val="24"/>
        </w:rPr>
        <w:t>2</w:t>
      </w:r>
      <w:r>
        <w:rPr>
          <w:rFonts w:ascii="宋体" w:hAnsi="宋体" w:hint="eastAsia"/>
          <w:sz w:val="24"/>
          <w:szCs w:val="24"/>
        </w:rPr>
        <w:t>年</w:t>
      </w:r>
      <w:r>
        <w:rPr>
          <w:rFonts w:ascii="宋体" w:hAnsi="宋体" w:hint="eastAsia"/>
          <w:sz w:val="24"/>
          <w:szCs w:val="24"/>
        </w:rPr>
        <w:t>02</w:t>
      </w:r>
      <w:r>
        <w:rPr>
          <w:rFonts w:ascii="宋体" w:hAnsi="宋体" w:hint="eastAsia"/>
          <w:sz w:val="24"/>
          <w:szCs w:val="24"/>
        </w:rPr>
        <w:t>月</w:t>
      </w:r>
      <w:r>
        <w:rPr>
          <w:rFonts w:ascii="宋体" w:hAnsi="宋体" w:hint="eastAsia"/>
          <w:sz w:val="24"/>
          <w:szCs w:val="24"/>
        </w:rPr>
        <w:t>1</w:t>
      </w:r>
      <w:r>
        <w:rPr>
          <w:rFonts w:ascii="宋体" w:hAnsi="宋体" w:hint="eastAsia"/>
          <w:sz w:val="24"/>
          <w:szCs w:val="24"/>
        </w:rPr>
        <w:t>7</w:t>
      </w:r>
      <w:r>
        <w:rPr>
          <w:rFonts w:ascii="宋体" w:hAnsi="宋体" w:hint="eastAsia"/>
          <w:sz w:val="24"/>
          <w:szCs w:val="24"/>
        </w:rPr>
        <w:t>日</w:t>
      </w:r>
      <w:r>
        <w:rPr>
          <w:rFonts w:ascii="宋体" w:hAnsi="宋体" w:hint="eastAsia"/>
          <w:sz w:val="24"/>
          <w:szCs w:val="24"/>
        </w:rPr>
        <w:t>(</w:t>
      </w:r>
      <w:r>
        <w:rPr>
          <w:rFonts w:ascii="宋体" w:hAnsi="宋体" w:hint="eastAsia"/>
          <w:sz w:val="24"/>
          <w:szCs w:val="24"/>
        </w:rPr>
        <w:t>星期四</w:t>
      </w:r>
      <w:r>
        <w:rPr>
          <w:rFonts w:ascii="宋体" w:hAnsi="宋体" w:hint="eastAsia"/>
          <w:sz w:val="24"/>
          <w:szCs w:val="24"/>
        </w:rPr>
        <w:t>)</w:t>
      </w:r>
      <w:r>
        <w:rPr>
          <w:rFonts w:ascii="宋体" w:hAnsi="宋体" w:hint="eastAsia"/>
          <w:sz w:val="24"/>
          <w:szCs w:val="24"/>
        </w:rPr>
        <w:t>上</w:t>
      </w:r>
      <w:r>
        <w:rPr>
          <w:rFonts w:ascii="宋体" w:hAnsi="宋体" w:hint="eastAsia"/>
          <w:sz w:val="24"/>
          <w:szCs w:val="24"/>
        </w:rPr>
        <w:t>午</w:t>
      </w:r>
      <w:r>
        <w:rPr>
          <w:rFonts w:ascii="宋体" w:hAnsi="宋体" w:hint="eastAsia"/>
          <w:sz w:val="24"/>
          <w:szCs w:val="24"/>
        </w:rPr>
        <w:t>9</w:t>
      </w:r>
      <w:r>
        <w:rPr>
          <w:rFonts w:ascii="宋体" w:hAnsi="宋体" w:hint="eastAsia"/>
          <w:sz w:val="24"/>
          <w:szCs w:val="24"/>
        </w:rPr>
        <w:t>:30</w:t>
      </w:r>
    </w:p>
    <w:p w:rsidR="00C763A1" w:rsidRDefault="00BB285E">
      <w:pPr>
        <w:widowControl/>
        <w:spacing w:line="500" w:lineRule="exact"/>
        <w:rPr>
          <w:rFonts w:ascii="宋体" w:hAnsi="宋体"/>
          <w:sz w:val="24"/>
          <w:szCs w:val="24"/>
        </w:rPr>
      </w:pPr>
      <w:r>
        <w:rPr>
          <w:rFonts w:ascii="宋体" w:hAnsi="宋体" w:hint="eastAsia"/>
          <w:b/>
          <w:sz w:val="24"/>
          <w:szCs w:val="24"/>
        </w:rPr>
        <w:t>地</w:t>
      </w:r>
      <w:r>
        <w:rPr>
          <w:rFonts w:ascii="宋体" w:hAnsi="宋体" w:hint="eastAsia"/>
          <w:b/>
          <w:sz w:val="24"/>
          <w:szCs w:val="24"/>
        </w:rPr>
        <w:t xml:space="preserve">  </w:t>
      </w:r>
      <w:r>
        <w:rPr>
          <w:rFonts w:ascii="宋体" w:hAnsi="宋体" w:hint="eastAsia"/>
          <w:b/>
          <w:sz w:val="24"/>
          <w:szCs w:val="24"/>
        </w:rPr>
        <w:t>点：</w:t>
      </w:r>
      <w:r>
        <w:rPr>
          <w:rFonts w:ascii="宋体" w:hAnsi="宋体" w:hint="eastAsia"/>
          <w:sz w:val="24"/>
          <w:szCs w:val="24"/>
        </w:rPr>
        <w:t>江苏省口腔医院新综合楼十三楼</w:t>
      </w:r>
      <w:r>
        <w:rPr>
          <w:rFonts w:ascii="宋体" w:hAnsi="宋体" w:hint="eastAsia"/>
          <w:sz w:val="24"/>
          <w:szCs w:val="24"/>
        </w:rPr>
        <w:t>1301</w:t>
      </w:r>
      <w:r>
        <w:rPr>
          <w:rFonts w:ascii="宋体" w:hAnsi="宋体" w:hint="eastAsia"/>
          <w:sz w:val="24"/>
          <w:szCs w:val="24"/>
        </w:rPr>
        <w:t>会议室</w:t>
      </w:r>
    </w:p>
    <w:p w:rsidR="00C763A1" w:rsidRDefault="00BB285E">
      <w:pPr>
        <w:widowControl/>
        <w:spacing w:line="360" w:lineRule="auto"/>
        <w:rPr>
          <w:rFonts w:ascii="宋体" w:hAnsi="宋体"/>
          <w:sz w:val="24"/>
          <w:szCs w:val="24"/>
        </w:rPr>
      </w:pPr>
      <w:r>
        <w:rPr>
          <w:rFonts w:ascii="宋体" w:hAnsi="宋体" w:hint="eastAsia"/>
          <w:sz w:val="24"/>
          <w:szCs w:val="24"/>
        </w:rPr>
        <w:t>联系人：</w:t>
      </w:r>
      <w:r>
        <w:rPr>
          <w:rFonts w:ascii="宋体" w:hAnsi="宋体" w:hint="eastAsia"/>
          <w:sz w:val="24"/>
          <w:szCs w:val="24"/>
        </w:rPr>
        <w:t xml:space="preserve">   </w:t>
      </w:r>
      <w:r>
        <w:rPr>
          <w:rFonts w:ascii="宋体" w:hAnsi="宋体" w:hint="eastAsia"/>
          <w:sz w:val="24"/>
          <w:szCs w:val="24"/>
        </w:rPr>
        <w:t>李老师</w:t>
      </w:r>
      <w:r>
        <w:rPr>
          <w:rFonts w:ascii="宋体" w:hAnsi="宋体" w:hint="eastAsia"/>
          <w:sz w:val="24"/>
          <w:szCs w:val="24"/>
        </w:rPr>
        <w:t xml:space="preserve">         </w:t>
      </w:r>
      <w:r>
        <w:rPr>
          <w:rFonts w:ascii="宋体" w:hAnsi="宋体" w:hint="eastAsia"/>
          <w:sz w:val="24"/>
          <w:szCs w:val="24"/>
        </w:rPr>
        <w:t>联系方式：</w:t>
      </w:r>
      <w:r>
        <w:rPr>
          <w:rFonts w:ascii="宋体" w:hAnsi="宋体" w:hint="eastAsia"/>
          <w:sz w:val="24"/>
          <w:szCs w:val="24"/>
        </w:rPr>
        <w:t>69593</w:t>
      </w:r>
      <w:r>
        <w:rPr>
          <w:rFonts w:ascii="宋体" w:hAnsi="宋体" w:hint="eastAsia"/>
          <w:sz w:val="24"/>
          <w:szCs w:val="24"/>
        </w:rPr>
        <w:t>206</w:t>
      </w:r>
    </w:p>
    <w:p w:rsidR="00C763A1" w:rsidRDefault="00C763A1">
      <w:pPr>
        <w:widowControl/>
        <w:spacing w:line="500" w:lineRule="exact"/>
        <w:rPr>
          <w:rFonts w:ascii="宋体" w:hAnsi="宋体"/>
          <w:sz w:val="24"/>
          <w:szCs w:val="24"/>
        </w:rPr>
      </w:pPr>
    </w:p>
    <w:p w:rsidR="00C763A1" w:rsidRDefault="00BB285E">
      <w:pPr>
        <w:spacing w:line="360" w:lineRule="auto"/>
        <w:rPr>
          <w:sz w:val="24"/>
          <w:szCs w:val="24"/>
        </w:rPr>
      </w:pPr>
      <w:r>
        <w:rPr>
          <w:rFonts w:hint="eastAsia"/>
          <w:sz w:val="24"/>
          <w:szCs w:val="24"/>
        </w:rPr>
        <w:t>注：</w:t>
      </w:r>
      <w:r>
        <w:rPr>
          <w:sz w:val="24"/>
          <w:szCs w:val="24"/>
        </w:rPr>
        <w:t xml:space="preserve"> 1. </w:t>
      </w:r>
      <w:r>
        <w:rPr>
          <w:sz w:val="24"/>
          <w:szCs w:val="24"/>
        </w:rPr>
        <w:t>提供虚假文件一经查实将终止其</w:t>
      </w:r>
      <w:r>
        <w:rPr>
          <w:rFonts w:hint="eastAsia"/>
          <w:sz w:val="24"/>
          <w:szCs w:val="24"/>
        </w:rPr>
        <w:t>参与</w:t>
      </w:r>
      <w:r>
        <w:rPr>
          <w:sz w:val="24"/>
          <w:szCs w:val="24"/>
        </w:rPr>
        <w:t>资格</w:t>
      </w:r>
      <w:r>
        <w:rPr>
          <w:rFonts w:hint="eastAsia"/>
          <w:sz w:val="24"/>
          <w:szCs w:val="24"/>
        </w:rPr>
        <w:t>。</w:t>
      </w:r>
    </w:p>
    <w:p w:rsidR="00C763A1" w:rsidRDefault="00BB285E">
      <w:pPr>
        <w:numPr>
          <w:ilvl w:val="0"/>
          <w:numId w:val="4"/>
        </w:numPr>
        <w:spacing w:line="360" w:lineRule="auto"/>
        <w:rPr>
          <w:sz w:val="24"/>
          <w:szCs w:val="24"/>
        </w:rPr>
      </w:pPr>
      <w:r>
        <w:rPr>
          <w:sz w:val="24"/>
          <w:szCs w:val="24"/>
        </w:rPr>
        <w:t>资料一式</w:t>
      </w:r>
      <w:r>
        <w:rPr>
          <w:rFonts w:hint="eastAsia"/>
          <w:sz w:val="24"/>
          <w:szCs w:val="24"/>
        </w:rPr>
        <w:t>四</w:t>
      </w:r>
      <w:r>
        <w:rPr>
          <w:sz w:val="24"/>
          <w:szCs w:val="24"/>
        </w:rPr>
        <w:t>份</w:t>
      </w:r>
      <w:r>
        <w:rPr>
          <w:rFonts w:hint="eastAsia"/>
          <w:sz w:val="24"/>
          <w:szCs w:val="24"/>
        </w:rPr>
        <w:t>，加盖单位公章并装订成册，概不退还</w:t>
      </w:r>
      <w:r>
        <w:rPr>
          <w:sz w:val="24"/>
          <w:szCs w:val="24"/>
        </w:rPr>
        <w:t>。</w:t>
      </w:r>
    </w:p>
    <w:p w:rsidR="00C763A1" w:rsidRPr="007C48C0" w:rsidRDefault="00BB285E">
      <w:pPr>
        <w:numPr>
          <w:ilvl w:val="0"/>
          <w:numId w:val="4"/>
        </w:numPr>
        <w:spacing w:line="360" w:lineRule="auto"/>
        <w:rPr>
          <w:b/>
          <w:bCs/>
          <w:i/>
          <w:sz w:val="24"/>
          <w:szCs w:val="24"/>
          <w:u w:val="single"/>
        </w:rPr>
      </w:pPr>
      <w:r w:rsidRPr="007C48C0">
        <w:rPr>
          <w:rFonts w:hint="eastAsia"/>
          <w:b/>
          <w:bCs/>
          <w:i/>
          <w:sz w:val="24"/>
          <w:szCs w:val="24"/>
          <w:u w:val="single"/>
        </w:rPr>
        <w:t>参与调研的供应商授权代表人需为项目负责人或技术负责人。</w:t>
      </w:r>
    </w:p>
    <w:p w:rsidR="00C763A1" w:rsidRDefault="00C763A1">
      <w:pPr>
        <w:spacing w:line="360" w:lineRule="auto"/>
        <w:ind w:left="600"/>
        <w:rPr>
          <w:sz w:val="24"/>
          <w:szCs w:val="24"/>
        </w:rPr>
      </w:pPr>
    </w:p>
    <w:p w:rsidR="00C763A1" w:rsidRDefault="00C763A1">
      <w:pPr>
        <w:widowControl/>
        <w:jc w:val="left"/>
        <w:rPr>
          <w:rFonts w:asciiTheme="minorEastAsia" w:eastAsiaTheme="minorEastAsia" w:hAnsiTheme="minorEastAsia"/>
          <w:b/>
          <w:bCs/>
          <w:sz w:val="24"/>
          <w:szCs w:val="24"/>
        </w:rPr>
      </w:pPr>
      <w:bookmarkStart w:id="2" w:name="_GoBack"/>
      <w:bookmarkEnd w:id="2"/>
    </w:p>
    <w:sectPr w:rsidR="00C763A1">
      <w:headerReference w:type="default" r:id="rId9"/>
      <w:footerReference w:type="defaul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85E" w:rsidRDefault="00BB285E">
      <w:r>
        <w:separator/>
      </w:r>
    </w:p>
  </w:endnote>
  <w:endnote w:type="continuationSeparator" w:id="0">
    <w:p w:rsidR="00BB285E" w:rsidRDefault="00BB2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方正细等线_GBK">
    <w:altName w:val="宋体"/>
    <w:charset w:val="86"/>
    <w:family w:val="script"/>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时尚中黑简体">
    <w:altName w:val="黑体"/>
    <w:charset w:val="86"/>
    <w:family w:val="auto"/>
    <w:pitch w:val="default"/>
    <w:sig w:usb0="00000000" w:usb1="00000000" w:usb2="00000012" w:usb3="00000000" w:csb0="00040001" w:csb1="00000000"/>
  </w:font>
  <w:font w:name="Helvetica-BoldOblique">
    <w:altName w:val="Times New Roman"/>
    <w:charset w:val="00"/>
    <w:family w:val="auto"/>
    <w:pitch w:val="default"/>
    <w:sig w:usb0="00000000"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3A1" w:rsidRDefault="00BB285E">
    <w:pPr>
      <w:pStyle w:val="af"/>
      <w:framePr w:wrap="around" w:vAnchor="text" w:hAnchor="margin" w:xAlign="center" w:y="1"/>
      <w:rPr>
        <w:rStyle w:val="af5"/>
        <w:rFonts w:ascii="宋体" w:hAnsi="宋体"/>
      </w:rPr>
    </w:pPr>
    <w:r>
      <w:rPr>
        <w:rFonts w:ascii="宋体" w:hAnsi="宋体"/>
      </w:rPr>
      <w:fldChar w:fldCharType="begin"/>
    </w:r>
    <w:r>
      <w:rPr>
        <w:rStyle w:val="af5"/>
        <w:rFonts w:ascii="宋体" w:hAnsi="宋体"/>
      </w:rPr>
      <w:instrText xml:space="preserve">PAGE  </w:instrText>
    </w:r>
    <w:r>
      <w:rPr>
        <w:rFonts w:ascii="宋体" w:hAnsi="宋体"/>
      </w:rPr>
      <w:fldChar w:fldCharType="separate"/>
    </w:r>
    <w:r w:rsidR="007C48C0">
      <w:rPr>
        <w:rStyle w:val="af5"/>
        <w:rFonts w:ascii="宋体" w:hAnsi="宋体"/>
        <w:noProof/>
      </w:rPr>
      <w:t>1</w:t>
    </w:r>
    <w:r>
      <w:rPr>
        <w:rFonts w:ascii="宋体" w:hAnsi="宋体"/>
      </w:rPr>
      <w:fldChar w:fldCharType="end"/>
    </w:r>
  </w:p>
  <w:p w:rsidR="00C763A1" w:rsidRDefault="00C763A1">
    <w:pPr>
      <w:pStyle w:val="af"/>
      <w:jc w:val="center"/>
      <w:rPr>
        <w:b/>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3A1" w:rsidRDefault="00BB285E">
    <w:pPr>
      <w:pStyle w:val="af"/>
      <w:jc w:val="center"/>
    </w:pPr>
    <w:r>
      <w:fldChar w:fldCharType="begin"/>
    </w:r>
    <w:r>
      <w:instrText xml:space="preserve"> PAGE   \* MERGEFORMAT </w:instrText>
    </w:r>
    <w:r>
      <w:fldChar w:fldCharType="separate"/>
    </w:r>
    <w:r>
      <w:rPr>
        <w:rFonts w:hint="eastAsia"/>
        <w:lang w:val="zh-CN"/>
      </w:rPr>
      <w:t>３</w:t>
    </w:r>
    <w:r>
      <w:rPr>
        <w:lang w:val="zh-CN"/>
      </w:rPr>
      <w:fldChar w:fldCharType="end"/>
    </w:r>
  </w:p>
  <w:p w:rsidR="00C763A1" w:rsidRDefault="00C763A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85E" w:rsidRDefault="00BB285E">
      <w:r>
        <w:separator/>
      </w:r>
    </w:p>
  </w:footnote>
  <w:footnote w:type="continuationSeparator" w:id="0">
    <w:p w:rsidR="00BB285E" w:rsidRDefault="00BB28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3A1" w:rsidRDefault="00C763A1">
    <w:pPr>
      <w:pStyle w:val="af0"/>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9315A"/>
    <w:multiLevelType w:val="multilevel"/>
    <w:tmpl w:val="0889315A"/>
    <w:lvl w:ilvl="0">
      <w:start w:val="1"/>
      <w:numFmt w:val="bullet"/>
      <w:pStyle w:val="a"/>
      <w:lvlText w:val=""/>
      <w:lvlJc w:val="left"/>
      <w:pPr>
        <w:tabs>
          <w:tab w:val="left" w:pos="1413"/>
        </w:tabs>
        <w:ind w:left="1413" w:hanging="420"/>
      </w:pPr>
      <w:rPr>
        <w:rFonts w:ascii="Wingdings" w:hAnsi="Wingdings" w:hint="default"/>
      </w:rPr>
    </w:lvl>
    <w:lvl w:ilvl="1">
      <w:start w:val="1"/>
      <w:numFmt w:val="bullet"/>
      <w:pStyle w:val="a0"/>
      <w:lvlText w:val=""/>
      <w:lvlJc w:val="left"/>
      <w:pPr>
        <w:tabs>
          <w:tab w:val="left" w:pos="1833"/>
        </w:tabs>
        <w:ind w:left="1833" w:hanging="420"/>
      </w:pPr>
      <w:rPr>
        <w:rFonts w:ascii="Wingdings" w:hAnsi="Wingdings" w:hint="default"/>
      </w:rPr>
    </w:lvl>
    <w:lvl w:ilvl="2">
      <w:start w:val="1"/>
      <w:numFmt w:val="bullet"/>
      <w:lvlText w:val=""/>
      <w:lvlJc w:val="left"/>
      <w:pPr>
        <w:tabs>
          <w:tab w:val="left" w:pos="2253"/>
        </w:tabs>
        <w:ind w:left="2253" w:hanging="420"/>
      </w:pPr>
      <w:rPr>
        <w:rFonts w:ascii="Wingdings" w:hAnsi="Wingdings" w:hint="default"/>
      </w:rPr>
    </w:lvl>
    <w:lvl w:ilvl="3">
      <w:start w:val="1"/>
      <w:numFmt w:val="bullet"/>
      <w:lvlText w:val=""/>
      <w:lvlJc w:val="left"/>
      <w:pPr>
        <w:tabs>
          <w:tab w:val="left" w:pos="2673"/>
        </w:tabs>
        <w:ind w:left="2673" w:hanging="420"/>
      </w:pPr>
      <w:rPr>
        <w:rFonts w:ascii="Wingdings" w:hAnsi="Wingdings" w:hint="default"/>
      </w:rPr>
    </w:lvl>
    <w:lvl w:ilvl="4">
      <w:start w:val="1"/>
      <w:numFmt w:val="bullet"/>
      <w:lvlText w:val=""/>
      <w:lvlJc w:val="left"/>
      <w:pPr>
        <w:tabs>
          <w:tab w:val="left" w:pos="3093"/>
        </w:tabs>
        <w:ind w:left="3093" w:hanging="420"/>
      </w:pPr>
      <w:rPr>
        <w:rFonts w:ascii="Wingdings" w:hAnsi="Wingdings" w:hint="default"/>
      </w:rPr>
    </w:lvl>
    <w:lvl w:ilvl="5">
      <w:start w:val="1"/>
      <w:numFmt w:val="bullet"/>
      <w:lvlText w:val=""/>
      <w:lvlJc w:val="left"/>
      <w:pPr>
        <w:tabs>
          <w:tab w:val="left" w:pos="3513"/>
        </w:tabs>
        <w:ind w:left="3513" w:hanging="420"/>
      </w:pPr>
      <w:rPr>
        <w:rFonts w:ascii="Wingdings" w:hAnsi="Wingdings" w:hint="default"/>
      </w:rPr>
    </w:lvl>
    <w:lvl w:ilvl="6">
      <w:start w:val="1"/>
      <w:numFmt w:val="bullet"/>
      <w:lvlText w:val=""/>
      <w:lvlJc w:val="left"/>
      <w:pPr>
        <w:tabs>
          <w:tab w:val="left" w:pos="3933"/>
        </w:tabs>
        <w:ind w:left="3933" w:hanging="420"/>
      </w:pPr>
      <w:rPr>
        <w:rFonts w:ascii="Wingdings" w:hAnsi="Wingdings" w:hint="default"/>
      </w:rPr>
    </w:lvl>
    <w:lvl w:ilvl="7">
      <w:start w:val="1"/>
      <w:numFmt w:val="bullet"/>
      <w:lvlText w:val=""/>
      <w:lvlJc w:val="left"/>
      <w:pPr>
        <w:tabs>
          <w:tab w:val="left" w:pos="4353"/>
        </w:tabs>
        <w:ind w:left="4353" w:hanging="420"/>
      </w:pPr>
      <w:rPr>
        <w:rFonts w:ascii="Wingdings" w:hAnsi="Wingdings" w:hint="default"/>
      </w:rPr>
    </w:lvl>
    <w:lvl w:ilvl="8">
      <w:start w:val="1"/>
      <w:numFmt w:val="bullet"/>
      <w:lvlText w:val=""/>
      <w:lvlJc w:val="left"/>
      <w:pPr>
        <w:tabs>
          <w:tab w:val="left" w:pos="4773"/>
        </w:tabs>
        <w:ind w:left="4773" w:hanging="420"/>
      </w:pPr>
      <w:rPr>
        <w:rFonts w:ascii="Wingdings" w:hAnsi="Wingdings" w:hint="default"/>
      </w:rPr>
    </w:lvl>
  </w:abstractNum>
  <w:abstractNum w:abstractNumId="1">
    <w:nsid w:val="1815375E"/>
    <w:multiLevelType w:val="singleLevel"/>
    <w:tmpl w:val="1815375E"/>
    <w:lvl w:ilvl="0">
      <w:start w:val="2"/>
      <w:numFmt w:val="decimal"/>
      <w:suff w:val="space"/>
      <w:lvlText w:val="%1."/>
      <w:lvlJc w:val="left"/>
      <w:pPr>
        <w:ind w:left="600" w:firstLine="0"/>
      </w:pPr>
    </w:lvl>
  </w:abstractNum>
  <w:abstractNum w:abstractNumId="2">
    <w:nsid w:val="26072537"/>
    <w:multiLevelType w:val="multilevel"/>
    <w:tmpl w:val="26072537"/>
    <w:lvl w:ilvl="0">
      <w:start w:val="1"/>
      <w:numFmt w:val="japaneseCounting"/>
      <w:lvlText w:val="%1、"/>
      <w:lvlJc w:val="left"/>
      <w:pPr>
        <w:ind w:left="480" w:hanging="480"/>
      </w:pPr>
      <w:rPr>
        <w:rFonts w:cs="Arial"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416D274C"/>
    <w:multiLevelType w:val="multilevel"/>
    <w:tmpl w:val="416D274C"/>
    <w:lvl w:ilvl="0">
      <w:start w:val="1"/>
      <w:numFmt w:val="decimal"/>
      <w:pStyle w:val="a1"/>
      <w:lvlText w:val="%1."/>
      <w:lvlJc w:val="left"/>
      <w:pPr>
        <w:tabs>
          <w:tab w:val="left" w:pos="1055"/>
        </w:tabs>
        <w:ind w:left="0" w:firstLine="0"/>
      </w:pPr>
      <w:rPr>
        <w:rFonts w:hint="eastAsia"/>
      </w:rPr>
    </w:lvl>
    <w:lvl w:ilvl="1">
      <w:start w:val="1"/>
      <w:numFmt w:val="decimal"/>
      <w:pStyle w:val="a2"/>
      <w:lvlText w:val="%1.%2."/>
      <w:lvlJc w:val="left"/>
      <w:pPr>
        <w:tabs>
          <w:tab w:val="left" w:pos="1055"/>
        </w:tabs>
        <w:ind w:left="0" w:firstLine="0"/>
      </w:pPr>
      <w:rPr>
        <w:rFonts w:hint="eastAsia"/>
      </w:rPr>
    </w:lvl>
    <w:lvl w:ilvl="2">
      <w:start w:val="1"/>
      <w:numFmt w:val="decimal"/>
      <w:pStyle w:val="a3"/>
      <w:lvlText w:val="%1.%2.%3."/>
      <w:lvlJc w:val="left"/>
      <w:pPr>
        <w:tabs>
          <w:tab w:val="left" w:pos="1055"/>
        </w:tabs>
        <w:ind w:left="0" w:firstLine="0"/>
      </w:pPr>
      <w:rPr>
        <w:rFonts w:hint="eastAsia"/>
      </w:rPr>
    </w:lvl>
    <w:lvl w:ilvl="3">
      <w:start w:val="1"/>
      <w:numFmt w:val="decimal"/>
      <w:pStyle w:val="a4"/>
      <w:lvlText w:val="%1.%2.%3.%4."/>
      <w:lvlJc w:val="left"/>
      <w:pPr>
        <w:tabs>
          <w:tab w:val="left" w:pos="1055"/>
        </w:tabs>
        <w:ind w:left="0" w:firstLine="0"/>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8D23D6"/>
    <w:rsid w:val="000047F2"/>
    <w:rsid w:val="00015D42"/>
    <w:rsid w:val="00017FE0"/>
    <w:rsid w:val="0002327A"/>
    <w:rsid w:val="00024421"/>
    <w:rsid w:val="00047CE4"/>
    <w:rsid w:val="00055D7B"/>
    <w:rsid w:val="000612D8"/>
    <w:rsid w:val="00064BC6"/>
    <w:rsid w:val="00071A30"/>
    <w:rsid w:val="00085364"/>
    <w:rsid w:val="00094416"/>
    <w:rsid w:val="000B16E7"/>
    <w:rsid w:val="000B2CFC"/>
    <w:rsid w:val="000C4E5D"/>
    <w:rsid w:val="000D310A"/>
    <w:rsid w:val="000D33CD"/>
    <w:rsid w:val="000D4693"/>
    <w:rsid w:val="000D53CD"/>
    <w:rsid w:val="000E1C09"/>
    <w:rsid w:val="000E5A8A"/>
    <w:rsid w:val="00100FE6"/>
    <w:rsid w:val="001326B1"/>
    <w:rsid w:val="00136CAA"/>
    <w:rsid w:val="001413A4"/>
    <w:rsid w:val="00144B46"/>
    <w:rsid w:val="001539EF"/>
    <w:rsid w:val="0015528B"/>
    <w:rsid w:val="001652C0"/>
    <w:rsid w:val="001840E2"/>
    <w:rsid w:val="00185EAD"/>
    <w:rsid w:val="001B19F6"/>
    <w:rsid w:val="001C3404"/>
    <w:rsid w:val="001E7AA4"/>
    <w:rsid w:val="001E7AFD"/>
    <w:rsid w:val="0020628D"/>
    <w:rsid w:val="00213E96"/>
    <w:rsid w:val="00225E60"/>
    <w:rsid w:val="00233F5E"/>
    <w:rsid w:val="00237AD7"/>
    <w:rsid w:val="00244E7C"/>
    <w:rsid w:val="00253307"/>
    <w:rsid w:val="00266A73"/>
    <w:rsid w:val="00273C0B"/>
    <w:rsid w:val="00286196"/>
    <w:rsid w:val="002912CE"/>
    <w:rsid w:val="002B2498"/>
    <w:rsid w:val="002C739E"/>
    <w:rsid w:val="002D036C"/>
    <w:rsid w:val="002D3FE9"/>
    <w:rsid w:val="002F1779"/>
    <w:rsid w:val="002F4618"/>
    <w:rsid w:val="002F7E5D"/>
    <w:rsid w:val="00300C92"/>
    <w:rsid w:val="00303DBB"/>
    <w:rsid w:val="00304487"/>
    <w:rsid w:val="003174A4"/>
    <w:rsid w:val="00317CA6"/>
    <w:rsid w:val="00337622"/>
    <w:rsid w:val="00346A36"/>
    <w:rsid w:val="00353477"/>
    <w:rsid w:val="0035477D"/>
    <w:rsid w:val="00367C71"/>
    <w:rsid w:val="00371A06"/>
    <w:rsid w:val="00387BCF"/>
    <w:rsid w:val="003921C5"/>
    <w:rsid w:val="00394539"/>
    <w:rsid w:val="003A0186"/>
    <w:rsid w:val="003A266D"/>
    <w:rsid w:val="003B3B48"/>
    <w:rsid w:val="003B7476"/>
    <w:rsid w:val="003D09BB"/>
    <w:rsid w:val="00405438"/>
    <w:rsid w:val="00405EF8"/>
    <w:rsid w:val="004238C7"/>
    <w:rsid w:val="004414F0"/>
    <w:rsid w:val="00450AC5"/>
    <w:rsid w:val="00450DD8"/>
    <w:rsid w:val="00451054"/>
    <w:rsid w:val="004553B9"/>
    <w:rsid w:val="0045615E"/>
    <w:rsid w:val="00457C2A"/>
    <w:rsid w:val="00460D3F"/>
    <w:rsid w:val="00481ECB"/>
    <w:rsid w:val="004A6BF9"/>
    <w:rsid w:val="004D32D2"/>
    <w:rsid w:val="004E5675"/>
    <w:rsid w:val="004E78C2"/>
    <w:rsid w:val="0050134E"/>
    <w:rsid w:val="00505BF2"/>
    <w:rsid w:val="00517DD5"/>
    <w:rsid w:val="00543521"/>
    <w:rsid w:val="00562CFB"/>
    <w:rsid w:val="00591E76"/>
    <w:rsid w:val="005B5EB1"/>
    <w:rsid w:val="005B7563"/>
    <w:rsid w:val="005C1379"/>
    <w:rsid w:val="005D3DD4"/>
    <w:rsid w:val="005F18B4"/>
    <w:rsid w:val="005F5479"/>
    <w:rsid w:val="0060147F"/>
    <w:rsid w:val="00615A4B"/>
    <w:rsid w:val="0061612F"/>
    <w:rsid w:val="00634BF3"/>
    <w:rsid w:val="00637225"/>
    <w:rsid w:val="0064701A"/>
    <w:rsid w:val="00653F9A"/>
    <w:rsid w:val="0065414C"/>
    <w:rsid w:val="00654C95"/>
    <w:rsid w:val="0065576B"/>
    <w:rsid w:val="00660DBB"/>
    <w:rsid w:val="00676680"/>
    <w:rsid w:val="006910E3"/>
    <w:rsid w:val="006978E1"/>
    <w:rsid w:val="006A23FE"/>
    <w:rsid w:val="006A5316"/>
    <w:rsid w:val="006C429B"/>
    <w:rsid w:val="006D16E9"/>
    <w:rsid w:val="006E4E36"/>
    <w:rsid w:val="006E7E66"/>
    <w:rsid w:val="006F6391"/>
    <w:rsid w:val="00702104"/>
    <w:rsid w:val="00705CF0"/>
    <w:rsid w:val="00716E54"/>
    <w:rsid w:val="00721119"/>
    <w:rsid w:val="00742F84"/>
    <w:rsid w:val="00751DA2"/>
    <w:rsid w:val="00753EA2"/>
    <w:rsid w:val="00784B42"/>
    <w:rsid w:val="007952A3"/>
    <w:rsid w:val="007958B3"/>
    <w:rsid w:val="007A354E"/>
    <w:rsid w:val="007A5DB3"/>
    <w:rsid w:val="007B0A07"/>
    <w:rsid w:val="007B3AE5"/>
    <w:rsid w:val="007C48C0"/>
    <w:rsid w:val="007C5ED6"/>
    <w:rsid w:val="007D4D57"/>
    <w:rsid w:val="007E5EEE"/>
    <w:rsid w:val="007F18DA"/>
    <w:rsid w:val="007F39AB"/>
    <w:rsid w:val="00823CB5"/>
    <w:rsid w:val="008411D6"/>
    <w:rsid w:val="0084503E"/>
    <w:rsid w:val="008522FE"/>
    <w:rsid w:val="008756DE"/>
    <w:rsid w:val="008765E4"/>
    <w:rsid w:val="00880A6C"/>
    <w:rsid w:val="00881307"/>
    <w:rsid w:val="00893627"/>
    <w:rsid w:val="00894265"/>
    <w:rsid w:val="00897AED"/>
    <w:rsid w:val="008A01C2"/>
    <w:rsid w:val="008A4686"/>
    <w:rsid w:val="008B0AFD"/>
    <w:rsid w:val="008B3EEF"/>
    <w:rsid w:val="008B4C9D"/>
    <w:rsid w:val="008C0586"/>
    <w:rsid w:val="008D23D6"/>
    <w:rsid w:val="008D7DBF"/>
    <w:rsid w:val="008F2CF7"/>
    <w:rsid w:val="008F4701"/>
    <w:rsid w:val="008F7725"/>
    <w:rsid w:val="008F7BA2"/>
    <w:rsid w:val="0092690F"/>
    <w:rsid w:val="009438DE"/>
    <w:rsid w:val="00944940"/>
    <w:rsid w:val="00946442"/>
    <w:rsid w:val="00946462"/>
    <w:rsid w:val="00951D63"/>
    <w:rsid w:val="0095318E"/>
    <w:rsid w:val="00987ED8"/>
    <w:rsid w:val="0099248B"/>
    <w:rsid w:val="009966FB"/>
    <w:rsid w:val="009C35A9"/>
    <w:rsid w:val="009E3856"/>
    <w:rsid w:val="009F66F3"/>
    <w:rsid w:val="009F72EB"/>
    <w:rsid w:val="00A14FE6"/>
    <w:rsid w:val="00A152CC"/>
    <w:rsid w:val="00A26938"/>
    <w:rsid w:val="00A44EC8"/>
    <w:rsid w:val="00A47352"/>
    <w:rsid w:val="00A60972"/>
    <w:rsid w:val="00A611AE"/>
    <w:rsid w:val="00A962A6"/>
    <w:rsid w:val="00AA15A8"/>
    <w:rsid w:val="00AB3B91"/>
    <w:rsid w:val="00AB49ED"/>
    <w:rsid w:val="00AB7656"/>
    <w:rsid w:val="00AC69DA"/>
    <w:rsid w:val="00AE139E"/>
    <w:rsid w:val="00AE7BC1"/>
    <w:rsid w:val="00B07B50"/>
    <w:rsid w:val="00B103AD"/>
    <w:rsid w:val="00B50968"/>
    <w:rsid w:val="00B62A3A"/>
    <w:rsid w:val="00B64E66"/>
    <w:rsid w:val="00B7028E"/>
    <w:rsid w:val="00B81562"/>
    <w:rsid w:val="00B95868"/>
    <w:rsid w:val="00BA02E8"/>
    <w:rsid w:val="00BB285E"/>
    <w:rsid w:val="00BC7C66"/>
    <w:rsid w:val="00BE1410"/>
    <w:rsid w:val="00BE28FE"/>
    <w:rsid w:val="00BE4448"/>
    <w:rsid w:val="00BE5F15"/>
    <w:rsid w:val="00C16533"/>
    <w:rsid w:val="00C21418"/>
    <w:rsid w:val="00C502E6"/>
    <w:rsid w:val="00C5494F"/>
    <w:rsid w:val="00C54CAE"/>
    <w:rsid w:val="00C763A1"/>
    <w:rsid w:val="00C85BF8"/>
    <w:rsid w:val="00C934F9"/>
    <w:rsid w:val="00CA0CC5"/>
    <w:rsid w:val="00CB0F53"/>
    <w:rsid w:val="00CB4C4F"/>
    <w:rsid w:val="00CC34FF"/>
    <w:rsid w:val="00CC6EBB"/>
    <w:rsid w:val="00CD534C"/>
    <w:rsid w:val="00CD5384"/>
    <w:rsid w:val="00D1370C"/>
    <w:rsid w:val="00D43983"/>
    <w:rsid w:val="00D719D1"/>
    <w:rsid w:val="00D9657B"/>
    <w:rsid w:val="00D975A9"/>
    <w:rsid w:val="00DA6A22"/>
    <w:rsid w:val="00DA7D23"/>
    <w:rsid w:val="00DB4A76"/>
    <w:rsid w:val="00DD181B"/>
    <w:rsid w:val="00DD39CF"/>
    <w:rsid w:val="00DE179A"/>
    <w:rsid w:val="00DE2CF4"/>
    <w:rsid w:val="00DF0E4B"/>
    <w:rsid w:val="00E1343E"/>
    <w:rsid w:val="00E16E73"/>
    <w:rsid w:val="00E239ED"/>
    <w:rsid w:val="00E252EC"/>
    <w:rsid w:val="00E3191C"/>
    <w:rsid w:val="00E659A0"/>
    <w:rsid w:val="00E65F99"/>
    <w:rsid w:val="00E66BB0"/>
    <w:rsid w:val="00E709BE"/>
    <w:rsid w:val="00E82615"/>
    <w:rsid w:val="00EC6FB7"/>
    <w:rsid w:val="00ED0D5C"/>
    <w:rsid w:val="00ED6E0F"/>
    <w:rsid w:val="00EE18F0"/>
    <w:rsid w:val="00EE1AAD"/>
    <w:rsid w:val="00EE47A2"/>
    <w:rsid w:val="00EE6CA9"/>
    <w:rsid w:val="00EE71ED"/>
    <w:rsid w:val="00EF2381"/>
    <w:rsid w:val="00EF310E"/>
    <w:rsid w:val="00EF7B35"/>
    <w:rsid w:val="00F04493"/>
    <w:rsid w:val="00F147F0"/>
    <w:rsid w:val="00F23776"/>
    <w:rsid w:val="00F2607A"/>
    <w:rsid w:val="00F32565"/>
    <w:rsid w:val="00F37C36"/>
    <w:rsid w:val="00F44548"/>
    <w:rsid w:val="00F46DC2"/>
    <w:rsid w:val="00F566EB"/>
    <w:rsid w:val="00F612A5"/>
    <w:rsid w:val="00F64194"/>
    <w:rsid w:val="00F645F9"/>
    <w:rsid w:val="00F66083"/>
    <w:rsid w:val="00F80A3D"/>
    <w:rsid w:val="00F95333"/>
    <w:rsid w:val="00FA4EF2"/>
    <w:rsid w:val="00FF4A4C"/>
    <w:rsid w:val="00FF5B7C"/>
    <w:rsid w:val="04DD7B01"/>
    <w:rsid w:val="05E61FDF"/>
    <w:rsid w:val="075C5614"/>
    <w:rsid w:val="08E11DED"/>
    <w:rsid w:val="0E6A0C47"/>
    <w:rsid w:val="12074084"/>
    <w:rsid w:val="13C951BD"/>
    <w:rsid w:val="167B7B18"/>
    <w:rsid w:val="16BF5FC3"/>
    <w:rsid w:val="17776105"/>
    <w:rsid w:val="1D4D182F"/>
    <w:rsid w:val="21F83E1E"/>
    <w:rsid w:val="286C505C"/>
    <w:rsid w:val="28E05C6C"/>
    <w:rsid w:val="2D056E3C"/>
    <w:rsid w:val="2D970D24"/>
    <w:rsid w:val="2DB87FCD"/>
    <w:rsid w:val="30017F73"/>
    <w:rsid w:val="30BC5098"/>
    <w:rsid w:val="32596339"/>
    <w:rsid w:val="3BF95764"/>
    <w:rsid w:val="409C18EC"/>
    <w:rsid w:val="4238629E"/>
    <w:rsid w:val="431B3AD7"/>
    <w:rsid w:val="470718E7"/>
    <w:rsid w:val="48382AEB"/>
    <w:rsid w:val="4E9D2A2A"/>
    <w:rsid w:val="57A41051"/>
    <w:rsid w:val="5C557F07"/>
    <w:rsid w:val="66E02CFD"/>
    <w:rsid w:val="6A7729B1"/>
    <w:rsid w:val="6D71388F"/>
    <w:rsid w:val="6FE07FDB"/>
    <w:rsid w:val="762D2A1A"/>
    <w:rsid w:val="78150714"/>
    <w:rsid w:val="7B736546"/>
    <w:rsid w:val="7E6128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unhideWhenUsed="0" w:qFormat="1"/>
    <w:lsdException w:name="header" w:semiHidden="0" w:uiPriority="0" w:qFormat="1"/>
    <w:lsdException w:name="footer" w:semiHidden="0" w:qFormat="1"/>
    <w:lsdException w:name="caption" w:uiPriority="0" w:qFormat="1"/>
    <w:lsdException w:name="annotation reference" w:semiHidden="0" w:uiPriority="0" w:unhideWhenUsed="0" w:qFormat="1"/>
    <w:lsdException w:name="page number" w:semiHidden="0" w:uiPriority="0" w:unhideWhenUsed="0" w:qFormat="1"/>
    <w:lsdException w:name="Title" w:semiHidden="0" w:uiPriority="10" w:unhideWhenUsed="0" w:qFormat="1"/>
    <w:lsdException w:name="Default Paragraph Font" w:uiPriority="1" w:qFormat="1"/>
    <w:lsdException w:name="Body Text Indent" w:semiHidden="0" w:unhideWhenUsed="0" w:qFormat="1"/>
    <w:lsdException w:name="Subtitle" w:semiHidden="0" w:uiPriority="11" w:unhideWhenUsed="0" w:qFormat="1"/>
    <w:lsdException w:name="Body Text First Indent 2" w:semiHidden="0" w:unhideWhenUsed="0" w:qFormat="1"/>
    <w:lsdException w:name="Hyperlink" w:semiHidden="0" w:uiPriority="0" w:unhideWhenUsed="0" w:qFormat="1"/>
    <w:lsdException w:name="Strong" w:semiHidden="0" w:uiPriority="0" w:unhideWhenUsed="0" w:qFormat="1"/>
    <w:lsdException w:name="Emphasis" w:semiHidden="0" w:uiPriority="20" w:unhideWhenUsed="0" w:qFormat="1"/>
    <w:lsdException w:name="Document Map" w:semiHidden="0" w:uiPriority="0" w:unhideWhenUsed="0" w:qFormat="1"/>
    <w:lsdException w:name="Normal (Web)" w:semiHidden="0" w:unhideWhenUsed="0" w:qFormat="1"/>
    <w:lsdException w:name="Normal Table" w:qFormat="1"/>
    <w:lsdException w:name="annotation subject" w:qFormat="1"/>
    <w:lsdException w:name="Balloon Text" w:semiHidden="0" w:uiPriority="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pPr>
      <w:widowControl w:val="0"/>
      <w:jc w:val="both"/>
    </w:pPr>
    <w:rPr>
      <w:kern w:val="2"/>
      <w:sz w:val="21"/>
      <w:szCs w:val="22"/>
    </w:rPr>
  </w:style>
  <w:style w:type="paragraph" w:styleId="2">
    <w:name w:val="heading 2"/>
    <w:basedOn w:val="a5"/>
    <w:next w:val="a5"/>
    <w:link w:val="2Char"/>
    <w:qFormat/>
    <w:pPr>
      <w:keepNext/>
      <w:keepLines/>
      <w:widowControl/>
      <w:spacing w:before="120" w:after="120"/>
      <w:jc w:val="left"/>
      <w:outlineLvl w:val="1"/>
    </w:pPr>
    <w:rPr>
      <w:rFonts w:ascii="Cambria" w:hAnsi="Cambria"/>
      <w:b/>
      <w:bCs/>
      <w:kern w:val="0"/>
      <w:sz w:val="32"/>
      <w:szCs w:val="32"/>
    </w:rPr>
  </w:style>
  <w:style w:type="paragraph" w:styleId="4">
    <w:name w:val="heading 4"/>
    <w:basedOn w:val="a5"/>
    <w:next w:val="a5"/>
    <w:link w:val="4Char"/>
    <w:uiPriority w:val="9"/>
    <w:unhideWhenUsed/>
    <w:qFormat/>
    <w:pPr>
      <w:keepNext/>
      <w:keepLines/>
      <w:widowControl/>
      <w:spacing w:before="280" w:after="290" w:line="376" w:lineRule="auto"/>
      <w:jc w:val="left"/>
      <w:outlineLvl w:val="3"/>
    </w:pPr>
    <w:rPr>
      <w:rFonts w:asciiTheme="majorHAnsi" w:eastAsiaTheme="majorEastAsia" w:hAnsiTheme="majorHAnsi" w:cstheme="majorBidi"/>
      <w:b/>
      <w:bCs/>
      <w:kern w:val="0"/>
      <w:sz w:val="28"/>
      <w:szCs w:val="28"/>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Normal Indent"/>
    <w:basedOn w:val="a5"/>
    <w:qFormat/>
    <w:pPr>
      <w:widowControl/>
      <w:ind w:firstLine="420"/>
      <w:jc w:val="left"/>
    </w:pPr>
    <w:rPr>
      <w:rFonts w:ascii="Calibri" w:hAnsi="Calibri"/>
      <w:kern w:val="0"/>
      <w:sz w:val="20"/>
      <w:szCs w:val="20"/>
    </w:rPr>
  </w:style>
  <w:style w:type="paragraph" w:styleId="aa">
    <w:name w:val="caption"/>
    <w:basedOn w:val="a5"/>
    <w:next w:val="a5"/>
    <w:semiHidden/>
    <w:unhideWhenUsed/>
    <w:qFormat/>
    <w:pPr>
      <w:widowControl/>
      <w:spacing w:after="200"/>
      <w:jc w:val="left"/>
    </w:pPr>
    <w:rPr>
      <w:rFonts w:cstheme="majorBidi"/>
      <w:b/>
      <w:bCs/>
      <w:color w:val="4F81BD" w:themeColor="accent1"/>
      <w:kern w:val="0"/>
      <w:sz w:val="18"/>
      <w:szCs w:val="18"/>
    </w:rPr>
  </w:style>
  <w:style w:type="paragraph" w:styleId="ab">
    <w:name w:val="Document Map"/>
    <w:basedOn w:val="a5"/>
    <w:link w:val="Char"/>
    <w:qFormat/>
    <w:pPr>
      <w:widowControl/>
      <w:jc w:val="left"/>
    </w:pPr>
    <w:rPr>
      <w:rFonts w:ascii="宋体" w:hAnsi="Calibri"/>
      <w:sz w:val="18"/>
      <w:szCs w:val="18"/>
    </w:rPr>
  </w:style>
  <w:style w:type="paragraph" w:styleId="ac">
    <w:name w:val="annotation text"/>
    <w:basedOn w:val="a5"/>
    <w:link w:val="Char0"/>
    <w:qFormat/>
    <w:pPr>
      <w:widowControl/>
      <w:jc w:val="left"/>
    </w:pPr>
    <w:rPr>
      <w:rFonts w:ascii="Calibri" w:hAnsi="Calibri"/>
      <w:kern w:val="0"/>
      <w:sz w:val="20"/>
      <w:szCs w:val="20"/>
    </w:rPr>
  </w:style>
  <w:style w:type="paragraph" w:styleId="ad">
    <w:name w:val="Body Text Indent"/>
    <w:basedOn w:val="a5"/>
    <w:link w:val="Char1"/>
    <w:uiPriority w:val="99"/>
    <w:qFormat/>
    <w:pPr>
      <w:widowControl/>
      <w:spacing w:after="120"/>
      <w:ind w:leftChars="200" w:left="420"/>
      <w:jc w:val="left"/>
    </w:pPr>
    <w:rPr>
      <w:kern w:val="0"/>
      <w:sz w:val="24"/>
      <w:szCs w:val="20"/>
    </w:rPr>
  </w:style>
  <w:style w:type="paragraph" w:styleId="ae">
    <w:name w:val="Balloon Text"/>
    <w:basedOn w:val="a5"/>
    <w:link w:val="Char2"/>
    <w:unhideWhenUsed/>
    <w:qFormat/>
    <w:rPr>
      <w:sz w:val="18"/>
      <w:szCs w:val="18"/>
    </w:rPr>
  </w:style>
  <w:style w:type="paragraph" w:styleId="af">
    <w:name w:val="footer"/>
    <w:basedOn w:val="a5"/>
    <w:link w:val="Char3"/>
    <w:uiPriority w:val="99"/>
    <w:unhideWhenUsed/>
    <w:qFormat/>
    <w:pPr>
      <w:tabs>
        <w:tab w:val="center" w:pos="4153"/>
        <w:tab w:val="right" w:pos="8306"/>
      </w:tabs>
      <w:snapToGrid w:val="0"/>
      <w:jc w:val="left"/>
    </w:pPr>
    <w:rPr>
      <w:sz w:val="18"/>
      <w:szCs w:val="18"/>
    </w:rPr>
  </w:style>
  <w:style w:type="paragraph" w:styleId="af0">
    <w:name w:val="header"/>
    <w:basedOn w:val="a5"/>
    <w:link w:val="Char4"/>
    <w:unhideWhenUsed/>
    <w:qFormat/>
    <w:pPr>
      <w:pBdr>
        <w:bottom w:val="single" w:sz="6" w:space="1" w:color="auto"/>
      </w:pBdr>
      <w:tabs>
        <w:tab w:val="center" w:pos="4153"/>
        <w:tab w:val="right" w:pos="8306"/>
      </w:tabs>
      <w:snapToGrid w:val="0"/>
      <w:jc w:val="center"/>
    </w:pPr>
    <w:rPr>
      <w:sz w:val="18"/>
      <w:szCs w:val="18"/>
    </w:rPr>
  </w:style>
  <w:style w:type="paragraph" w:styleId="af1">
    <w:name w:val="Normal (Web)"/>
    <w:basedOn w:val="a5"/>
    <w:uiPriority w:val="99"/>
    <w:qFormat/>
    <w:pPr>
      <w:widowControl/>
      <w:spacing w:beforeAutospacing="1" w:afterAutospacing="1"/>
      <w:jc w:val="left"/>
    </w:pPr>
    <w:rPr>
      <w:rFonts w:ascii="宋体" w:hAnsi="宋体" w:hint="eastAsia"/>
      <w:kern w:val="0"/>
      <w:sz w:val="24"/>
      <w:szCs w:val="20"/>
    </w:rPr>
  </w:style>
  <w:style w:type="paragraph" w:styleId="af2">
    <w:name w:val="annotation subject"/>
    <w:basedOn w:val="ac"/>
    <w:next w:val="ac"/>
    <w:link w:val="Char5"/>
    <w:uiPriority w:val="99"/>
    <w:semiHidden/>
    <w:unhideWhenUsed/>
    <w:qFormat/>
    <w:rPr>
      <w:rFonts w:ascii="Times New Roman" w:hAnsi="Times New Roman"/>
      <w:b/>
      <w:bCs/>
    </w:rPr>
  </w:style>
  <w:style w:type="paragraph" w:styleId="20">
    <w:name w:val="Body Text First Indent 2"/>
    <w:basedOn w:val="ad"/>
    <w:link w:val="2Char0"/>
    <w:uiPriority w:val="99"/>
    <w:qFormat/>
    <w:pPr>
      <w:spacing w:after="0" w:line="360" w:lineRule="auto"/>
      <w:ind w:leftChars="0" w:left="0" w:firstLineChars="200" w:firstLine="420"/>
    </w:pPr>
    <w:rPr>
      <w:rFonts w:ascii="宋体" w:eastAsiaTheme="minorEastAsia" w:hAnsi="宋体" w:cstheme="minorBidi"/>
      <w:kern w:val="2"/>
      <w:sz w:val="20"/>
    </w:rPr>
  </w:style>
  <w:style w:type="table" w:styleId="af3">
    <w:name w:val="Table Grid"/>
    <w:basedOn w:val="a7"/>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qFormat/>
    <w:rPr>
      <w:b/>
      <w:bCs/>
    </w:rPr>
  </w:style>
  <w:style w:type="character" w:styleId="af5">
    <w:name w:val="page number"/>
    <w:basedOn w:val="a6"/>
    <w:qFormat/>
  </w:style>
  <w:style w:type="character" w:styleId="af6">
    <w:name w:val="Hyperlink"/>
    <w:qFormat/>
    <w:rPr>
      <w:rFonts w:ascii="Calibri" w:eastAsia="宋体" w:hAnsi="Calibri" w:cs="Times New Roman"/>
      <w:color w:val="0000FF"/>
      <w:u w:val="single"/>
    </w:rPr>
  </w:style>
  <w:style w:type="character" w:styleId="af7">
    <w:name w:val="annotation reference"/>
    <w:qFormat/>
    <w:rPr>
      <w:rFonts w:ascii="Calibri" w:eastAsia="宋体" w:hAnsi="Calibri" w:cs="Times New Roman"/>
      <w:sz w:val="21"/>
      <w:szCs w:val="21"/>
    </w:rPr>
  </w:style>
  <w:style w:type="paragraph" w:styleId="af8">
    <w:name w:val="List Paragraph"/>
    <w:basedOn w:val="a5"/>
    <w:uiPriority w:val="34"/>
    <w:qFormat/>
    <w:pPr>
      <w:ind w:firstLineChars="200" w:firstLine="420"/>
    </w:pPr>
  </w:style>
  <w:style w:type="character" w:customStyle="1" w:styleId="Char4">
    <w:name w:val="页眉 Char"/>
    <w:basedOn w:val="a6"/>
    <w:link w:val="af0"/>
    <w:qFormat/>
    <w:rPr>
      <w:rFonts w:ascii="Times New Roman" w:eastAsia="宋体" w:hAnsi="Times New Roman" w:cs="Times New Roman"/>
      <w:sz w:val="18"/>
      <w:szCs w:val="18"/>
    </w:rPr>
  </w:style>
  <w:style w:type="character" w:customStyle="1" w:styleId="Char3">
    <w:name w:val="页脚 Char"/>
    <w:basedOn w:val="a6"/>
    <w:link w:val="af"/>
    <w:uiPriority w:val="99"/>
    <w:qFormat/>
    <w:rPr>
      <w:rFonts w:ascii="Times New Roman" w:eastAsia="宋体" w:hAnsi="Times New Roman" w:cs="Times New Roman"/>
      <w:sz w:val="18"/>
      <w:szCs w:val="18"/>
    </w:rPr>
  </w:style>
  <w:style w:type="character" w:customStyle="1" w:styleId="Char2">
    <w:name w:val="批注框文本 Char"/>
    <w:basedOn w:val="a6"/>
    <w:link w:val="ae"/>
    <w:qFormat/>
    <w:rPr>
      <w:rFonts w:ascii="Times New Roman" w:eastAsia="宋体" w:hAnsi="Times New Roman" w:cs="Times New Roman"/>
      <w:sz w:val="18"/>
      <w:szCs w:val="18"/>
    </w:rPr>
  </w:style>
  <w:style w:type="paragraph" w:customStyle="1" w:styleId="a4">
    <w:name w:val="标书四级编号"/>
    <w:basedOn w:val="a5"/>
    <w:qFormat/>
    <w:pPr>
      <w:numPr>
        <w:ilvl w:val="3"/>
        <w:numId w:val="1"/>
      </w:numPr>
      <w:spacing w:beforeLines="50" w:afterLines="50" w:line="480" w:lineRule="exact"/>
      <w:outlineLvl w:val="5"/>
    </w:pPr>
    <w:rPr>
      <w:rFonts w:eastAsia="方正细等线_GBK"/>
      <w:b/>
      <w:sz w:val="24"/>
      <w:szCs w:val="24"/>
    </w:rPr>
  </w:style>
  <w:style w:type="paragraph" w:customStyle="1" w:styleId="a2">
    <w:name w:val="标书二级编号"/>
    <w:basedOn w:val="a5"/>
    <w:link w:val="Char6"/>
    <w:qFormat/>
    <w:pPr>
      <w:numPr>
        <w:ilvl w:val="1"/>
        <w:numId w:val="1"/>
      </w:numPr>
      <w:spacing w:beforeLines="50" w:afterLines="50" w:line="480" w:lineRule="exact"/>
      <w:outlineLvl w:val="3"/>
    </w:pPr>
    <w:rPr>
      <w:rFonts w:eastAsia="方正细等线_GBK" w:hAnsi="Helvetica"/>
      <w:b/>
      <w:sz w:val="24"/>
      <w:szCs w:val="24"/>
    </w:rPr>
  </w:style>
  <w:style w:type="paragraph" w:customStyle="1" w:styleId="a3">
    <w:name w:val="标书三级编号"/>
    <w:basedOn w:val="a5"/>
    <w:qFormat/>
    <w:pPr>
      <w:numPr>
        <w:ilvl w:val="2"/>
        <w:numId w:val="1"/>
      </w:numPr>
      <w:spacing w:beforeLines="50" w:afterLines="50" w:line="480" w:lineRule="exact"/>
      <w:outlineLvl w:val="4"/>
    </w:pPr>
    <w:rPr>
      <w:rFonts w:eastAsia="方正细等线_GBK" w:hAnsi="Helvetica"/>
      <w:b/>
      <w:sz w:val="24"/>
      <w:szCs w:val="24"/>
    </w:rPr>
  </w:style>
  <w:style w:type="paragraph" w:customStyle="1" w:styleId="a1">
    <w:name w:val="标书一级编号"/>
    <w:basedOn w:val="a5"/>
    <w:link w:val="Char7"/>
    <w:qFormat/>
    <w:pPr>
      <w:numPr>
        <w:numId w:val="1"/>
      </w:numPr>
      <w:spacing w:beforeLines="50" w:afterLines="50" w:line="480" w:lineRule="exact"/>
      <w:outlineLvl w:val="2"/>
    </w:pPr>
    <w:rPr>
      <w:rFonts w:eastAsia="方正细等线_GBK"/>
      <w:b/>
      <w:sz w:val="24"/>
      <w:szCs w:val="24"/>
    </w:rPr>
  </w:style>
  <w:style w:type="character" w:customStyle="1" w:styleId="Char7">
    <w:name w:val="标书一级编号 Char"/>
    <w:basedOn w:val="a6"/>
    <w:link w:val="a1"/>
    <w:qFormat/>
    <w:rPr>
      <w:rFonts w:ascii="Times New Roman" w:eastAsia="方正细等线_GBK" w:hAnsi="Times New Roman" w:cs="Times New Roman"/>
      <w:b/>
      <w:sz w:val="24"/>
      <w:szCs w:val="24"/>
    </w:rPr>
  </w:style>
  <w:style w:type="paragraph" w:customStyle="1" w:styleId="af9">
    <w:name w:val="标书节标题"/>
    <w:basedOn w:val="a5"/>
    <w:link w:val="Char8"/>
    <w:qFormat/>
    <w:pPr>
      <w:widowControl/>
      <w:spacing w:afterLines="100"/>
      <w:jc w:val="center"/>
      <w:outlineLvl w:val="1"/>
    </w:pPr>
    <w:rPr>
      <w:rFonts w:ascii="方正细等线_GBK" w:eastAsia="方正细等线_GBK"/>
      <w:b/>
      <w:kern w:val="0"/>
      <w:sz w:val="28"/>
      <w:szCs w:val="20"/>
    </w:rPr>
  </w:style>
  <w:style w:type="character" w:customStyle="1" w:styleId="Char8">
    <w:name w:val="标书节标题 Char"/>
    <w:basedOn w:val="a6"/>
    <w:link w:val="af9"/>
    <w:qFormat/>
    <w:rPr>
      <w:rFonts w:ascii="方正细等线_GBK" w:eastAsia="方正细等线_GBK" w:hAnsi="Times New Roman" w:cs="Times New Roman"/>
      <w:b/>
      <w:kern w:val="0"/>
      <w:sz w:val="28"/>
      <w:szCs w:val="20"/>
    </w:rPr>
  </w:style>
  <w:style w:type="character" w:customStyle="1" w:styleId="2Char">
    <w:name w:val="标题 2 Char"/>
    <w:basedOn w:val="a6"/>
    <w:link w:val="2"/>
    <w:qFormat/>
    <w:rPr>
      <w:rFonts w:ascii="Cambria" w:eastAsia="宋体" w:hAnsi="Cambria" w:cs="Times New Roman"/>
      <w:b/>
      <w:bCs/>
      <w:kern w:val="0"/>
      <w:sz w:val="32"/>
      <w:szCs w:val="32"/>
    </w:rPr>
  </w:style>
  <w:style w:type="character" w:customStyle="1" w:styleId="4Char">
    <w:name w:val="标题 4 Char"/>
    <w:basedOn w:val="a6"/>
    <w:link w:val="4"/>
    <w:uiPriority w:val="9"/>
    <w:qFormat/>
    <w:rPr>
      <w:rFonts w:asciiTheme="majorHAnsi" w:eastAsiaTheme="majorEastAsia" w:hAnsiTheme="majorHAnsi" w:cstheme="majorBidi"/>
      <w:b/>
      <w:bCs/>
      <w:kern w:val="0"/>
      <w:sz w:val="28"/>
      <w:szCs w:val="28"/>
    </w:rPr>
  </w:style>
  <w:style w:type="character" w:customStyle="1" w:styleId="Char">
    <w:name w:val="文档结构图 Char"/>
    <w:link w:val="ab"/>
    <w:qFormat/>
    <w:rPr>
      <w:rFonts w:ascii="宋体" w:eastAsia="宋体" w:hAnsi="Calibri" w:cs="Times New Roman"/>
      <w:sz w:val="18"/>
      <w:szCs w:val="18"/>
    </w:rPr>
  </w:style>
  <w:style w:type="character" w:customStyle="1" w:styleId="2Char0">
    <w:name w:val="正文首行缩进 2 Char"/>
    <w:link w:val="20"/>
    <w:uiPriority w:val="99"/>
    <w:qFormat/>
    <w:locked/>
    <w:rPr>
      <w:rFonts w:ascii="宋体" w:hAnsi="宋体"/>
      <w:sz w:val="20"/>
      <w:szCs w:val="20"/>
    </w:rPr>
  </w:style>
  <w:style w:type="character" w:customStyle="1" w:styleId="Char10">
    <w:name w:val="批注框文本 Char1"/>
    <w:basedOn w:val="a6"/>
    <w:uiPriority w:val="99"/>
    <w:semiHidden/>
    <w:qFormat/>
    <w:rPr>
      <w:rFonts w:ascii="Times New Roman" w:eastAsia="宋体" w:hAnsi="Times New Roman" w:cs="Times New Roman"/>
      <w:sz w:val="18"/>
      <w:szCs w:val="18"/>
    </w:rPr>
  </w:style>
  <w:style w:type="character" w:customStyle="1" w:styleId="Char11">
    <w:name w:val="文档结构图 Char1"/>
    <w:basedOn w:val="a6"/>
    <w:uiPriority w:val="99"/>
    <w:semiHidden/>
    <w:qFormat/>
    <w:rPr>
      <w:rFonts w:ascii="宋体" w:eastAsia="宋体" w:hAnsi="Times New Roman" w:cs="Times New Roman"/>
      <w:sz w:val="18"/>
      <w:szCs w:val="18"/>
    </w:rPr>
  </w:style>
  <w:style w:type="character" w:customStyle="1" w:styleId="Char0">
    <w:name w:val="批注文字 Char"/>
    <w:basedOn w:val="a6"/>
    <w:link w:val="ac"/>
    <w:qFormat/>
    <w:rPr>
      <w:rFonts w:ascii="Calibri" w:eastAsia="宋体" w:hAnsi="Calibri" w:cs="Times New Roman"/>
      <w:kern w:val="0"/>
      <w:sz w:val="20"/>
      <w:szCs w:val="20"/>
    </w:rPr>
  </w:style>
  <w:style w:type="character" w:customStyle="1" w:styleId="Char1">
    <w:name w:val="正文文本缩进 Char"/>
    <w:basedOn w:val="a6"/>
    <w:link w:val="ad"/>
    <w:uiPriority w:val="99"/>
    <w:qFormat/>
    <w:rPr>
      <w:rFonts w:ascii="Times New Roman" w:eastAsia="宋体" w:hAnsi="Times New Roman" w:cs="Times New Roman"/>
      <w:kern w:val="0"/>
      <w:sz w:val="24"/>
      <w:szCs w:val="20"/>
    </w:rPr>
  </w:style>
  <w:style w:type="character" w:customStyle="1" w:styleId="2Char1">
    <w:name w:val="正文首行缩进 2 Char1"/>
    <w:basedOn w:val="Char1"/>
    <w:uiPriority w:val="99"/>
    <w:semiHidden/>
    <w:qFormat/>
    <w:rPr>
      <w:rFonts w:ascii="Times New Roman" w:eastAsia="宋体" w:hAnsi="Times New Roman" w:cs="Times New Roman"/>
      <w:kern w:val="0"/>
      <w:sz w:val="24"/>
      <w:szCs w:val="20"/>
    </w:rPr>
  </w:style>
  <w:style w:type="paragraph" w:customStyle="1" w:styleId="afa">
    <w:name w:val="标书正文（首行缩进）"/>
    <w:basedOn w:val="a5"/>
    <w:qFormat/>
    <w:pPr>
      <w:spacing w:line="480" w:lineRule="exact"/>
      <w:ind w:firstLineChars="200" w:firstLine="200"/>
    </w:pPr>
    <w:rPr>
      <w:rFonts w:eastAsia="方正细等线_GBK" w:hAnsi="Helvetica"/>
      <w:sz w:val="24"/>
      <w:szCs w:val="24"/>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a">
    <w:name w:val="标书一级项目编号"/>
    <w:basedOn w:val="a5"/>
    <w:qFormat/>
    <w:pPr>
      <w:numPr>
        <w:numId w:val="2"/>
      </w:numPr>
      <w:spacing w:line="480" w:lineRule="exact"/>
    </w:pPr>
    <w:rPr>
      <w:rFonts w:eastAsia="方正细等线_GBK" w:hAnsi="Helvetica"/>
      <w:sz w:val="24"/>
      <w:szCs w:val="24"/>
    </w:rPr>
  </w:style>
  <w:style w:type="paragraph" w:customStyle="1" w:styleId="1">
    <w:name w:val="列出段落1"/>
    <w:basedOn w:val="a5"/>
    <w:qFormat/>
    <w:pPr>
      <w:widowControl/>
      <w:ind w:left="720"/>
      <w:jc w:val="left"/>
    </w:pPr>
    <w:rPr>
      <w:rFonts w:ascii="Arial" w:eastAsia="黑体" w:hAnsi="Arial" w:cs="Arial"/>
      <w:kern w:val="0"/>
      <w:sz w:val="24"/>
      <w:szCs w:val="20"/>
      <w:lang w:eastAsia="en-US"/>
    </w:rPr>
  </w:style>
  <w:style w:type="paragraph" w:customStyle="1" w:styleId="Afb">
    <w:name w:val="正文 A"/>
    <w:qFormat/>
    <w:pPr>
      <w:framePr w:wrap="around" w:hAnchor="text" w:y="1"/>
      <w:widowControl w:val="0"/>
      <w:jc w:val="both"/>
    </w:pPr>
    <w:rPr>
      <w:rFonts w:ascii="Calibri" w:eastAsia="Calibri" w:hAnsi="Calibri" w:cs="Calibri"/>
      <w:color w:val="000000"/>
      <w:szCs w:val="21"/>
      <w:u w:color="000000"/>
    </w:rPr>
  </w:style>
  <w:style w:type="paragraph" w:customStyle="1" w:styleId="afc">
    <w:name w:val="标书正文(悬挂缩进）"/>
    <w:basedOn w:val="a5"/>
    <w:qFormat/>
    <w:pPr>
      <w:spacing w:beforeLines="50" w:afterLines="50" w:line="276" w:lineRule="auto"/>
      <w:ind w:left="1" w:firstLineChars="202" w:firstLine="424"/>
    </w:pPr>
    <w:rPr>
      <w:rFonts w:eastAsia="方正细等线_GBK" w:cs="宋体"/>
      <w:kern w:val="0"/>
      <w:sz w:val="24"/>
      <w:szCs w:val="28"/>
    </w:rPr>
  </w:style>
  <w:style w:type="paragraph" w:customStyle="1" w:styleId="afd">
    <w:name w:val="标书一级项目编号悬缩文字"/>
    <w:basedOn w:val="a5"/>
    <w:qFormat/>
    <w:pPr>
      <w:spacing w:line="480" w:lineRule="exact"/>
      <w:ind w:left="1469"/>
    </w:pPr>
    <w:rPr>
      <w:rFonts w:eastAsia="方正细等线_GBK" w:hAnsi="Helvetica"/>
      <w:sz w:val="24"/>
      <w:szCs w:val="24"/>
    </w:rPr>
  </w:style>
  <w:style w:type="paragraph" w:customStyle="1" w:styleId="afe">
    <w:name w:val="我的正文"/>
    <w:basedOn w:val="a5"/>
    <w:qFormat/>
    <w:pPr>
      <w:widowControl/>
      <w:snapToGrid w:val="0"/>
      <w:spacing w:line="360" w:lineRule="auto"/>
      <w:ind w:firstLineChars="200" w:firstLine="420"/>
      <w:jc w:val="left"/>
    </w:pPr>
    <w:rPr>
      <w:rFonts w:ascii="Calibri" w:hAnsi="宋体"/>
      <w:kern w:val="0"/>
      <w:sz w:val="20"/>
      <w:szCs w:val="21"/>
    </w:rPr>
  </w:style>
  <w:style w:type="paragraph" w:customStyle="1" w:styleId="a0">
    <w:name w:val="标书二级项目编号"/>
    <w:basedOn w:val="a5"/>
    <w:qFormat/>
    <w:pPr>
      <w:numPr>
        <w:ilvl w:val="1"/>
        <w:numId w:val="2"/>
      </w:numPr>
      <w:spacing w:line="480" w:lineRule="exact"/>
    </w:pPr>
    <w:rPr>
      <w:rFonts w:eastAsia="方正细等线_GBK"/>
      <w:sz w:val="24"/>
      <w:szCs w:val="24"/>
    </w:rPr>
  </w:style>
  <w:style w:type="paragraph" w:customStyle="1" w:styleId="21">
    <w:name w:val="列出段落2"/>
    <w:basedOn w:val="a5"/>
    <w:qFormat/>
    <w:pPr>
      <w:widowControl/>
      <w:ind w:firstLineChars="200" w:firstLine="420"/>
      <w:jc w:val="left"/>
    </w:pPr>
    <w:rPr>
      <w:rFonts w:ascii="Calibri" w:hAnsi="Calibri"/>
      <w:kern w:val="0"/>
      <w:sz w:val="20"/>
      <w:szCs w:val="20"/>
    </w:rPr>
  </w:style>
  <w:style w:type="paragraph" w:customStyle="1" w:styleId="11">
    <w:name w:val="列出段落11"/>
    <w:basedOn w:val="a5"/>
    <w:qFormat/>
    <w:pPr>
      <w:widowControl/>
      <w:ind w:firstLineChars="200" w:firstLine="420"/>
      <w:jc w:val="left"/>
    </w:pPr>
    <w:rPr>
      <w:rFonts w:ascii="Calibri" w:hAnsi="Calibri"/>
      <w:kern w:val="0"/>
      <w:sz w:val="20"/>
      <w:szCs w:val="20"/>
    </w:rPr>
  </w:style>
  <w:style w:type="character" w:customStyle="1" w:styleId="Char6">
    <w:name w:val="标书二级编号 Char"/>
    <w:basedOn w:val="a6"/>
    <w:link w:val="a2"/>
    <w:qFormat/>
    <w:rPr>
      <w:rFonts w:ascii="Times New Roman" w:eastAsia="方正细等线_GBK" w:hAnsi="Helvetica" w:cs="Times New Roman"/>
      <w:b/>
      <w:sz w:val="24"/>
      <w:szCs w:val="24"/>
    </w:rPr>
  </w:style>
  <w:style w:type="paragraph" w:customStyle="1" w:styleId="aff">
    <w:name w:val="标书项目符号"/>
    <w:link w:val="Char9"/>
    <w:qFormat/>
    <w:pPr>
      <w:tabs>
        <w:tab w:val="left" w:pos="1470"/>
      </w:tabs>
      <w:spacing w:line="360" w:lineRule="auto"/>
      <w:ind w:left="1470" w:hanging="420"/>
    </w:pPr>
    <w:rPr>
      <w:rFonts w:ascii="Arial" w:hAnsi="Arial" w:cs="Arial"/>
      <w:bCs/>
      <w:kern w:val="2"/>
      <w:sz w:val="24"/>
      <w:szCs w:val="28"/>
      <w:lang w:val="zh-CN"/>
    </w:rPr>
  </w:style>
  <w:style w:type="character" w:customStyle="1" w:styleId="Char9">
    <w:name w:val="标书项目符号 Char"/>
    <w:basedOn w:val="a6"/>
    <w:link w:val="aff"/>
    <w:qFormat/>
    <w:rPr>
      <w:rFonts w:ascii="Arial" w:eastAsia="宋体" w:hAnsi="Arial" w:cs="Arial"/>
      <w:bCs/>
      <w:sz w:val="24"/>
      <w:szCs w:val="28"/>
      <w:lang w:val="zh-CN"/>
    </w:rPr>
  </w:style>
  <w:style w:type="paragraph" w:customStyle="1" w:styleId="aff0">
    <w:name w:val="标书项目符号悬缩文字"/>
    <w:basedOn w:val="a5"/>
    <w:qFormat/>
    <w:pPr>
      <w:widowControl/>
      <w:spacing w:beforeLines="50" w:afterLines="50" w:line="360" w:lineRule="auto"/>
      <w:ind w:leftChars="700" w:left="700" w:firstLine="1"/>
      <w:jc w:val="left"/>
    </w:pPr>
    <w:rPr>
      <w:rFonts w:ascii="宋体" w:hAnsi="宋体" w:cs="Tahoma"/>
      <w:kern w:val="0"/>
      <w:sz w:val="24"/>
      <w:szCs w:val="23"/>
    </w:rPr>
  </w:style>
  <w:style w:type="paragraph" w:customStyle="1" w:styleId="aff1">
    <w:name w:val="标书二级项目编号悬缩文字"/>
    <w:basedOn w:val="a5"/>
    <w:qFormat/>
    <w:pPr>
      <w:spacing w:line="480" w:lineRule="exact"/>
      <w:ind w:left="1928"/>
    </w:pPr>
    <w:rPr>
      <w:rFonts w:ascii="方正细等线_GBK" w:eastAsia="方正细等线_GBK"/>
      <w:sz w:val="24"/>
      <w:szCs w:val="24"/>
    </w:rPr>
  </w:style>
  <w:style w:type="paragraph" w:customStyle="1" w:styleId="aff2">
    <w:name w:val="标书章标题"/>
    <w:basedOn w:val="a5"/>
    <w:link w:val="Chara"/>
    <w:qFormat/>
    <w:pPr>
      <w:widowControl/>
      <w:spacing w:line="120" w:lineRule="atLeast"/>
      <w:jc w:val="center"/>
      <w:outlineLvl w:val="0"/>
    </w:pPr>
    <w:rPr>
      <w:rFonts w:ascii="时尚中黑简体" w:eastAsia="时尚中黑简体" w:hAnsi="时尚中黑简体"/>
      <w:kern w:val="0"/>
      <w:sz w:val="48"/>
      <w:szCs w:val="52"/>
    </w:rPr>
  </w:style>
  <w:style w:type="character" w:customStyle="1" w:styleId="Chara">
    <w:name w:val="标书章标题 Char"/>
    <w:basedOn w:val="a6"/>
    <w:link w:val="aff2"/>
    <w:qFormat/>
    <w:rPr>
      <w:rFonts w:ascii="时尚中黑简体" w:eastAsia="时尚中黑简体" w:hAnsi="时尚中黑简体" w:cs="Times New Roman"/>
      <w:kern w:val="0"/>
      <w:sz w:val="48"/>
      <w:szCs w:val="52"/>
    </w:rPr>
  </w:style>
  <w:style w:type="paragraph" w:customStyle="1" w:styleId="aff3">
    <w:name w:val="标书章标题英文"/>
    <w:basedOn w:val="a5"/>
    <w:link w:val="Charb"/>
    <w:qFormat/>
    <w:pPr>
      <w:widowControl/>
      <w:jc w:val="center"/>
    </w:pPr>
    <w:rPr>
      <w:rFonts w:ascii="Helvetica-BoldOblique" w:eastAsia="时尚中黑简体" w:hAnsi="Helvetica-BoldOblique" w:cs="Arial"/>
      <w:color w:val="C00000"/>
      <w:kern w:val="0"/>
      <w:sz w:val="28"/>
      <w:szCs w:val="28"/>
    </w:rPr>
  </w:style>
  <w:style w:type="character" w:customStyle="1" w:styleId="Charb">
    <w:name w:val="标书章标题英文 Char"/>
    <w:basedOn w:val="a6"/>
    <w:link w:val="aff3"/>
    <w:qFormat/>
    <w:rPr>
      <w:rFonts w:ascii="Helvetica-BoldOblique" w:eastAsia="时尚中黑简体" w:hAnsi="Helvetica-BoldOblique" w:cs="Arial"/>
      <w:color w:val="C00000"/>
      <w:kern w:val="0"/>
      <w:sz w:val="28"/>
      <w:szCs w:val="28"/>
    </w:rPr>
  </w:style>
  <w:style w:type="paragraph" w:customStyle="1" w:styleId="aff4">
    <w:name w:val="英文标题"/>
    <w:basedOn w:val="a5"/>
    <w:link w:val="Charc"/>
    <w:qFormat/>
    <w:pPr>
      <w:ind w:left="1050"/>
    </w:pPr>
    <w:rPr>
      <w:b/>
      <w:szCs w:val="21"/>
    </w:rPr>
  </w:style>
  <w:style w:type="character" w:customStyle="1" w:styleId="Charc">
    <w:name w:val="英文标题 Char"/>
    <w:basedOn w:val="a6"/>
    <w:link w:val="aff4"/>
    <w:qFormat/>
    <w:rPr>
      <w:rFonts w:ascii="Times New Roman" w:eastAsia="宋体" w:hAnsi="Times New Roman" w:cs="Times New Roman"/>
      <w:b/>
      <w:szCs w:val="21"/>
    </w:rPr>
  </w:style>
  <w:style w:type="character" w:customStyle="1" w:styleId="Char5">
    <w:name w:val="批注主题 Char"/>
    <w:basedOn w:val="Char0"/>
    <w:link w:val="af2"/>
    <w:uiPriority w:val="99"/>
    <w:semiHidden/>
    <w:qFormat/>
    <w:rPr>
      <w:rFonts w:ascii="Times New Roman" w:eastAsia="宋体" w:hAnsi="Times New Roman" w:cs="Times New Roman"/>
      <w:b/>
      <w:bCs/>
      <w:kern w:val="0"/>
      <w:sz w:val="20"/>
      <w:szCs w:val="20"/>
    </w:rPr>
  </w:style>
  <w:style w:type="paragraph" w:customStyle="1" w:styleId="10">
    <w:name w:val="纯文本1"/>
    <w:basedOn w:val="a5"/>
    <w:qFormat/>
    <w:pPr>
      <w:adjustRightInd w:val="0"/>
      <w:textAlignment w:val="baseline"/>
    </w:pPr>
    <w:rPr>
      <w:rFonts w:ascii="宋体" w:hAnsi="Courier New"/>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pPr>
      <w:widowControl w:val="0"/>
      <w:jc w:val="both"/>
    </w:p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357</Words>
  <Characters>2036</Characters>
  <Application>Microsoft Office Word</Application>
  <DocSecurity>0</DocSecurity>
  <Lines>16</Lines>
  <Paragraphs>4</Paragraphs>
  <ScaleCrop>false</ScaleCrop>
  <Company>P R C</Company>
  <LinksUpToDate>false</LinksUpToDate>
  <CharactersWithSpaces>2389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408</cp:revision>
  <dcterms:created xsi:type="dcterms:W3CDTF">2019-04-28T09:32:00Z</dcterms:created>
  <dcterms:modified xsi:type="dcterms:W3CDTF">2022-02-11T07:35:00Z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750B5C4CEC1C4E089D8CD709F2592E76</vt:lpwstr>
  </property>
</Properties>
</file>