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E7" w:rsidRDefault="00701360">
      <w:pPr>
        <w:spacing w:line="360" w:lineRule="auto"/>
        <w:ind w:firstLineChars="196" w:firstLine="472"/>
        <w:jc w:val="center"/>
        <w:rPr>
          <w:rFonts w:asciiTheme="minorEastAsia" w:eastAsiaTheme="minorEastAsia" w:hAnsiTheme="minorEastAsia" w:cs="Arial"/>
          <w:b/>
          <w:color w:val="000000"/>
          <w:kern w:val="0"/>
          <w:sz w:val="24"/>
          <w:szCs w:val="24"/>
        </w:rPr>
      </w:pPr>
      <w:bookmarkStart w:id="0" w:name="_Toc462564139"/>
      <w:bookmarkStart w:id="1" w:name="_Toc479757211"/>
      <w:r>
        <w:rPr>
          <w:rFonts w:asciiTheme="minorEastAsia" w:eastAsiaTheme="minorEastAsia" w:hAnsiTheme="minorEastAsia" w:cs="Arial" w:hint="eastAsia"/>
          <w:b/>
          <w:color w:val="000000"/>
          <w:kern w:val="0"/>
          <w:sz w:val="24"/>
          <w:szCs w:val="24"/>
        </w:rPr>
        <w:t>关于南京医科大学附属口腔医院虚拟化服务器集群项目</w:t>
      </w:r>
    </w:p>
    <w:p w:rsidR="003B3EE7" w:rsidRDefault="00701360">
      <w:pPr>
        <w:spacing w:line="360" w:lineRule="auto"/>
        <w:ind w:firstLineChars="196" w:firstLine="472"/>
        <w:jc w:val="center"/>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征集潜在供应商的调研公告</w:t>
      </w:r>
      <w:r>
        <w:rPr>
          <w:rFonts w:asciiTheme="minorEastAsia" w:eastAsiaTheme="minorEastAsia" w:hAnsiTheme="minorEastAsia" w:cs="Arial" w:hint="eastAsia"/>
          <w:b/>
          <w:kern w:val="0"/>
          <w:sz w:val="24"/>
          <w:szCs w:val="24"/>
        </w:rPr>
        <w:t xml:space="preserve">  </w:t>
      </w:r>
    </w:p>
    <w:p w:rsidR="003B3EE7" w:rsidRDefault="00701360">
      <w:pPr>
        <w:spacing w:line="360" w:lineRule="auto"/>
        <w:ind w:firstLineChars="196" w:firstLine="470"/>
        <w:jc w:val="left"/>
        <w:rPr>
          <w:rFonts w:asciiTheme="minorEastAsia" w:eastAsiaTheme="minorEastAsia" w:hAnsiTheme="minorEastAsia" w:cs="Arial"/>
          <w:kern w:val="0"/>
          <w:sz w:val="24"/>
          <w:szCs w:val="24"/>
        </w:rPr>
      </w:pPr>
      <w:r>
        <w:rPr>
          <w:rFonts w:asciiTheme="minorEastAsia" w:eastAsiaTheme="minorEastAsia" w:hAnsiTheme="minorEastAsia" w:hint="eastAsia"/>
          <w:sz w:val="24"/>
          <w:szCs w:val="24"/>
        </w:rPr>
        <w:t>南京医科大学附属口腔医院拟对以下项目进行</w:t>
      </w:r>
      <w:r>
        <w:rPr>
          <w:rFonts w:asciiTheme="minorEastAsia" w:eastAsiaTheme="minorEastAsia" w:hAnsiTheme="minorEastAsia"/>
          <w:sz w:val="24"/>
          <w:szCs w:val="24"/>
        </w:rPr>
        <w:t>摸底、调研</w:t>
      </w:r>
      <w:r>
        <w:rPr>
          <w:rFonts w:asciiTheme="minorEastAsia" w:eastAsiaTheme="minorEastAsia" w:hAnsiTheme="minorEastAsia" w:hint="eastAsia"/>
          <w:sz w:val="24"/>
          <w:szCs w:val="24"/>
        </w:rPr>
        <w:t>，公开征集潜在供应商。欢迎符合要求的供应商前来报名。</w:t>
      </w:r>
      <w:r>
        <w:rPr>
          <w:rFonts w:asciiTheme="minorEastAsia" w:eastAsiaTheme="minorEastAsia" w:hAnsiTheme="minorEastAsia" w:cs="Arial" w:hint="eastAsia"/>
          <w:b/>
          <w:kern w:val="0"/>
          <w:sz w:val="24"/>
          <w:szCs w:val="24"/>
        </w:rPr>
        <w:t xml:space="preserve">                                  </w:t>
      </w:r>
    </w:p>
    <w:p w:rsidR="003B3EE7" w:rsidRDefault="00701360">
      <w:pPr>
        <w:widowControl/>
        <w:spacing w:line="360" w:lineRule="auto"/>
        <w:ind w:left="1205" w:hangingChars="500" w:hanging="1205"/>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项目名称：虚拟化服务器集群</w:t>
      </w:r>
    </w:p>
    <w:p w:rsidR="003B3EE7" w:rsidRDefault="00701360">
      <w:pPr>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数量：详见采购及报价清单</w:t>
      </w:r>
    </w:p>
    <w:bookmarkEnd w:id="0"/>
    <w:bookmarkEnd w:id="1"/>
    <w:p w:rsidR="003B3EE7" w:rsidRDefault="00701360">
      <w:pPr>
        <w:widowControl/>
        <w:spacing w:line="360" w:lineRule="auto"/>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项目基本情况介绍：</w:t>
      </w:r>
    </w:p>
    <w:p w:rsidR="003B3EE7" w:rsidRDefault="00701360">
      <w:pPr>
        <w:spacing w:line="360" w:lineRule="auto"/>
        <w:ind w:firstLine="422"/>
        <w:rPr>
          <w:rFonts w:ascii="宋体" w:hAnsi="宋体"/>
          <w:sz w:val="24"/>
          <w:szCs w:val="24"/>
        </w:rPr>
      </w:pPr>
      <w:r>
        <w:rPr>
          <w:rFonts w:ascii="宋体" w:hAnsi="宋体" w:hint="eastAsia"/>
          <w:sz w:val="24"/>
          <w:szCs w:val="24"/>
        </w:rPr>
        <w:t>南京医科大学附属口腔医院暨江苏省口腔医院、南京医科大学口腔医学院、江苏省红十字口腔医院，是江苏省第一所三级甲等口腔专科医院、江苏省口腔卫生指导中心单位，现为中华口腔医学会副会长单位、江苏省口腔医学会会长单位。医院历经</w:t>
      </w:r>
      <w:r>
        <w:rPr>
          <w:rFonts w:ascii="宋体" w:hAnsi="宋体" w:hint="eastAsia"/>
          <w:sz w:val="24"/>
          <w:szCs w:val="24"/>
        </w:rPr>
        <w:t>45</w:t>
      </w:r>
      <w:r>
        <w:rPr>
          <w:rFonts w:ascii="宋体" w:hAnsi="宋体" w:hint="eastAsia"/>
          <w:sz w:val="24"/>
          <w:szCs w:val="24"/>
        </w:rPr>
        <w:t>年发展，已成为江苏省口腔医疗、教学、科研、预防和培训中心。</w:t>
      </w:r>
    </w:p>
    <w:p w:rsidR="003B3EE7" w:rsidRDefault="00701360">
      <w:pPr>
        <w:spacing w:line="360" w:lineRule="auto"/>
        <w:ind w:firstLine="422"/>
        <w:rPr>
          <w:rFonts w:ascii="宋体" w:hAnsi="宋体"/>
          <w:sz w:val="24"/>
          <w:szCs w:val="24"/>
        </w:rPr>
      </w:pPr>
      <w:r>
        <w:rPr>
          <w:rFonts w:ascii="宋体" w:hAnsi="宋体"/>
          <w:sz w:val="24"/>
          <w:szCs w:val="24"/>
        </w:rPr>
        <w:t>医院在医疗信息化建设方面同样具备精益求精的精神，对于信息化建设一直以来以实事求是为主，以业务需求为导向，多年来采用国内外先进的信息化技术做辅助，为医院在医疗教育上添砖加瓦。</w:t>
      </w:r>
    </w:p>
    <w:p w:rsidR="003B3EE7" w:rsidRDefault="00701360">
      <w:pPr>
        <w:spacing w:line="360" w:lineRule="auto"/>
        <w:ind w:firstLine="422"/>
        <w:rPr>
          <w:b/>
          <w:sz w:val="24"/>
          <w:szCs w:val="24"/>
        </w:rPr>
      </w:pPr>
      <w:r>
        <w:rPr>
          <w:rFonts w:ascii="宋体" w:hAnsi="宋体" w:hint="eastAsia"/>
          <w:sz w:val="24"/>
          <w:szCs w:val="24"/>
        </w:rPr>
        <w:t>医院经过多年的发展，目前医院的超融合节点已经不足以满足现有</w:t>
      </w:r>
      <w:r>
        <w:rPr>
          <w:rFonts w:ascii="宋体" w:hAnsi="宋体" w:hint="eastAsia"/>
          <w:sz w:val="24"/>
          <w:szCs w:val="24"/>
        </w:rPr>
        <w:t>业务需求，急需扩容。</w:t>
      </w:r>
    </w:p>
    <w:p w:rsidR="003B3EE7" w:rsidRDefault="00701360">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资质要求：</w:t>
      </w:r>
    </w:p>
    <w:p w:rsidR="003B3EE7" w:rsidRDefault="00701360">
      <w:pPr>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供应商</w:t>
      </w:r>
      <w:r>
        <w:rPr>
          <w:rFonts w:ascii="宋体" w:hAnsi="宋体" w:cs="Arial"/>
          <w:color w:val="000000"/>
          <w:sz w:val="24"/>
          <w:szCs w:val="24"/>
        </w:rPr>
        <w:t>应具有独立法人资格，</w:t>
      </w:r>
      <w:r>
        <w:rPr>
          <w:rFonts w:ascii="宋体" w:hAnsi="宋体" w:cs="Arial" w:hint="eastAsia"/>
          <w:color w:val="000000"/>
          <w:sz w:val="24"/>
          <w:szCs w:val="24"/>
        </w:rPr>
        <w:t>营业执照。提供有效的证书复印件加盖公章</w:t>
      </w:r>
    </w:p>
    <w:p w:rsidR="003B3EE7" w:rsidRDefault="003B3EE7">
      <w:pPr>
        <w:spacing w:line="360" w:lineRule="auto"/>
        <w:ind w:firstLineChars="200" w:firstLine="482"/>
        <w:rPr>
          <w:rFonts w:ascii="Arial" w:hAnsi="Arial" w:cs="Arial"/>
          <w:b/>
          <w:color w:val="000000"/>
          <w:kern w:val="0"/>
          <w:sz w:val="24"/>
          <w:szCs w:val="24"/>
        </w:rPr>
      </w:pPr>
    </w:p>
    <w:p w:rsidR="003B3EE7" w:rsidRDefault="00701360">
      <w:pPr>
        <w:spacing w:line="360" w:lineRule="auto"/>
        <w:ind w:firstLineChars="200" w:firstLine="482"/>
        <w:rPr>
          <w:rFonts w:ascii="Arial" w:hAnsi="Arial" w:cs="Arial"/>
          <w:b/>
          <w:color w:val="000000"/>
          <w:kern w:val="0"/>
          <w:sz w:val="24"/>
          <w:szCs w:val="24"/>
        </w:rPr>
      </w:pPr>
      <w:r>
        <w:rPr>
          <w:rFonts w:ascii="Arial" w:hAnsi="Arial" w:cs="Arial" w:hint="eastAsia"/>
          <w:b/>
          <w:color w:val="000000"/>
          <w:kern w:val="0"/>
          <w:sz w:val="24"/>
          <w:szCs w:val="24"/>
        </w:rPr>
        <w:t>请仔细阅读本项目技术参数要求，并提供以下书面材料一式四份。</w:t>
      </w:r>
    </w:p>
    <w:p w:rsidR="003B3EE7" w:rsidRDefault="00701360">
      <w:pPr>
        <w:pStyle w:val="aa"/>
        <w:numPr>
          <w:ilvl w:val="0"/>
          <w:numId w:val="1"/>
        </w:numPr>
        <w:spacing w:line="360" w:lineRule="auto"/>
        <w:ind w:firstLineChars="0"/>
        <w:rPr>
          <w:rFonts w:ascii="Arial" w:hAnsi="Arial" w:cs="Arial"/>
          <w:color w:val="000000"/>
          <w:kern w:val="0"/>
          <w:sz w:val="24"/>
          <w:szCs w:val="24"/>
        </w:rPr>
      </w:pPr>
      <w:r>
        <w:rPr>
          <w:rFonts w:ascii="Arial" w:hAnsi="Arial" w:cs="Arial" w:hint="eastAsia"/>
          <w:color w:val="000000"/>
          <w:kern w:val="0"/>
          <w:sz w:val="24"/>
          <w:szCs w:val="24"/>
        </w:rPr>
        <w:t>本公司满足本项目全部技术参数要求，无疑问。</w:t>
      </w:r>
    </w:p>
    <w:p w:rsidR="003B3EE7" w:rsidRDefault="00701360">
      <w:pPr>
        <w:pStyle w:val="aa"/>
        <w:spacing w:line="360" w:lineRule="auto"/>
        <w:ind w:left="360" w:firstLineChars="0" w:firstLine="0"/>
        <w:rPr>
          <w:rFonts w:ascii="Arial" w:hAnsi="Arial" w:cs="Arial"/>
          <w:color w:val="000000"/>
          <w:kern w:val="0"/>
          <w:sz w:val="24"/>
          <w:szCs w:val="24"/>
        </w:rPr>
      </w:pPr>
      <w:r>
        <w:rPr>
          <w:rFonts w:ascii="Arial" w:hAnsi="Arial" w:cs="Arial" w:hint="eastAsia"/>
          <w:color w:val="000000"/>
          <w:kern w:val="0"/>
          <w:sz w:val="24"/>
          <w:szCs w:val="24"/>
        </w:rPr>
        <w:t>或本公司对本项目技术参数有正</w:t>
      </w:r>
      <w:r>
        <w:rPr>
          <w:rFonts w:ascii="Arial" w:hAnsi="Arial" w:cs="Arial"/>
          <w:color w:val="000000"/>
          <w:kern w:val="0"/>
          <w:sz w:val="24"/>
          <w:szCs w:val="24"/>
        </w:rPr>
        <w:t>/</w:t>
      </w:r>
      <w:r>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3B3EE7">
        <w:tc>
          <w:tcPr>
            <w:tcW w:w="0" w:type="auto"/>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正</w:t>
            </w:r>
            <w:r>
              <w:rPr>
                <w:rFonts w:ascii="宋体" w:hAnsi="宋体" w:hint="eastAsia"/>
                <w:sz w:val="24"/>
                <w:szCs w:val="24"/>
              </w:rPr>
              <w:t>/</w:t>
            </w:r>
            <w:r>
              <w:rPr>
                <w:rFonts w:ascii="宋体" w:hAnsi="宋体" w:hint="eastAsia"/>
                <w:sz w:val="24"/>
                <w:szCs w:val="24"/>
              </w:rPr>
              <w:t>负偏离</w:t>
            </w:r>
          </w:p>
        </w:tc>
        <w:tc>
          <w:tcPr>
            <w:tcW w:w="2835"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原因</w:t>
            </w:r>
          </w:p>
        </w:tc>
      </w:tr>
      <w:tr w:rsidR="003B3EE7">
        <w:tc>
          <w:tcPr>
            <w:tcW w:w="0" w:type="auto"/>
            <w:tcBorders>
              <w:top w:val="single" w:sz="4" w:space="0" w:color="auto"/>
              <w:left w:val="single" w:sz="4" w:space="0" w:color="auto"/>
              <w:bottom w:val="single" w:sz="4" w:space="0" w:color="auto"/>
              <w:right w:val="single" w:sz="4" w:space="0" w:color="auto"/>
            </w:tcBorders>
          </w:tcPr>
          <w:p w:rsidR="003B3EE7" w:rsidRDefault="00701360">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r>
      <w:tr w:rsidR="003B3EE7">
        <w:tc>
          <w:tcPr>
            <w:tcW w:w="0" w:type="auto"/>
            <w:tcBorders>
              <w:top w:val="single" w:sz="4" w:space="0" w:color="auto"/>
              <w:left w:val="single" w:sz="4" w:space="0" w:color="auto"/>
              <w:bottom w:val="single" w:sz="4" w:space="0" w:color="auto"/>
              <w:right w:val="single" w:sz="4" w:space="0" w:color="auto"/>
            </w:tcBorders>
          </w:tcPr>
          <w:p w:rsidR="003B3EE7" w:rsidRDefault="00701360">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r>
    </w:tbl>
    <w:p w:rsidR="003B3EE7" w:rsidRDefault="00701360">
      <w:pPr>
        <w:spacing w:line="360" w:lineRule="auto"/>
        <w:rPr>
          <w:rFonts w:ascii="Arial" w:hAnsi="Arial" w:cs="Arial"/>
          <w:color w:val="000000"/>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3B3EE7">
        <w:tc>
          <w:tcPr>
            <w:tcW w:w="0" w:type="auto"/>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原因</w:t>
            </w:r>
          </w:p>
        </w:tc>
      </w:tr>
      <w:tr w:rsidR="003B3EE7">
        <w:tc>
          <w:tcPr>
            <w:tcW w:w="0" w:type="auto"/>
            <w:tcBorders>
              <w:top w:val="single" w:sz="4" w:space="0" w:color="auto"/>
              <w:left w:val="single" w:sz="4" w:space="0" w:color="auto"/>
              <w:bottom w:val="single" w:sz="4" w:space="0" w:color="auto"/>
              <w:right w:val="single" w:sz="4" w:space="0" w:color="auto"/>
            </w:tcBorders>
          </w:tcPr>
          <w:p w:rsidR="003B3EE7" w:rsidRDefault="00701360">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r>
      <w:tr w:rsidR="003B3EE7">
        <w:tc>
          <w:tcPr>
            <w:tcW w:w="0" w:type="auto"/>
            <w:tcBorders>
              <w:top w:val="single" w:sz="4" w:space="0" w:color="auto"/>
              <w:left w:val="single" w:sz="4" w:space="0" w:color="auto"/>
              <w:bottom w:val="single" w:sz="4" w:space="0" w:color="auto"/>
              <w:right w:val="single" w:sz="4" w:space="0" w:color="auto"/>
            </w:tcBorders>
          </w:tcPr>
          <w:p w:rsidR="003B3EE7" w:rsidRDefault="00701360">
            <w:pPr>
              <w:spacing w:line="360" w:lineRule="auto"/>
              <w:rPr>
                <w:rFonts w:ascii="Arial" w:hAnsi="Arial" w:cs="Arial"/>
                <w:color w:val="000000"/>
                <w:kern w:val="0"/>
                <w:sz w:val="24"/>
                <w:szCs w:val="24"/>
              </w:rPr>
            </w:pPr>
            <w:r>
              <w:rPr>
                <w:rFonts w:ascii="Arial" w:hAnsi="Arial" w:cs="Arial" w:hint="eastAsia"/>
                <w:color w:val="000000"/>
                <w:kern w:val="0"/>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r>
    </w:tbl>
    <w:p w:rsidR="003B3EE7" w:rsidRDefault="00701360">
      <w:pPr>
        <w:pStyle w:val="aa"/>
        <w:widowControl/>
        <w:numPr>
          <w:ilvl w:val="0"/>
          <w:numId w:val="2"/>
        </w:numPr>
        <w:spacing w:line="500" w:lineRule="exact"/>
        <w:ind w:firstLineChars="0"/>
        <w:rPr>
          <w:rFonts w:ascii="宋体" w:hAnsi="宋体"/>
          <w:sz w:val="24"/>
          <w:szCs w:val="24"/>
        </w:rPr>
      </w:pPr>
      <w:r>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3"/>
        <w:gridCol w:w="2121"/>
        <w:gridCol w:w="2644"/>
      </w:tblGrid>
      <w:tr w:rsidR="003B3EE7">
        <w:tc>
          <w:tcPr>
            <w:tcW w:w="0" w:type="auto"/>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bCs/>
                <w:color w:val="000000"/>
                <w:kern w:val="0"/>
                <w:sz w:val="24"/>
                <w:szCs w:val="24"/>
              </w:rPr>
              <w:t>CMA</w:t>
            </w:r>
            <w:r>
              <w:rPr>
                <w:rFonts w:ascii="宋体" w:hAnsi="宋体" w:cs="Arial" w:hint="eastAsia"/>
                <w:bCs/>
                <w:color w:val="000000"/>
                <w:kern w:val="0"/>
                <w:sz w:val="24"/>
                <w:szCs w:val="24"/>
              </w:rPr>
              <w:t>或</w:t>
            </w:r>
            <w:r>
              <w:rPr>
                <w:rFonts w:ascii="宋体" w:hAnsi="宋体" w:cs="Arial" w:hint="eastAsia"/>
                <w:bCs/>
                <w:color w:val="000000"/>
                <w:kern w:val="0"/>
                <w:sz w:val="24"/>
                <w:szCs w:val="24"/>
              </w:rPr>
              <w:t>CANS</w:t>
            </w:r>
            <w:r>
              <w:rPr>
                <w:rFonts w:ascii="宋体" w:hAnsi="宋体" w:cs="Arial" w:hint="eastAsia"/>
                <w:bCs/>
                <w:color w:val="000000"/>
                <w:kern w:val="0"/>
                <w:sz w:val="24"/>
                <w:szCs w:val="24"/>
              </w:rPr>
              <w:t>或国际权威检测机构或其他</w:t>
            </w:r>
          </w:p>
        </w:tc>
        <w:tc>
          <w:tcPr>
            <w:tcW w:w="2130"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质检报告结果（合格</w:t>
            </w:r>
            <w:r>
              <w:rPr>
                <w:rFonts w:ascii="宋体" w:hAnsi="宋体" w:hint="eastAsia"/>
                <w:sz w:val="24"/>
                <w:szCs w:val="24"/>
              </w:rPr>
              <w:t>/</w:t>
            </w:r>
            <w:r>
              <w:rPr>
                <w:rFonts w:ascii="宋体" w:hAnsi="宋体" w:hint="eastAsia"/>
                <w:sz w:val="24"/>
                <w:szCs w:val="24"/>
              </w:rPr>
              <w:t>不合格）</w:t>
            </w:r>
          </w:p>
        </w:tc>
      </w:tr>
      <w:tr w:rsidR="003B3EE7">
        <w:tc>
          <w:tcPr>
            <w:tcW w:w="0" w:type="auto"/>
            <w:tcBorders>
              <w:top w:val="single" w:sz="4" w:space="0" w:color="auto"/>
              <w:left w:val="single" w:sz="4" w:space="0" w:color="auto"/>
              <w:bottom w:val="single" w:sz="4" w:space="0" w:color="auto"/>
              <w:right w:val="single" w:sz="4" w:space="0" w:color="auto"/>
            </w:tcBorders>
          </w:tcPr>
          <w:p w:rsidR="003B3EE7" w:rsidRDefault="00701360">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r>
      <w:tr w:rsidR="003B3EE7">
        <w:tc>
          <w:tcPr>
            <w:tcW w:w="0" w:type="auto"/>
            <w:tcBorders>
              <w:top w:val="single" w:sz="4" w:space="0" w:color="auto"/>
              <w:left w:val="single" w:sz="4" w:space="0" w:color="auto"/>
              <w:bottom w:val="single" w:sz="4" w:space="0" w:color="auto"/>
              <w:right w:val="single" w:sz="4" w:space="0" w:color="auto"/>
            </w:tcBorders>
          </w:tcPr>
          <w:p w:rsidR="003B3EE7" w:rsidRDefault="00701360">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3B3EE7" w:rsidRDefault="003B3EE7">
            <w:pPr>
              <w:spacing w:line="360" w:lineRule="auto"/>
              <w:rPr>
                <w:rFonts w:ascii="Arial" w:hAnsi="Arial" w:cs="Arial"/>
                <w:color w:val="000000"/>
                <w:kern w:val="0"/>
                <w:sz w:val="24"/>
                <w:szCs w:val="24"/>
              </w:rPr>
            </w:pPr>
          </w:p>
        </w:tc>
      </w:tr>
    </w:tbl>
    <w:p w:rsidR="003B3EE7" w:rsidRDefault="00701360">
      <w:pPr>
        <w:pStyle w:val="aa"/>
        <w:widowControl/>
        <w:numPr>
          <w:ilvl w:val="0"/>
          <w:numId w:val="2"/>
        </w:numPr>
        <w:spacing w:line="500" w:lineRule="exact"/>
        <w:ind w:firstLineChars="0"/>
        <w:rPr>
          <w:rFonts w:ascii="宋体" w:hAnsi="宋体"/>
          <w:sz w:val="24"/>
          <w:szCs w:val="24"/>
        </w:rPr>
      </w:pPr>
      <w:r>
        <w:rPr>
          <w:rFonts w:ascii="宋体" w:hAnsi="宋体"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3B3EE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3B3EE7" w:rsidRDefault="00701360">
            <w:pPr>
              <w:jc w:val="center"/>
              <w:rPr>
                <w:rFonts w:ascii="宋体" w:hAnsi="宋体"/>
                <w:sz w:val="24"/>
                <w:szCs w:val="24"/>
              </w:rPr>
            </w:pPr>
            <w:r>
              <w:rPr>
                <w:rFonts w:ascii="宋体" w:hAnsi="宋体" w:hint="eastAsia"/>
                <w:sz w:val="24"/>
                <w:szCs w:val="24"/>
              </w:rPr>
              <w:t>证书</w:t>
            </w:r>
          </w:p>
        </w:tc>
      </w:tr>
      <w:tr w:rsidR="003B3EE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3B3EE7" w:rsidRDefault="003B3EE7">
            <w:pPr>
              <w:widowControl/>
              <w:jc w:val="center"/>
              <w:rPr>
                <w:rFonts w:ascii="宋体" w:hAnsi="宋体" w:cs="Arial"/>
                <w:color w:val="000000"/>
                <w:sz w:val="24"/>
                <w:szCs w:val="24"/>
              </w:rPr>
            </w:pPr>
          </w:p>
          <w:p w:rsidR="003B3EE7" w:rsidRDefault="00701360">
            <w:pPr>
              <w:widowControl/>
              <w:jc w:val="center"/>
              <w:rPr>
                <w:rFonts w:ascii="宋体" w:hAnsi="宋体" w:cs="Arial"/>
                <w:color w:val="000000"/>
                <w:sz w:val="24"/>
                <w:szCs w:val="24"/>
              </w:rPr>
            </w:pPr>
            <w:r>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3B3EE7" w:rsidRDefault="003B3EE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3EE7" w:rsidRDefault="003B3EE7">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B3EE7" w:rsidRDefault="003B3EE7">
            <w:pPr>
              <w:jc w:val="center"/>
              <w:rPr>
                <w:rFonts w:ascii="宋体" w:hAnsi="宋体"/>
                <w:sz w:val="24"/>
                <w:szCs w:val="24"/>
              </w:rPr>
            </w:pPr>
          </w:p>
        </w:tc>
      </w:tr>
      <w:tr w:rsidR="003B3EE7">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3B3EE7" w:rsidRDefault="00701360">
            <w:pPr>
              <w:widowControl/>
              <w:jc w:val="center"/>
              <w:rPr>
                <w:rFonts w:ascii="宋体" w:hAnsi="宋体" w:cs="Arial"/>
                <w:color w:val="000000"/>
                <w:sz w:val="24"/>
                <w:szCs w:val="24"/>
              </w:rPr>
            </w:pPr>
            <w:r>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3B3EE7" w:rsidRDefault="003B3EE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3EE7" w:rsidRDefault="003B3EE7">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B3EE7" w:rsidRDefault="003B3EE7">
            <w:pPr>
              <w:jc w:val="center"/>
              <w:rPr>
                <w:rFonts w:ascii="宋体" w:hAnsi="宋体"/>
                <w:sz w:val="24"/>
                <w:szCs w:val="24"/>
              </w:rPr>
            </w:pPr>
          </w:p>
        </w:tc>
      </w:tr>
    </w:tbl>
    <w:p w:rsidR="003B3EE7" w:rsidRDefault="00701360">
      <w:pPr>
        <w:pStyle w:val="aa"/>
        <w:widowControl/>
        <w:numPr>
          <w:ilvl w:val="0"/>
          <w:numId w:val="2"/>
        </w:numPr>
        <w:spacing w:line="500" w:lineRule="exact"/>
        <w:ind w:firstLineChars="0"/>
        <w:rPr>
          <w:rFonts w:ascii="宋体" w:hAnsi="宋体"/>
          <w:sz w:val="24"/>
          <w:szCs w:val="24"/>
        </w:rPr>
      </w:pPr>
      <w:r>
        <w:rPr>
          <w:rFonts w:ascii="宋体" w:hAnsi="宋体" w:hint="eastAsia"/>
          <w:sz w:val="24"/>
          <w:szCs w:val="24"/>
        </w:rPr>
        <w:t>与本项目类似的成功案例（合同或中标通知书复印件）</w:t>
      </w:r>
    </w:p>
    <w:p w:rsidR="003B3EE7" w:rsidRDefault="00701360">
      <w:pPr>
        <w:pStyle w:val="aa"/>
        <w:widowControl/>
        <w:numPr>
          <w:ilvl w:val="0"/>
          <w:numId w:val="2"/>
        </w:numPr>
        <w:spacing w:line="500" w:lineRule="exact"/>
        <w:ind w:firstLineChars="0"/>
        <w:rPr>
          <w:rFonts w:ascii="宋体" w:hAnsi="宋体"/>
          <w:sz w:val="24"/>
          <w:szCs w:val="24"/>
        </w:rPr>
      </w:pPr>
      <w:r>
        <w:rPr>
          <w:rFonts w:ascii="宋体" w:hAnsi="宋体" w:hint="eastAsia"/>
          <w:sz w:val="24"/>
          <w:szCs w:val="24"/>
        </w:rPr>
        <w:t>与本项目相关的公司资质证书专利等证明材料。</w:t>
      </w:r>
    </w:p>
    <w:p w:rsidR="003B3EE7" w:rsidRDefault="00701360">
      <w:pPr>
        <w:pStyle w:val="aa"/>
        <w:widowControl/>
        <w:numPr>
          <w:ilvl w:val="0"/>
          <w:numId w:val="2"/>
        </w:numPr>
        <w:spacing w:line="500" w:lineRule="exact"/>
        <w:ind w:firstLineChars="0"/>
        <w:jc w:val="left"/>
        <w:rPr>
          <w:rFonts w:ascii="宋体" w:hAnsi="宋体"/>
          <w:sz w:val="24"/>
          <w:szCs w:val="24"/>
        </w:rPr>
      </w:pPr>
      <w:r>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3B3EE7">
        <w:tc>
          <w:tcPr>
            <w:tcW w:w="1939" w:type="dxa"/>
            <w:gridSpan w:val="2"/>
          </w:tcPr>
          <w:p w:rsidR="003B3EE7" w:rsidRDefault="00701360">
            <w:pPr>
              <w:snapToGrid w:val="0"/>
              <w:spacing w:before="120" w:after="120"/>
              <w:jc w:val="center"/>
              <w:rPr>
                <w:rFonts w:ascii="宋体" w:hAnsi="宋体"/>
                <w:b/>
                <w:sz w:val="24"/>
                <w:szCs w:val="24"/>
              </w:rPr>
            </w:pPr>
            <w:r>
              <w:rPr>
                <w:rFonts w:ascii="宋体" w:hAnsi="宋体" w:hint="eastAsia"/>
                <w:b/>
                <w:sz w:val="24"/>
                <w:szCs w:val="24"/>
              </w:rPr>
              <w:t>项目名称</w:t>
            </w:r>
          </w:p>
        </w:tc>
        <w:tc>
          <w:tcPr>
            <w:tcW w:w="7376" w:type="dxa"/>
            <w:gridSpan w:val="5"/>
          </w:tcPr>
          <w:p w:rsidR="003B3EE7" w:rsidRDefault="00701360">
            <w:pPr>
              <w:snapToGrid w:val="0"/>
              <w:spacing w:before="120" w:after="120"/>
              <w:jc w:val="left"/>
              <w:rPr>
                <w:rFonts w:ascii="宋体" w:hAnsi="宋体"/>
                <w:b/>
                <w:sz w:val="24"/>
                <w:szCs w:val="24"/>
              </w:rPr>
            </w:pPr>
            <w:r>
              <w:rPr>
                <w:rFonts w:ascii="宋体" w:hAnsi="宋体" w:hint="eastAsia"/>
                <w:b/>
                <w:sz w:val="24"/>
                <w:szCs w:val="24"/>
              </w:rPr>
              <w:t>南京医科大学附属口腔医院</w:t>
            </w:r>
            <w:r>
              <w:rPr>
                <w:rFonts w:ascii="宋体" w:hAnsi="宋体" w:hint="eastAsia"/>
                <w:b/>
                <w:sz w:val="24"/>
                <w:szCs w:val="24"/>
              </w:rPr>
              <w:t xml:space="preserve">             </w:t>
            </w:r>
            <w:r>
              <w:rPr>
                <w:rFonts w:ascii="宋体" w:hAnsi="宋体" w:hint="eastAsia"/>
                <w:b/>
                <w:sz w:val="24"/>
                <w:szCs w:val="24"/>
              </w:rPr>
              <w:t>项目</w:t>
            </w:r>
          </w:p>
        </w:tc>
      </w:tr>
      <w:tr w:rsidR="003B3EE7">
        <w:tc>
          <w:tcPr>
            <w:tcW w:w="876" w:type="dxa"/>
          </w:tcPr>
          <w:p w:rsidR="003B3EE7" w:rsidRDefault="00701360">
            <w:pPr>
              <w:snapToGrid w:val="0"/>
              <w:spacing w:before="120" w:after="120"/>
              <w:jc w:val="center"/>
              <w:rPr>
                <w:rFonts w:ascii="宋体" w:hAnsi="宋体"/>
                <w:b/>
                <w:sz w:val="24"/>
                <w:szCs w:val="24"/>
              </w:rPr>
            </w:pPr>
            <w:r>
              <w:rPr>
                <w:rFonts w:ascii="宋体" w:hAnsi="宋体" w:hint="eastAsia"/>
                <w:b/>
                <w:sz w:val="24"/>
                <w:szCs w:val="24"/>
              </w:rPr>
              <w:t>序号</w:t>
            </w:r>
          </w:p>
        </w:tc>
        <w:tc>
          <w:tcPr>
            <w:tcW w:w="2277" w:type="dxa"/>
            <w:gridSpan w:val="2"/>
          </w:tcPr>
          <w:p w:rsidR="003B3EE7" w:rsidRDefault="00701360">
            <w:pPr>
              <w:snapToGrid w:val="0"/>
              <w:spacing w:before="120" w:after="120"/>
              <w:jc w:val="center"/>
              <w:rPr>
                <w:rFonts w:ascii="宋体" w:hAnsi="宋体"/>
                <w:b/>
                <w:sz w:val="24"/>
                <w:szCs w:val="24"/>
              </w:rPr>
            </w:pPr>
            <w:r>
              <w:rPr>
                <w:rFonts w:ascii="宋体" w:hAnsi="宋体" w:hint="eastAsia"/>
                <w:b/>
                <w:sz w:val="24"/>
                <w:szCs w:val="24"/>
              </w:rPr>
              <w:t>货物名称</w:t>
            </w:r>
          </w:p>
        </w:tc>
        <w:tc>
          <w:tcPr>
            <w:tcW w:w="1969" w:type="dxa"/>
          </w:tcPr>
          <w:p w:rsidR="003B3EE7" w:rsidRDefault="00701360">
            <w:pPr>
              <w:snapToGrid w:val="0"/>
              <w:spacing w:before="120" w:after="120"/>
              <w:jc w:val="center"/>
              <w:rPr>
                <w:rFonts w:ascii="宋体" w:hAnsi="宋体"/>
                <w:b/>
                <w:sz w:val="24"/>
                <w:szCs w:val="24"/>
              </w:rPr>
            </w:pPr>
            <w:r>
              <w:rPr>
                <w:rFonts w:ascii="宋体" w:hAnsi="宋体" w:hint="eastAsia"/>
                <w:b/>
                <w:sz w:val="24"/>
                <w:szCs w:val="24"/>
              </w:rPr>
              <w:t>品牌规格型号</w:t>
            </w:r>
          </w:p>
        </w:tc>
        <w:tc>
          <w:tcPr>
            <w:tcW w:w="1003" w:type="dxa"/>
          </w:tcPr>
          <w:p w:rsidR="003B3EE7" w:rsidRDefault="00701360">
            <w:pPr>
              <w:snapToGrid w:val="0"/>
              <w:spacing w:before="120" w:after="120"/>
              <w:jc w:val="center"/>
              <w:rPr>
                <w:rFonts w:ascii="宋体" w:hAnsi="宋体"/>
                <w:b/>
                <w:sz w:val="24"/>
                <w:szCs w:val="24"/>
              </w:rPr>
            </w:pPr>
            <w:r>
              <w:rPr>
                <w:rFonts w:ascii="宋体" w:hAnsi="宋体" w:hint="eastAsia"/>
                <w:b/>
                <w:sz w:val="24"/>
                <w:szCs w:val="24"/>
              </w:rPr>
              <w:t>数量</w:t>
            </w:r>
          </w:p>
        </w:tc>
        <w:tc>
          <w:tcPr>
            <w:tcW w:w="1517" w:type="dxa"/>
          </w:tcPr>
          <w:p w:rsidR="003B3EE7" w:rsidRDefault="00701360">
            <w:pPr>
              <w:snapToGrid w:val="0"/>
              <w:spacing w:before="120" w:after="120"/>
              <w:jc w:val="center"/>
              <w:rPr>
                <w:rFonts w:ascii="宋体" w:hAnsi="宋体"/>
                <w:b/>
                <w:sz w:val="24"/>
                <w:szCs w:val="24"/>
              </w:rPr>
            </w:pPr>
            <w:r>
              <w:rPr>
                <w:rFonts w:ascii="宋体" w:hAnsi="宋体" w:hint="eastAsia"/>
                <w:b/>
                <w:sz w:val="24"/>
                <w:szCs w:val="24"/>
              </w:rPr>
              <w:t>单价（元）</w:t>
            </w:r>
          </w:p>
        </w:tc>
        <w:tc>
          <w:tcPr>
            <w:tcW w:w="1673" w:type="dxa"/>
          </w:tcPr>
          <w:p w:rsidR="003B3EE7" w:rsidRDefault="00701360">
            <w:pPr>
              <w:snapToGrid w:val="0"/>
              <w:spacing w:before="120" w:after="120"/>
              <w:jc w:val="center"/>
              <w:rPr>
                <w:rFonts w:ascii="宋体" w:hAnsi="宋体"/>
                <w:b/>
                <w:sz w:val="24"/>
                <w:szCs w:val="24"/>
              </w:rPr>
            </w:pPr>
            <w:r>
              <w:rPr>
                <w:rFonts w:ascii="宋体" w:hAnsi="宋体" w:hint="eastAsia"/>
                <w:b/>
                <w:sz w:val="24"/>
                <w:szCs w:val="24"/>
              </w:rPr>
              <w:t>总价（元）</w:t>
            </w:r>
          </w:p>
        </w:tc>
      </w:tr>
      <w:tr w:rsidR="003B3EE7">
        <w:tc>
          <w:tcPr>
            <w:tcW w:w="876" w:type="dxa"/>
          </w:tcPr>
          <w:p w:rsidR="003B3EE7" w:rsidRDefault="00701360">
            <w:pPr>
              <w:snapToGrid w:val="0"/>
              <w:spacing w:before="120" w:after="120"/>
              <w:jc w:val="center"/>
              <w:rPr>
                <w:rFonts w:ascii="宋体" w:hAnsi="宋体"/>
                <w:sz w:val="24"/>
                <w:szCs w:val="24"/>
              </w:rPr>
            </w:pPr>
            <w:r>
              <w:rPr>
                <w:rFonts w:ascii="宋体" w:hAnsi="宋体" w:hint="eastAsia"/>
                <w:sz w:val="24"/>
                <w:szCs w:val="24"/>
              </w:rPr>
              <w:t>1</w:t>
            </w:r>
          </w:p>
        </w:tc>
        <w:tc>
          <w:tcPr>
            <w:tcW w:w="2277" w:type="dxa"/>
            <w:gridSpan w:val="2"/>
          </w:tcPr>
          <w:p w:rsidR="003B3EE7" w:rsidRDefault="003B3EE7">
            <w:pPr>
              <w:snapToGrid w:val="0"/>
              <w:spacing w:before="120" w:after="120"/>
              <w:rPr>
                <w:rFonts w:ascii="宋体" w:hAnsi="宋体"/>
                <w:sz w:val="24"/>
                <w:szCs w:val="24"/>
              </w:rPr>
            </w:pPr>
          </w:p>
        </w:tc>
        <w:tc>
          <w:tcPr>
            <w:tcW w:w="1969" w:type="dxa"/>
          </w:tcPr>
          <w:p w:rsidR="003B3EE7" w:rsidRDefault="003B3EE7">
            <w:pPr>
              <w:snapToGrid w:val="0"/>
              <w:spacing w:before="120" w:after="120"/>
              <w:rPr>
                <w:rFonts w:ascii="宋体" w:hAnsi="宋体"/>
                <w:sz w:val="24"/>
                <w:szCs w:val="24"/>
              </w:rPr>
            </w:pPr>
          </w:p>
        </w:tc>
        <w:tc>
          <w:tcPr>
            <w:tcW w:w="1003" w:type="dxa"/>
          </w:tcPr>
          <w:p w:rsidR="003B3EE7" w:rsidRDefault="003B3EE7">
            <w:pPr>
              <w:snapToGrid w:val="0"/>
              <w:spacing w:before="120" w:after="120"/>
              <w:rPr>
                <w:rFonts w:ascii="宋体" w:hAnsi="宋体"/>
                <w:sz w:val="24"/>
                <w:szCs w:val="24"/>
              </w:rPr>
            </w:pPr>
          </w:p>
        </w:tc>
        <w:tc>
          <w:tcPr>
            <w:tcW w:w="1517" w:type="dxa"/>
          </w:tcPr>
          <w:p w:rsidR="003B3EE7" w:rsidRDefault="003B3EE7">
            <w:pPr>
              <w:snapToGrid w:val="0"/>
              <w:spacing w:before="120" w:after="120"/>
              <w:rPr>
                <w:rFonts w:ascii="宋体" w:hAnsi="宋体"/>
                <w:color w:val="000000"/>
                <w:sz w:val="24"/>
                <w:szCs w:val="24"/>
              </w:rPr>
            </w:pPr>
          </w:p>
        </w:tc>
        <w:tc>
          <w:tcPr>
            <w:tcW w:w="1673" w:type="dxa"/>
          </w:tcPr>
          <w:p w:rsidR="003B3EE7" w:rsidRDefault="003B3EE7">
            <w:pPr>
              <w:snapToGrid w:val="0"/>
              <w:spacing w:before="120" w:after="120"/>
              <w:rPr>
                <w:rFonts w:ascii="宋体" w:hAnsi="宋体"/>
                <w:color w:val="000000"/>
                <w:sz w:val="24"/>
                <w:szCs w:val="24"/>
              </w:rPr>
            </w:pPr>
          </w:p>
        </w:tc>
      </w:tr>
      <w:tr w:rsidR="003B3EE7">
        <w:tc>
          <w:tcPr>
            <w:tcW w:w="876" w:type="dxa"/>
          </w:tcPr>
          <w:p w:rsidR="003B3EE7" w:rsidRDefault="00701360">
            <w:pPr>
              <w:snapToGrid w:val="0"/>
              <w:spacing w:before="120" w:after="120"/>
              <w:jc w:val="center"/>
              <w:rPr>
                <w:rFonts w:ascii="宋体" w:hAnsi="宋体"/>
                <w:sz w:val="24"/>
                <w:szCs w:val="24"/>
              </w:rPr>
            </w:pPr>
            <w:r>
              <w:rPr>
                <w:rFonts w:ascii="宋体" w:hAnsi="宋体" w:hint="eastAsia"/>
                <w:sz w:val="24"/>
                <w:szCs w:val="24"/>
              </w:rPr>
              <w:t>2</w:t>
            </w:r>
          </w:p>
        </w:tc>
        <w:tc>
          <w:tcPr>
            <w:tcW w:w="2277" w:type="dxa"/>
            <w:gridSpan w:val="2"/>
          </w:tcPr>
          <w:p w:rsidR="003B3EE7" w:rsidRDefault="003B3EE7">
            <w:pPr>
              <w:snapToGrid w:val="0"/>
              <w:spacing w:before="120" w:after="120"/>
              <w:rPr>
                <w:rFonts w:ascii="宋体" w:hAnsi="宋体"/>
                <w:color w:val="000000"/>
                <w:sz w:val="24"/>
                <w:szCs w:val="24"/>
              </w:rPr>
            </w:pPr>
          </w:p>
        </w:tc>
        <w:tc>
          <w:tcPr>
            <w:tcW w:w="1969" w:type="dxa"/>
          </w:tcPr>
          <w:p w:rsidR="003B3EE7" w:rsidRDefault="003B3EE7">
            <w:pPr>
              <w:snapToGrid w:val="0"/>
              <w:spacing w:before="120" w:after="120"/>
              <w:rPr>
                <w:rFonts w:ascii="宋体" w:hAnsi="宋体"/>
                <w:color w:val="000000"/>
                <w:sz w:val="24"/>
                <w:szCs w:val="24"/>
              </w:rPr>
            </w:pPr>
          </w:p>
        </w:tc>
        <w:tc>
          <w:tcPr>
            <w:tcW w:w="1003" w:type="dxa"/>
          </w:tcPr>
          <w:p w:rsidR="003B3EE7" w:rsidRDefault="003B3EE7">
            <w:pPr>
              <w:snapToGrid w:val="0"/>
              <w:spacing w:before="120" w:after="120"/>
              <w:rPr>
                <w:rFonts w:ascii="宋体" w:hAnsi="宋体"/>
                <w:sz w:val="24"/>
                <w:szCs w:val="24"/>
              </w:rPr>
            </w:pPr>
          </w:p>
        </w:tc>
        <w:tc>
          <w:tcPr>
            <w:tcW w:w="1517" w:type="dxa"/>
          </w:tcPr>
          <w:p w:rsidR="003B3EE7" w:rsidRDefault="003B3EE7">
            <w:pPr>
              <w:snapToGrid w:val="0"/>
              <w:spacing w:before="120" w:after="120"/>
              <w:rPr>
                <w:rFonts w:ascii="宋体" w:hAnsi="宋体"/>
                <w:color w:val="000000"/>
                <w:sz w:val="24"/>
                <w:szCs w:val="24"/>
              </w:rPr>
            </w:pPr>
          </w:p>
        </w:tc>
        <w:tc>
          <w:tcPr>
            <w:tcW w:w="1673" w:type="dxa"/>
          </w:tcPr>
          <w:p w:rsidR="003B3EE7" w:rsidRDefault="003B3EE7">
            <w:pPr>
              <w:snapToGrid w:val="0"/>
              <w:spacing w:before="120" w:after="120"/>
              <w:rPr>
                <w:rFonts w:ascii="宋体" w:hAnsi="宋体"/>
                <w:color w:val="000000"/>
                <w:sz w:val="24"/>
                <w:szCs w:val="24"/>
              </w:rPr>
            </w:pPr>
          </w:p>
        </w:tc>
      </w:tr>
      <w:tr w:rsidR="003B3EE7">
        <w:tc>
          <w:tcPr>
            <w:tcW w:w="876" w:type="dxa"/>
          </w:tcPr>
          <w:p w:rsidR="003B3EE7" w:rsidRDefault="003B3EE7">
            <w:pPr>
              <w:snapToGrid w:val="0"/>
              <w:spacing w:before="120" w:after="120"/>
              <w:rPr>
                <w:rFonts w:ascii="宋体" w:hAnsi="宋体"/>
                <w:sz w:val="24"/>
                <w:szCs w:val="24"/>
              </w:rPr>
            </w:pPr>
          </w:p>
        </w:tc>
        <w:tc>
          <w:tcPr>
            <w:tcW w:w="2277" w:type="dxa"/>
            <w:gridSpan w:val="2"/>
          </w:tcPr>
          <w:p w:rsidR="003B3EE7" w:rsidRDefault="003B3EE7">
            <w:pPr>
              <w:snapToGrid w:val="0"/>
              <w:spacing w:before="120" w:after="120"/>
              <w:rPr>
                <w:rFonts w:ascii="宋体" w:hAnsi="宋体"/>
                <w:color w:val="000000"/>
                <w:sz w:val="24"/>
                <w:szCs w:val="24"/>
              </w:rPr>
            </w:pPr>
          </w:p>
        </w:tc>
        <w:tc>
          <w:tcPr>
            <w:tcW w:w="1969" w:type="dxa"/>
          </w:tcPr>
          <w:p w:rsidR="003B3EE7" w:rsidRDefault="003B3EE7">
            <w:pPr>
              <w:snapToGrid w:val="0"/>
              <w:spacing w:before="120" w:after="120"/>
              <w:rPr>
                <w:rFonts w:ascii="宋体" w:hAnsi="宋体"/>
                <w:color w:val="000000"/>
                <w:sz w:val="24"/>
                <w:szCs w:val="24"/>
              </w:rPr>
            </w:pPr>
          </w:p>
        </w:tc>
        <w:tc>
          <w:tcPr>
            <w:tcW w:w="1003" w:type="dxa"/>
          </w:tcPr>
          <w:p w:rsidR="003B3EE7" w:rsidRDefault="003B3EE7">
            <w:pPr>
              <w:snapToGrid w:val="0"/>
              <w:spacing w:before="120" w:after="120"/>
              <w:rPr>
                <w:rFonts w:ascii="宋体" w:hAnsi="宋体"/>
                <w:sz w:val="24"/>
                <w:szCs w:val="24"/>
              </w:rPr>
            </w:pPr>
          </w:p>
        </w:tc>
        <w:tc>
          <w:tcPr>
            <w:tcW w:w="1517" w:type="dxa"/>
          </w:tcPr>
          <w:p w:rsidR="003B3EE7" w:rsidRDefault="003B3EE7">
            <w:pPr>
              <w:snapToGrid w:val="0"/>
              <w:spacing w:before="120" w:after="120"/>
              <w:rPr>
                <w:rFonts w:ascii="宋体" w:hAnsi="宋体"/>
                <w:color w:val="000000"/>
                <w:sz w:val="24"/>
                <w:szCs w:val="24"/>
              </w:rPr>
            </w:pPr>
          </w:p>
        </w:tc>
        <w:tc>
          <w:tcPr>
            <w:tcW w:w="1673" w:type="dxa"/>
          </w:tcPr>
          <w:p w:rsidR="003B3EE7" w:rsidRDefault="003B3EE7">
            <w:pPr>
              <w:snapToGrid w:val="0"/>
              <w:spacing w:before="120" w:after="120"/>
              <w:rPr>
                <w:rFonts w:ascii="宋体" w:hAnsi="宋体"/>
                <w:color w:val="000000"/>
                <w:sz w:val="24"/>
                <w:szCs w:val="24"/>
              </w:rPr>
            </w:pPr>
          </w:p>
        </w:tc>
      </w:tr>
      <w:tr w:rsidR="003B3EE7">
        <w:tc>
          <w:tcPr>
            <w:tcW w:w="1939" w:type="dxa"/>
            <w:gridSpan w:val="2"/>
          </w:tcPr>
          <w:p w:rsidR="003B3EE7" w:rsidRDefault="00701360">
            <w:pPr>
              <w:widowControl/>
              <w:topLinePunct/>
              <w:snapToGrid w:val="0"/>
              <w:spacing w:before="4" w:line="360" w:lineRule="auto"/>
              <w:rPr>
                <w:rFonts w:ascii="宋体" w:hAnsi="宋体"/>
                <w:b/>
                <w:sz w:val="24"/>
                <w:szCs w:val="24"/>
              </w:rPr>
            </w:pPr>
            <w:r>
              <w:rPr>
                <w:rFonts w:ascii="宋体" w:hAnsi="宋体" w:hint="eastAsia"/>
                <w:b/>
                <w:sz w:val="24"/>
                <w:szCs w:val="24"/>
              </w:rPr>
              <w:t>合计金额</w:t>
            </w:r>
          </w:p>
        </w:tc>
        <w:tc>
          <w:tcPr>
            <w:tcW w:w="7376" w:type="dxa"/>
            <w:gridSpan w:val="5"/>
          </w:tcPr>
          <w:p w:rsidR="003B3EE7" w:rsidRDefault="00701360">
            <w:pPr>
              <w:widowControl/>
              <w:topLinePunct/>
              <w:snapToGrid w:val="0"/>
              <w:spacing w:before="4" w:line="360" w:lineRule="auto"/>
              <w:rPr>
                <w:rFonts w:ascii="宋体" w:hAnsi="宋体"/>
                <w:b/>
                <w:sz w:val="24"/>
                <w:szCs w:val="24"/>
              </w:rPr>
            </w:pPr>
            <w:r>
              <w:rPr>
                <w:rFonts w:ascii="宋体" w:hAnsi="宋体" w:hint="eastAsia"/>
                <w:b/>
                <w:sz w:val="24"/>
                <w:szCs w:val="24"/>
              </w:rPr>
              <w:t>人民币（大写）</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元整</w:t>
            </w:r>
          </w:p>
          <w:p w:rsidR="003B3EE7" w:rsidRDefault="00701360">
            <w:pPr>
              <w:widowControl/>
              <w:snapToGrid w:val="0"/>
              <w:spacing w:before="4" w:after="120"/>
              <w:ind w:firstLineChars="588" w:firstLine="1417"/>
              <w:rPr>
                <w:rFonts w:ascii="宋体" w:hAnsi="宋体"/>
                <w:b/>
                <w:sz w:val="24"/>
                <w:szCs w:val="24"/>
              </w:rPr>
            </w:pPr>
            <w:r>
              <w:rPr>
                <w:rFonts w:ascii="宋体" w:hAnsi="宋体" w:hint="eastAsia"/>
                <w:b/>
                <w:sz w:val="24"/>
                <w:szCs w:val="24"/>
              </w:rPr>
              <w:t>（</w:t>
            </w:r>
            <w:r>
              <w:rPr>
                <w:rFonts w:ascii="宋体" w:hAnsi="宋体"/>
                <w:b/>
                <w:sz w:val="24"/>
                <w:szCs w:val="24"/>
              </w:rPr>
              <w:t>¥</w:t>
            </w:r>
            <w:r>
              <w:rPr>
                <w:rFonts w:ascii="宋体" w:hAnsi="宋体" w:hint="eastAsia"/>
                <w:b/>
                <w:sz w:val="24"/>
                <w:szCs w:val="24"/>
              </w:rPr>
              <w:t xml:space="preserve">            </w:t>
            </w:r>
            <w:r>
              <w:rPr>
                <w:rFonts w:ascii="宋体" w:hAnsi="宋体" w:hint="eastAsia"/>
                <w:b/>
                <w:sz w:val="24"/>
                <w:szCs w:val="24"/>
              </w:rPr>
              <w:t>元整）</w:t>
            </w:r>
          </w:p>
        </w:tc>
      </w:tr>
      <w:tr w:rsidR="003B3EE7">
        <w:trPr>
          <w:trHeight w:val="680"/>
        </w:trPr>
        <w:tc>
          <w:tcPr>
            <w:tcW w:w="1939" w:type="dxa"/>
            <w:gridSpan w:val="2"/>
            <w:vAlign w:val="center"/>
          </w:tcPr>
          <w:p w:rsidR="003B3EE7" w:rsidRDefault="00701360">
            <w:pPr>
              <w:widowControl/>
              <w:topLinePunct/>
              <w:snapToGrid w:val="0"/>
              <w:spacing w:before="4" w:line="360" w:lineRule="auto"/>
              <w:jc w:val="center"/>
              <w:rPr>
                <w:rFonts w:ascii="宋体" w:hAnsi="宋体"/>
                <w:b/>
                <w:sz w:val="24"/>
                <w:szCs w:val="24"/>
              </w:rPr>
            </w:pPr>
            <w:r>
              <w:rPr>
                <w:rFonts w:ascii="宋体" w:hAnsi="宋体" w:hint="eastAsia"/>
                <w:b/>
                <w:sz w:val="24"/>
                <w:szCs w:val="24"/>
              </w:rPr>
              <w:t>供货时间</w:t>
            </w:r>
          </w:p>
        </w:tc>
        <w:tc>
          <w:tcPr>
            <w:tcW w:w="7376" w:type="dxa"/>
            <w:gridSpan w:val="5"/>
            <w:vAlign w:val="center"/>
          </w:tcPr>
          <w:p w:rsidR="003B3EE7" w:rsidRDefault="00701360">
            <w:pPr>
              <w:widowControl/>
              <w:topLinePunct/>
              <w:snapToGrid w:val="0"/>
              <w:spacing w:before="4" w:line="360" w:lineRule="auto"/>
              <w:rPr>
                <w:rFonts w:ascii="宋体" w:hAnsi="宋体"/>
                <w:b/>
                <w:bCs/>
                <w:sz w:val="24"/>
                <w:szCs w:val="24"/>
              </w:rPr>
            </w:pPr>
            <w:proofErr w:type="gramStart"/>
            <w:r>
              <w:rPr>
                <w:rFonts w:ascii="宋体" w:hAnsi="宋体" w:hint="eastAsia"/>
                <w:b/>
                <w:bCs/>
                <w:sz w:val="24"/>
                <w:szCs w:val="24"/>
              </w:rPr>
              <w:t>签定</w:t>
            </w:r>
            <w:proofErr w:type="gramEnd"/>
            <w:r>
              <w:rPr>
                <w:rFonts w:ascii="宋体" w:hAnsi="宋体" w:hint="eastAsia"/>
                <w:b/>
                <w:bCs/>
                <w:sz w:val="24"/>
                <w:szCs w:val="24"/>
              </w:rPr>
              <w:t>合同后（</w:t>
            </w:r>
            <w:r>
              <w:rPr>
                <w:rFonts w:ascii="宋体" w:hAnsi="宋体" w:hint="eastAsia"/>
                <w:b/>
                <w:bCs/>
                <w:sz w:val="24"/>
                <w:szCs w:val="24"/>
              </w:rPr>
              <w:t xml:space="preserve">      </w:t>
            </w:r>
            <w:r>
              <w:rPr>
                <w:rFonts w:ascii="宋体" w:hAnsi="宋体" w:hint="eastAsia"/>
                <w:b/>
                <w:bCs/>
                <w:sz w:val="24"/>
                <w:szCs w:val="24"/>
              </w:rPr>
              <w:t>）</w:t>
            </w:r>
            <w:proofErr w:type="gramStart"/>
            <w:r>
              <w:rPr>
                <w:rFonts w:ascii="宋体" w:hAnsi="宋体" w:hint="eastAsia"/>
                <w:b/>
                <w:bCs/>
                <w:sz w:val="24"/>
                <w:szCs w:val="24"/>
              </w:rPr>
              <w:t>日历天</w:t>
            </w:r>
            <w:proofErr w:type="gramEnd"/>
            <w:r>
              <w:rPr>
                <w:rFonts w:ascii="宋体" w:hAnsi="宋体" w:hint="eastAsia"/>
                <w:b/>
                <w:bCs/>
                <w:sz w:val="24"/>
                <w:szCs w:val="24"/>
              </w:rPr>
              <w:t>内</w:t>
            </w:r>
          </w:p>
        </w:tc>
      </w:tr>
      <w:tr w:rsidR="003B3EE7">
        <w:trPr>
          <w:trHeight w:val="680"/>
        </w:trPr>
        <w:tc>
          <w:tcPr>
            <w:tcW w:w="1939" w:type="dxa"/>
            <w:gridSpan w:val="2"/>
            <w:vAlign w:val="center"/>
          </w:tcPr>
          <w:p w:rsidR="003B3EE7" w:rsidRDefault="00701360">
            <w:pPr>
              <w:widowControl/>
              <w:topLinePunct/>
              <w:snapToGrid w:val="0"/>
              <w:spacing w:before="4" w:line="360" w:lineRule="auto"/>
              <w:jc w:val="center"/>
              <w:rPr>
                <w:rFonts w:ascii="宋体" w:hAnsi="宋体"/>
                <w:b/>
                <w:sz w:val="24"/>
                <w:szCs w:val="24"/>
              </w:rPr>
            </w:pPr>
            <w:r>
              <w:rPr>
                <w:rFonts w:ascii="宋体" w:hAnsi="宋体" w:hint="eastAsia"/>
                <w:b/>
                <w:sz w:val="24"/>
                <w:szCs w:val="24"/>
              </w:rPr>
              <w:t>实施期</w:t>
            </w:r>
          </w:p>
        </w:tc>
        <w:tc>
          <w:tcPr>
            <w:tcW w:w="7376" w:type="dxa"/>
            <w:gridSpan w:val="5"/>
            <w:vAlign w:val="center"/>
          </w:tcPr>
          <w:p w:rsidR="003B3EE7" w:rsidRDefault="003B3EE7">
            <w:pPr>
              <w:widowControl/>
              <w:topLinePunct/>
              <w:snapToGrid w:val="0"/>
              <w:spacing w:before="4" w:line="360" w:lineRule="auto"/>
              <w:rPr>
                <w:rFonts w:ascii="宋体" w:hAnsi="宋体"/>
                <w:b/>
                <w:bCs/>
                <w:sz w:val="24"/>
                <w:szCs w:val="24"/>
              </w:rPr>
            </w:pPr>
          </w:p>
        </w:tc>
      </w:tr>
      <w:tr w:rsidR="003B3EE7">
        <w:trPr>
          <w:trHeight w:val="680"/>
        </w:trPr>
        <w:tc>
          <w:tcPr>
            <w:tcW w:w="1939" w:type="dxa"/>
            <w:gridSpan w:val="2"/>
            <w:vAlign w:val="center"/>
          </w:tcPr>
          <w:p w:rsidR="003B3EE7" w:rsidRDefault="00701360">
            <w:pPr>
              <w:widowControl/>
              <w:topLinePunct/>
              <w:snapToGrid w:val="0"/>
              <w:spacing w:before="4" w:line="360" w:lineRule="auto"/>
              <w:jc w:val="center"/>
              <w:rPr>
                <w:rFonts w:ascii="宋体" w:hAnsi="宋体"/>
                <w:b/>
                <w:sz w:val="24"/>
                <w:szCs w:val="24"/>
              </w:rPr>
            </w:pPr>
            <w:r>
              <w:rPr>
                <w:rFonts w:ascii="宋体" w:hAnsi="宋体" w:hint="eastAsia"/>
                <w:b/>
                <w:sz w:val="24"/>
                <w:szCs w:val="24"/>
              </w:rPr>
              <w:t>质保期</w:t>
            </w:r>
          </w:p>
        </w:tc>
        <w:tc>
          <w:tcPr>
            <w:tcW w:w="7376" w:type="dxa"/>
            <w:gridSpan w:val="5"/>
            <w:vAlign w:val="center"/>
          </w:tcPr>
          <w:p w:rsidR="003B3EE7" w:rsidRDefault="003B3EE7">
            <w:pPr>
              <w:widowControl/>
              <w:topLinePunct/>
              <w:snapToGrid w:val="0"/>
              <w:spacing w:before="4" w:line="360" w:lineRule="auto"/>
              <w:rPr>
                <w:rFonts w:ascii="宋体" w:hAnsi="宋体"/>
                <w:b/>
                <w:bCs/>
                <w:sz w:val="24"/>
                <w:szCs w:val="24"/>
              </w:rPr>
            </w:pPr>
          </w:p>
        </w:tc>
      </w:tr>
    </w:tbl>
    <w:p w:rsidR="003B3EE7" w:rsidRDefault="003B3EE7">
      <w:pPr>
        <w:widowControl/>
        <w:spacing w:line="500" w:lineRule="exact"/>
        <w:jc w:val="left"/>
        <w:rPr>
          <w:rFonts w:ascii="宋体" w:hAnsi="宋体"/>
          <w:sz w:val="24"/>
          <w:szCs w:val="24"/>
        </w:rPr>
      </w:pPr>
    </w:p>
    <w:p w:rsidR="003B3EE7" w:rsidRDefault="00701360">
      <w:pPr>
        <w:widowControl/>
        <w:topLinePunct/>
        <w:snapToGrid w:val="0"/>
        <w:spacing w:before="4" w:line="360" w:lineRule="auto"/>
        <w:rPr>
          <w:rFonts w:ascii="宋体" w:hAnsi="宋体"/>
          <w:b/>
          <w:bCs/>
          <w:sz w:val="24"/>
          <w:szCs w:val="24"/>
        </w:rPr>
      </w:pPr>
      <w:r>
        <w:rPr>
          <w:rFonts w:ascii="宋体" w:hAnsi="宋体" w:hint="eastAsia"/>
          <w:b/>
          <w:sz w:val="24"/>
          <w:szCs w:val="24"/>
        </w:rPr>
        <w:t>注：如有配件及</w:t>
      </w:r>
      <w:proofErr w:type="gramStart"/>
      <w:r>
        <w:rPr>
          <w:rFonts w:ascii="宋体" w:hAnsi="宋体" w:hint="eastAsia"/>
          <w:b/>
          <w:sz w:val="24"/>
          <w:szCs w:val="24"/>
        </w:rPr>
        <w:t>耗材需</w:t>
      </w:r>
      <w:proofErr w:type="gramEnd"/>
      <w:r>
        <w:rPr>
          <w:rFonts w:ascii="宋体" w:hAnsi="宋体" w:hint="eastAsia"/>
          <w:b/>
          <w:sz w:val="24"/>
          <w:szCs w:val="24"/>
        </w:rPr>
        <w:t>同时提供报价</w:t>
      </w:r>
    </w:p>
    <w:p w:rsidR="003B3EE7" w:rsidRDefault="003B3EE7">
      <w:pPr>
        <w:widowControl/>
        <w:topLinePunct/>
        <w:snapToGrid w:val="0"/>
        <w:spacing w:before="4" w:line="360" w:lineRule="auto"/>
        <w:ind w:firstLineChars="1540" w:firstLine="3710"/>
        <w:rPr>
          <w:rFonts w:ascii="宋体" w:hAnsi="宋体"/>
          <w:b/>
          <w:bCs/>
          <w:sz w:val="24"/>
          <w:szCs w:val="24"/>
        </w:rPr>
      </w:pPr>
    </w:p>
    <w:p w:rsidR="003B3EE7" w:rsidRDefault="00701360">
      <w:pPr>
        <w:widowControl/>
        <w:topLinePunct/>
        <w:snapToGrid w:val="0"/>
        <w:spacing w:before="4" w:line="360" w:lineRule="auto"/>
        <w:ind w:firstLineChars="1590" w:firstLine="3831"/>
        <w:rPr>
          <w:rFonts w:ascii="宋体" w:hAnsi="宋体"/>
          <w:b/>
          <w:bCs/>
          <w:sz w:val="24"/>
          <w:szCs w:val="24"/>
          <w:u w:val="single"/>
        </w:rPr>
      </w:pPr>
      <w:r>
        <w:rPr>
          <w:rFonts w:ascii="宋体" w:hAnsi="宋体" w:hint="eastAsia"/>
          <w:b/>
          <w:bCs/>
          <w:sz w:val="24"/>
          <w:szCs w:val="24"/>
        </w:rPr>
        <w:lastRenderedPageBreak/>
        <w:t>单位名称（公章）：</w:t>
      </w:r>
    </w:p>
    <w:p w:rsidR="003B3EE7" w:rsidRDefault="00701360">
      <w:pPr>
        <w:widowControl/>
        <w:topLinePunct/>
        <w:snapToGrid w:val="0"/>
        <w:spacing w:before="4" w:line="360" w:lineRule="auto"/>
        <w:ind w:firstLineChars="1040" w:firstLine="2506"/>
        <w:rPr>
          <w:rFonts w:ascii="宋体" w:hAnsi="宋体"/>
          <w:b/>
          <w:bCs/>
          <w:sz w:val="24"/>
          <w:szCs w:val="24"/>
        </w:rPr>
      </w:pPr>
      <w:r>
        <w:rPr>
          <w:rFonts w:ascii="宋体" w:hAnsi="宋体" w:hint="eastAsia"/>
          <w:b/>
          <w:bCs/>
          <w:sz w:val="24"/>
          <w:szCs w:val="24"/>
        </w:rPr>
        <w:t>法定代表人（授权代表）签名：</w:t>
      </w:r>
    </w:p>
    <w:p w:rsidR="003B3EE7" w:rsidRDefault="00701360">
      <w:pPr>
        <w:spacing w:line="460" w:lineRule="exact"/>
        <w:ind w:firstLine="492"/>
        <w:rPr>
          <w:rFonts w:ascii="宋体" w:hAnsi="宋体"/>
          <w:bCs/>
          <w:sz w:val="24"/>
          <w:szCs w:val="24"/>
        </w:rPr>
      </w:pPr>
      <w:r>
        <w:rPr>
          <w:rFonts w:ascii="宋体" w:hAnsi="宋体" w:hint="eastAsia"/>
          <w:bCs/>
          <w:sz w:val="24"/>
          <w:szCs w:val="24"/>
        </w:rPr>
        <w:t xml:space="preserve">                     </w:t>
      </w:r>
      <w:r>
        <w:rPr>
          <w:rFonts w:ascii="宋体" w:hAnsi="宋体" w:hint="eastAsia"/>
          <w:b/>
          <w:bCs/>
          <w:sz w:val="24"/>
          <w:szCs w:val="24"/>
        </w:rPr>
        <w:t>联系电话（手机）：</w:t>
      </w:r>
      <w:r>
        <w:rPr>
          <w:rFonts w:ascii="宋体" w:hAnsi="宋体" w:hint="eastAsia"/>
          <w:b/>
          <w:bCs/>
          <w:sz w:val="24"/>
          <w:szCs w:val="24"/>
        </w:rPr>
        <w:t xml:space="preserve">      </w:t>
      </w:r>
    </w:p>
    <w:p w:rsidR="003B3EE7" w:rsidRDefault="00701360">
      <w:pPr>
        <w:rPr>
          <w:b/>
          <w:sz w:val="24"/>
          <w:szCs w:val="24"/>
        </w:rPr>
      </w:pPr>
      <w:r>
        <w:rPr>
          <w:rFonts w:hint="eastAsia"/>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3B3EE7" w:rsidRDefault="003B3EE7">
      <w:pPr>
        <w:widowControl/>
        <w:spacing w:line="500" w:lineRule="exact"/>
        <w:jc w:val="left"/>
        <w:rPr>
          <w:rFonts w:ascii="宋体" w:hAnsi="宋体"/>
          <w:sz w:val="24"/>
          <w:szCs w:val="24"/>
        </w:rPr>
      </w:pPr>
    </w:p>
    <w:p w:rsidR="003B3EE7" w:rsidRPr="005C1979" w:rsidRDefault="00701360">
      <w:pPr>
        <w:widowControl/>
        <w:spacing w:line="500" w:lineRule="exact"/>
        <w:rPr>
          <w:rFonts w:ascii="宋体" w:hAnsi="宋体"/>
          <w:sz w:val="24"/>
          <w:szCs w:val="24"/>
        </w:rPr>
      </w:pPr>
      <w:r>
        <w:rPr>
          <w:rFonts w:ascii="宋体" w:hAnsi="宋体" w:cs="Arial" w:hint="eastAsia"/>
          <w:b/>
          <w:color w:val="000000"/>
          <w:kern w:val="0"/>
          <w:sz w:val="24"/>
          <w:szCs w:val="24"/>
        </w:rPr>
        <w:t>八、</w:t>
      </w:r>
      <w:r>
        <w:rPr>
          <w:rFonts w:ascii="宋体" w:hAnsi="宋体" w:hint="eastAsia"/>
          <w:b/>
          <w:sz w:val="24"/>
          <w:szCs w:val="24"/>
        </w:rPr>
        <w:t>时</w:t>
      </w:r>
      <w:r>
        <w:rPr>
          <w:rFonts w:ascii="宋体" w:hAnsi="宋体" w:hint="eastAsia"/>
          <w:b/>
          <w:sz w:val="24"/>
          <w:szCs w:val="24"/>
        </w:rPr>
        <w:t xml:space="preserve">  </w:t>
      </w:r>
      <w:r>
        <w:rPr>
          <w:rFonts w:ascii="宋体" w:hAnsi="宋体" w:hint="eastAsia"/>
          <w:b/>
          <w:sz w:val="24"/>
          <w:szCs w:val="24"/>
        </w:rPr>
        <w:t>间</w:t>
      </w:r>
      <w:r w:rsidRPr="005C1979">
        <w:rPr>
          <w:rFonts w:ascii="宋体" w:hAnsi="宋体" w:hint="eastAsia"/>
          <w:b/>
          <w:sz w:val="24"/>
          <w:szCs w:val="24"/>
        </w:rPr>
        <w:t>：</w:t>
      </w:r>
      <w:r w:rsidRPr="005C1979">
        <w:rPr>
          <w:rFonts w:ascii="宋体" w:hAnsi="宋体" w:hint="eastAsia"/>
          <w:sz w:val="24"/>
          <w:szCs w:val="24"/>
        </w:rPr>
        <w:t>2022</w:t>
      </w:r>
      <w:r w:rsidRPr="005C1979">
        <w:rPr>
          <w:rFonts w:ascii="宋体" w:hAnsi="宋体" w:hint="eastAsia"/>
          <w:sz w:val="24"/>
          <w:szCs w:val="24"/>
        </w:rPr>
        <w:t>年</w:t>
      </w:r>
      <w:r w:rsidR="005C1979" w:rsidRPr="005C1979">
        <w:rPr>
          <w:rFonts w:ascii="宋体" w:hAnsi="宋体" w:hint="eastAsia"/>
          <w:sz w:val="24"/>
          <w:szCs w:val="24"/>
        </w:rPr>
        <w:t>9</w:t>
      </w:r>
      <w:r w:rsidRPr="005C1979">
        <w:rPr>
          <w:rFonts w:ascii="宋体" w:hAnsi="宋体" w:hint="eastAsia"/>
          <w:sz w:val="24"/>
          <w:szCs w:val="24"/>
        </w:rPr>
        <w:t>月</w:t>
      </w:r>
      <w:r w:rsidR="005C1979" w:rsidRPr="005C1979">
        <w:rPr>
          <w:rFonts w:ascii="宋体" w:hAnsi="宋体" w:hint="eastAsia"/>
          <w:sz w:val="24"/>
          <w:szCs w:val="24"/>
        </w:rPr>
        <w:t>8</w:t>
      </w:r>
      <w:r w:rsidRPr="005C1979">
        <w:rPr>
          <w:rFonts w:ascii="宋体" w:hAnsi="宋体" w:hint="eastAsia"/>
          <w:sz w:val="24"/>
          <w:szCs w:val="24"/>
        </w:rPr>
        <w:t>日</w:t>
      </w:r>
      <w:r w:rsidRPr="005C1979">
        <w:rPr>
          <w:rFonts w:ascii="宋体" w:hAnsi="宋体" w:hint="eastAsia"/>
          <w:sz w:val="24"/>
          <w:szCs w:val="24"/>
        </w:rPr>
        <w:t>(</w:t>
      </w:r>
      <w:r w:rsidRPr="005C1979">
        <w:rPr>
          <w:rFonts w:ascii="宋体" w:hAnsi="宋体" w:hint="eastAsia"/>
          <w:sz w:val="24"/>
          <w:szCs w:val="24"/>
        </w:rPr>
        <w:t>星期</w:t>
      </w:r>
      <w:r w:rsidR="005C1979" w:rsidRPr="005C1979">
        <w:rPr>
          <w:rFonts w:ascii="宋体" w:hAnsi="宋体" w:hint="eastAsia"/>
          <w:sz w:val="24"/>
          <w:szCs w:val="24"/>
        </w:rPr>
        <w:t>四</w:t>
      </w:r>
      <w:r w:rsidRPr="005C1979">
        <w:rPr>
          <w:rFonts w:ascii="宋体" w:hAnsi="宋体" w:hint="eastAsia"/>
          <w:sz w:val="24"/>
          <w:szCs w:val="24"/>
        </w:rPr>
        <w:t>)</w:t>
      </w:r>
      <w:r w:rsidRPr="005C1979">
        <w:rPr>
          <w:rFonts w:ascii="宋体" w:hAnsi="宋体" w:hint="eastAsia"/>
          <w:sz w:val="24"/>
          <w:szCs w:val="24"/>
        </w:rPr>
        <w:t>下午</w:t>
      </w:r>
      <w:r w:rsidRPr="005C1979">
        <w:rPr>
          <w:rFonts w:ascii="宋体" w:hAnsi="宋体" w:hint="eastAsia"/>
          <w:sz w:val="24"/>
          <w:szCs w:val="24"/>
        </w:rPr>
        <w:t>14:30</w:t>
      </w:r>
    </w:p>
    <w:p w:rsidR="003B3EE7" w:rsidRPr="005C1979" w:rsidRDefault="00701360">
      <w:pPr>
        <w:widowControl/>
        <w:spacing w:line="500" w:lineRule="exact"/>
        <w:ind w:firstLineChars="550" w:firstLine="1320"/>
        <w:rPr>
          <w:rFonts w:ascii="宋体" w:hAnsi="宋体"/>
          <w:sz w:val="24"/>
          <w:szCs w:val="24"/>
        </w:rPr>
      </w:pPr>
      <w:r w:rsidRPr="005C1979">
        <w:rPr>
          <w:rFonts w:ascii="宋体" w:hAnsi="宋体" w:hint="eastAsia"/>
          <w:sz w:val="24"/>
          <w:szCs w:val="24"/>
        </w:rPr>
        <w:t>（请各供应商委派技术人员参会）</w:t>
      </w:r>
    </w:p>
    <w:p w:rsidR="003B3EE7" w:rsidRDefault="00701360">
      <w:pPr>
        <w:widowControl/>
        <w:spacing w:line="500" w:lineRule="exact"/>
        <w:rPr>
          <w:rFonts w:ascii="宋体" w:hAnsi="宋体"/>
          <w:sz w:val="24"/>
          <w:szCs w:val="24"/>
        </w:rPr>
      </w:pPr>
      <w:r w:rsidRPr="005C1979">
        <w:rPr>
          <w:rFonts w:ascii="宋体" w:hAnsi="宋体" w:hint="eastAsia"/>
          <w:b/>
          <w:sz w:val="24"/>
          <w:szCs w:val="24"/>
        </w:rPr>
        <w:t>地</w:t>
      </w:r>
      <w:r w:rsidRPr="005C1979">
        <w:rPr>
          <w:rFonts w:ascii="宋体" w:hAnsi="宋体" w:hint="eastAsia"/>
          <w:b/>
          <w:sz w:val="24"/>
          <w:szCs w:val="24"/>
        </w:rPr>
        <w:t xml:space="preserve">  </w:t>
      </w:r>
      <w:r w:rsidRPr="005C1979">
        <w:rPr>
          <w:rFonts w:ascii="宋体" w:hAnsi="宋体" w:hint="eastAsia"/>
          <w:b/>
          <w:sz w:val="24"/>
          <w:szCs w:val="24"/>
        </w:rPr>
        <w:t>点：</w:t>
      </w:r>
      <w:r w:rsidRPr="005C1979">
        <w:rPr>
          <w:rFonts w:ascii="宋体" w:hAnsi="宋体" w:hint="eastAsia"/>
          <w:sz w:val="24"/>
          <w:szCs w:val="24"/>
        </w:rPr>
        <w:t>江苏省口腔医院新综合楼十三楼</w:t>
      </w:r>
      <w:r w:rsidRPr="005C1979">
        <w:rPr>
          <w:rFonts w:ascii="宋体" w:hAnsi="宋体" w:hint="eastAsia"/>
          <w:sz w:val="24"/>
          <w:szCs w:val="24"/>
        </w:rPr>
        <w:t>1301</w:t>
      </w:r>
      <w:r w:rsidRPr="005C1979">
        <w:rPr>
          <w:rFonts w:ascii="宋体" w:hAnsi="宋体" w:hint="eastAsia"/>
          <w:sz w:val="24"/>
          <w:szCs w:val="24"/>
        </w:rPr>
        <w:t>会</w:t>
      </w:r>
      <w:bookmarkStart w:id="2" w:name="_GoBack"/>
      <w:bookmarkEnd w:id="2"/>
      <w:r>
        <w:rPr>
          <w:rFonts w:ascii="宋体" w:hAnsi="宋体" w:hint="eastAsia"/>
          <w:sz w:val="24"/>
          <w:szCs w:val="24"/>
        </w:rPr>
        <w:t>议室</w:t>
      </w:r>
    </w:p>
    <w:p w:rsidR="003B3EE7" w:rsidRDefault="00701360">
      <w:pPr>
        <w:rPr>
          <w:rFonts w:ascii="宋体" w:hAnsi="宋体"/>
          <w:sz w:val="24"/>
          <w:szCs w:val="24"/>
        </w:rPr>
      </w:pPr>
      <w:r>
        <w:rPr>
          <w:rFonts w:ascii="宋体" w:hAnsi="宋体" w:hint="eastAsia"/>
          <w:sz w:val="24"/>
          <w:szCs w:val="24"/>
        </w:rPr>
        <w:t>信息中心：</w:t>
      </w:r>
      <w:r>
        <w:rPr>
          <w:rFonts w:ascii="宋体" w:hAnsi="宋体" w:hint="eastAsia"/>
          <w:sz w:val="24"/>
          <w:szCs w:val="24"/>
        </w:rPr>
        <w:t xml:space="preserve">   </w:t>
      </w:r>
      <w:r>
        <w:rPr>
          <w:rFonts w:ascii="宋体" w:hAnsi="宋体" w:hint="eastAsia"/>
          <w:sz w:val="24"/>
          <w:szCs w:val="24"/>
        </w:rPr>
        <w:t>陈主任</w:t>
      </w:r>
      <w:r>
        <w:rPr>
          <w:rFonts w:ascii="宋体" w:hAnsi="宋体" w:hint="eastAsia"/>
          <w:sz w:val="24"/>
          <w:szCs w:val="24"/>
        </w:rPr>
        <w:t xml:space="preserve">         </w:t>
      </w:r>
      <w:r>
        <w:rPr>
          <w:rFonts w:ascii="宋体" w:hAnsi="宋体" w:hint="eastAsia"/>
          <w:sz w:val="24"/>
          <w:szCs w:val="24"/>
        </w:rPr>
        <w:t>联系方式：</w:t>
      </w:r>
      <w:r>
        <w:rPr>
          <w:rFonts w:ascii="宋体" w:hAnsi="宋体" w:hint="eastAsia"/>
          <w:sz w:val="24"/>
          <w:szCs w:val="24"/>
        </w:rPr>
        <w:t>69593126</w:t>
      </w:r>
    </w:p>
    <w:p w:rsidR="003B3EE7" w:rsidRDefault="00701360">
      <w:pPr>
        <w:widowControl/>
        <w:spacing w:line="360" w:lineRule="auto"/>
        <w:rPr>
          <w:rFonts w:ascii="宋体" w:hAnsi="宋体"/>
          <w:sz w:val="24"/>
          <w:szCs w:val="24"/>
        </w:rPr>
      </w:pPr>
      <w:r>
        <w:rPr>
          <w:rFonts w:ascii="宋体" w:hAnsi="宋体" w:hint="eastAsia"/>
          <w:sz w:val="24"/>
          <w:szCs w:val="24"/>
        </w:rPr>
        <w:t>采购中心：</w:t>
      </w:r>
      <w:r>
        <w:rPr>
          <w:rFonts w:ascii="宋体" w:hAnsi="宋体" w:hint="eastAsia"/>
          <w:sz w:val="24"/>
          <w:szCs w:val="24"/>
        </w:rPr>
        <w:t xml:space="preserve">   </w:t>
      </w:r>
      <w:r>
        <w:rPr>
          <w:rFonts w:ascii="宋体" w:hAnsi="宋体" w:hint="eastAsia"/>
          <w:sz w:val="24"/>
          <w:szCs w:val="24"/>
        </w:rPr>
        <w:t>李老师</w:t>
      </w:r>
      <w:r>
        <w:rPr>
          <w:rFonts w:ascii="宋体" w:hAnsi="宋体" w:hint="eastAsia"/>
          <w:sz w:val="24"/>
          <w:szCs w:val="24"/>
        </w:rPr>
        <w:t xml:space="preserve">         </w:t>
      </w:r>
      <w:r>
        <w:rPr>
          <w:rFonts w:ascii="宋体" w:hAnsi="宋体" w:hint="eastAsia"/>
          <w:sz w:val="24"/>
          <w:szCs w:val="24"/>
        </w:rPr>
        <w:t>联系方式：</w:t>
      </w:r>
      <w:r>
        <w:rPr>
          <w:rFonts w:ascii="宋体" w:hAnsi="宋体" w:hint="eastAsia"/>
          <w:sz w:val="24"/>
          <w:szCs w:val="24"/>
        </w:rPr>
        <w:t>69593106</w:t>
      </w:r>
    </w:p>
    <w:p w:rsidR="003B3EE7" w:rsidRDefault="00701360">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3B3EE7" w:rsidRDefault="00701360">
      <w:pPr>
        <w:spacing w:line="360" w:lineRule="auto"/>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3B3EE7" w:rsidRDefault="00701360">
      <w:pPr>
        <w:rPr>
          <w:rFonts w:ascii="宋体" w:hAnsi="宋体"/>
          <w:kern w:val="0"/>
          <w:sz w:val="24"/>
          <w:szCs w:val="24"/>
        </w:rPr>
      </w:pPr>
      <w:r>
        <w:rPr>
          <w:rFonts w:ascii="宋体" w:hAnsi="宋体" w:hint="eastAsia"/>
          <w:kern w:val="0"/>
          <w:sz w:val="24"/>
          <w:szCs w:val="24"/>
        </w:rPr>
        <w:t>项目的基本技术需求，优于以下参数的均可接受。</w:t>
      </w:r>
      <w:r>
        <w:rPr>
          <w:rFonts w:ascii="宋体" w:hAnsi="宋体" w:hint="eastAsia"/>
          <w:kern w:val="0"/>
          <w:sz w:val="24"/>
          <w:szCs w:val="24"/>
        </w:rPr>
        <w:t xml:space="preserve"> </w:t>
      </w:r>
    </w:p>
    <w:p w:rsidR="003B3EE7" w:rsidRDefault="003B3EE7">
      <w:pPr>
        <w:pStyle w:val="a0"/>
      </w:pPr>
    </w:p>
    <w:p w:rsidR="003B3EE7" w:rsidRDefault="00701360">
      <w:pPr>
        <w:pStyle w:val="1"/>
        <w:rPr>
          <w:b/>
        </w:rPr>
      </w:pPr>
      <w:r>
        <w:rPr>
          <w:rFonts w:hint="eastAsia"/>
          <w:b/>
        </w:rPr>
        <w:t>附：虚拟化服务器集群项目具体参数要求</w:t>
      </w:r>
    </w:p>
    <w:p w:rsidR="003B3EE7" w:rsidRDefault="00701360">
      <w:pPr>
        <w:keepNext/>
        <w:keepLines/>
        <w:spacing w:before="260" w:after="260" w:line="360" w:lineRule="auto"/>
        <w:outlineLvl w:val="2"/>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020"/>
      </w:tblGrid>
      <w:tr w:rsidR="003B3EE7">
        <w:trPr>
          <w:trHeight w:val="486"/>
        </w:trPr>
        <w:tc>
          <w:tcPr>
            <w:tcW w:w="1502" w:type="dxa"/>
            <w:tcBorders>
              <w:top w:val="single" w:sz="4" w:space="0" w:color="auto"/>
              <w:left w:val="single" w:sz="4" w:space="0" w:color="auto"/>
              <w:bottom w:val="single" w:sz="4" w:space="0" w:color="auto"/>
              <w:right w:val="single" w:sz="4" w:space="0" w:color="auto"/>
            </w:tcBorders>
            <w:shd w:val="clear" w:color="auto" w:fill="F1F1F1"/>
            <w:vAlign w:val="center"/>
          </w:tcPr>
          <w:p w:rsidR="003B3EE7" w:rsidRDefault="00701360">
            <w:pPr>
              <w:spacing w:line="360" w:lineRule="auto"/>
              <w:jc w:val="center"/>
              <w:rPr>
                <w:rFonts w:ascii="宋体" w:hAnsi="宋体" w:cs="宋体"/>
                <w:b/>
                <w:bCs/>
                <w:color w:val="000000"/>
                <w:kern w:val="0"/>
                <w:sz w:val="24"/>
                <w:szCs w:val="24"/>
              </w:rPr>
            </w:pPr>
            <w:r>
              <w:rPr>
                <w:rFonts w:ascii="宋体" w:hAnsi="宋体" w:cs="宋体" w:hint="eastAsia"/>
                <w:b/>
                <w:bCs/>
                <w:color w:val="000000"/>
                <w:sz w:val="24"/>
                <w:szCs w:val="24"/>
              </w:rPr>
              <w:t>项目</w:t>
            </w:r>
          </w:p>
        </w:tc>
        <w:tc>
          <w:tcPr>
            <w:tcW w:w="7020" w:type="dxa"/>
            <w:tcBorders>
              <w:top w:val="single" w:sz="4" w:space="0" w:color="auto"/>
              <w:left w:val="single" w:sz="4" w:space="0" w:color="auto"/>
              <w:bottom w:val="single" w:sz="4" w:space="0" w:color="auto"/>
              <w:right w:val="single" w:sz="4" w:space="0" w:color="auto"/>
            </w:tcBorders>
            <w:shd w:val="clear" w:color="auto" w:fill="F1F1F1"/>
            <w:vAlign w:val="center"/>
          </w:tcPr>
          <w:p w:rsidR="003B3EE7" w:rsidRDefault="00701360">
            <w:pPr>
              <w:spacing w:line="360" w:lineRule="auto"/>
              <w:jc w:val="center"/>
              <w:rPr>
                <w:rFonts w:ascii="宋体" w:hAnsi="宋体" w:cs="宋体"/>
                <w:b/>
                <w:bCs/>
                <w:color w:val="000000"/>
                <w:kern w:val="0"/>
                <w:sz w:val="24"/>
                <w:szCs w:val="24"/>
              </w:rPr>
            </w:pPr>
            <w:r>
              <w:rPr>
                <w:rFonts w:ascii="宋体" w:hAnsi="宋体" w:cs="宋体" w:hint="eastAsia"/>
                <w:b/>
                <w:bCs/>
                <w:color w:val="000000"/>
                <w:sz w:val="24"/>
                <w:szCs w:val="24"/>
              </w:rPr>
              <w:t>具体参数要求</w:t>
            </w:r>
          </w:p>
        </w:tc>
      </w:tr>
      <w:tr w:rsidR="003B3EE7">
        <w:trPr>
          <w:trHeight w:val="280"/>
        </w:trPr>
        <w:tc>
          <w:tcPr>
            <w:tcW w:w="881" w:type="pct"/>
            <w:tcBorders>
              <w:top w:val="single" w:sz="4" w:space="0" w:color="auto"/>
              <w:left w:val="single" w:sz="4" w:space="0" w:color="auto"/>
              <w:bottom w:val="single" w:sz="4" w:space="0" w:color="auto"/>
              <w:right w:val="single" w:sz="4" w:space="0" w:color="auto"/>
            </w:tcBorders>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数量</w:t>
            </w:r>
          </w:p>
        </w:tc>
        <w:tc>
          <w:tcPr>
            <w:tcW w:w="4118" w:type="pct"/>
            <w:tcBorders>
              <w:top w:val="single" w:sz="4" w:space="0" w:color="auto"/>
              <w:left w:val="single" w:sz="4" w:space="0" w:color="auto"/>
              <w:bottom w:val="single" w:sz="4" w:space="0" w:color="auto"/>
              <w:right w:val="single" w:sz="4" w:space="0" w:color="auto"/>
            </w:tcBorders>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3</w:t>
            </w:r>
            <w:r>
              <w:rPr>
                <w:rFonts w:ascii="宋体" w:hAnsi="宋体" w:cs="宋体" w:hint="eastAsia"/>
                <w:b/>
                <w:bCs/>
                <w:i/>
                <w:iCs/>
                <w:color w:val="000000"/>
                <w:sz w:val="24"/>
                <w:szCs w:val="24"/>
                <w:u w:val="single"/>
              </w:rPr>
              <w:t>台，单台配置要求如下：</w:t>
            </w:r>
          </w:p>
        </w:tc>
      </w:tr>
      <w:tr w:rsidR="003B3EE7">
        <w:trPr>
          <w:trHeight w:val="280"/>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外观</w:t>
            </w:r>
          </w:p>
        </w:tc>
        <w:tc>
          <w:tcPr>
            <w:tcW w:w="4118" w:type="pct"/>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2U</w:t>
            </w:r>
            <w:r>
              <w:rPr>
                <w:rFonts w:ascii="宋体" w:hAnsi="宋体" w:cs="宋体" w:hint="eastAsia"/>
                <w:b/>
                <w:bCs/>
                <w:i/>
                <w:iCs/>
                <w:color w:val="000000"/>
                <w:sz w:val="24"/>
                <w:szCs w:val="24"/>
                <w:u w:val="single"/>
              </w:rPr>
              <w:t>标准机架式。</w:t>
            </w:r>
          </w:p>
        </w:tc>
      </w:tr>
      <w:tr w:rsidR="003B3EE7">
        <w:trPr>
          <w:trHeight w:val="280"/>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处理器</w:t>
            </w:r>
          </w:p>
        </w:tc>
        <w:tc>
          <w:tcPr>
            <w:tcW w:w="4118"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配置≥</w:t>
            </w:r>
            <w:r>
              <w:rPr>
                <w:rFonts w:ascii="宋体" w:hAnsi="宋体" w:cs="宋体" w:hint="eastAsia"/>
                <w:b/>
                <w:bCs/>
                <w:i/>
                <w:iCs/>
                <w:color w:val="000000"/>
                <w:sz w:val="24"/>
                <w:szCs w:val="24"/>
                <w:u w:val="single"/>
              </w:rPr>
              <w:t>2</w:t>
            </w:r>
            <w:r>
              <w:rPr>
                <w:rFonts w:ascii="宋体" w:hAnsi="宋体" w:cs="宋体" w:hint="eastAsia"/>
                <w:b/>
                <w:bCs/>
                <w:i/>
                <w:iCs/>
                <w:color w:val="000000"/>
                <w:sz w:val="24"/>
                <w:szCs w:val="24"/>
                <w:u w:val="single"/>
              </w:rPr>
              <w:t>颗</w:t>
            </w:r>
            <w:r>
              <w:rPr>
                <w:rFonts w:ascii="宋体" w:hAnsi="宋体" w:cs="宋体" w:hint="eastAsia"/>
                <w:b/>
                <w:bCs/>
                <w:i/>
                <w:iCs/>
                <w:color w:val="000000"/>
                <w:sz w:val="24"/>
                <w:szCs w:val="24"/>
                <w:u w:val="single"/>
              </w:rPr>
              <w:t>X86</w:t>
            </w:r>
            <w:r>
              <w:rPr>
                <w:rFonts w:ascii="宋体" w:hAnsi="宋体" w:cs="宋体" w:hint="eastAsia"/>
                <w:b/>
                <w:bCs/>
                <w:i/>
                <w:iCs/>
                <w:color w:val="000000"/>
                <w:sz w:val="24"/>
                <w:szCs w:val="24"/>
                <w:u w:val="single"/>
              </w:rPr>
              <w:t>架构处理器，单颗</w:t>
            </w:r>
            <w:r>
              <w:rPr>
                <w:rFonts w:ascii="宋体" w:hAnsi="宋体" w:cs="宋体" w:hint="eastAsia"/>
                <w:b/>
                <w:bCs/>
                <w:i/>
                <w:iCs/>
                <w:color w:val="000000"/>
                <w:sz w:val="24"/>
                <w:szCs w:val="24"/>
                <w:u w:val="single"/>
              </w:rPr>
              <w:t>CPU</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16</w:t>
            </w:r>
            <w:r>
              <w:rPr>
                <w:rFonts w:ascii="宋体" w:hAnsi="宋体" w:cs="宋体" w:hint="eastAsia"/>
                <w:b/>
                <w:bCs/>
                <w:i/>
                <w:iCs/>
                <w:color w:val="000000"/>
                <w:sz w:val="24"/>
                <w:szCs w:val="24"/>
                <w:u w:val="single"/>
              </w:rPr>
              <w:t>核心，≥</w:t>
            </w:r>
            <w:r>
              <w:rPr>
                <w:rFonts w:ascii="宋体" w:hAnsi="宋体" w:cs="宋体" w:hint="eastAsia"/>
                <w:b/>
                <w:bCs/>
                <w:i/>
                <w:iCs/>
                <w:color w:val="000000"/>
                <w:sz w:val="24"/>
                <w:szCs w:val="24"/>
                <w:u w:val="single"/>
              </w:rPr>
              <w:t>2.9GHz</w:t>
            </w:r>
            <w:r>
              <w:rPr>
                <w:rFonts w:ascii="宋体" w:hAnsi="宋体" w:cs="宋体" w:hint="eastAsia"/>
                <w:b/>
                <w:bCs/>
                <w:i/>
                <w:iCs/>
                <w:color w:val="000000"/>
                <w:sz w:val="24"/>
                <w:szCs w:val="24"/>
                <w:u w:val="single"/>
              </w:rPr>
              <w:t>主频。</w:t>
            </w:r>
          </w:p>
        </w:tc>
      </w:tr>
      <w:tr w:rsidR="003B3EE7">
        <w:trPr>
          <w:trHeight w:val="274"/>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内存</w:t>
            </w:r>
          </w:p>
        </w:tc>
        <w:tc>
          <w:tcPr>
            <w:tcW w:w="4118" w:type="pct"/>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配置≥</w:t>
            </w:r>
            <w:r>
              <w:rPr>
                <w:rFonts w:ascii="宋体" w:hAnsi="宋体" w:cs="宋体" w:hint="eastAsia"/>
                <w:b/>
                <w:bCs/>
                <w:i/>
                <w:iCs/>
                <w:color w:val="000000"/>
                <w:sz w:val="24"/>
                <w:szCs w:val="24"/>
                <w:u w:val="single"/>
              </w:rPr>
              <w:t>768GB DDR4</w:t>
            </w:r>
            <w:r>
              <w:rPr>
                <w:rFonts w:ascii="宋体" w:hAnsi="宋体" w:cs="宋体" w:hint="eastAsia"/>
                <w:b/>
                <w:bCs/>
                <w:i/>
                <w:iCs/>
                <w:color w:val="000000"/>
                <w:sz w:val="24"/>
                <w:szCs w:val="24"/>
                <w:u w:val="single"/>
              </w:rPr>
              <w:t>内存。</w:t>
            </w:r>
          </w:p>
        </w:tc>
      </w:tr>
      <w:tr w:rsidR="003B3EE7">
        <w:trPr>
          <w:trHeight w:val="280"/>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硬盘</w:t>
            </w:r>
          </w:p>
        </w:tc>
        <w:tc>
          <w:tcPr>
            <w:tcW w:w="4118" w:type="pct"/>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配置≥</w:t>
            </w:r>
            <w:r>
              <w:rPr>
                <w:rFonts w:ascii="宋体" w:hAnsi="宋体" w:cs="宋体" w:hint="eastAsia"/>
                <w:b/>
                <w:bCs/>
                <w:i/>
                <w:iCs/>
                <w:color w:val="000000"/>
                <w:sz w:val="24"/>
                <w:szCs w:val="24"/>
                <w:u w:val="single"/>
              </w:rPr>
              <w:t>2</w:t>
            </w:r>
            <w:r>
              <w:rPr>
                <w:rFonts w:ascii="宋体" w:hAnsi="宋体" w:cs="宋体" w:hint="eastAsia"/>
                <w:b/>
                <w:bCs/>
                <w:i/>
                <w:iCs/>
                <w:color w:val="000000"/>
                <w:sz w:val="24"/>
                <w:szCs w:val="24"/>
                <w:u w:val="single"/>
              </w:rPr>
              <w:t>块</w:t>
            </w:r>
            <w:r>
              <w:rPr>
                <w:rFonts w:ascii="宋体" w:hAnsi="宋体" w:cs="宋体" w:hint="eastAsia"/>
                <w:b/>
                <w:bCs/>
                <w:i/>
                <w:iCs/>
                <w:color w:val="000000"/>
                <w:sz w:val="24"/>
                <w:szCs w:val="24"/>
                <w:u w:val="single"/>
              </w:rPr>
              <w:t>M.2 240G</w:t>
            </w:r>
            <w:r>
              <w:rPr>
                <w:rFonts w:ascii="宋体" w:hAnsi="宋体" w:cs="宋体" w:hint="eastAsia"/>
                <w:b/>
                <w:bCs/>
                <w:i/>
                <w:iCs/>
                <w:color w:val="000000"/>
                <w:sz w:val="24"/>
                <w:szCs w:val="24"/>
                <w:u w:val="single"/>
              </w:rPr>
              <w:t>以上系统盘，配置≥</w:t>
            </w:r>
            <w:r>
              <w:rPr>
                <w:rFonts w:ascii="宋体" w:hAnsi="宋体" w:cs="宋体" w:hint="eastAsia"/>
                <w:b/>
                <w:bCs/>
                <w:i/>
                <w:iCs/>
                <w:color w:val="000000"/>
                <w:sz w:val="24"/>
                <w:szCs w:val="24"/>
                <w:u w:val="single"/>
              </w:rPr>
              <w:t>1</w:t>
            </w:r>
            <w:r>
              <w:rPr>
                <w:rFonts w:ascii="宋体" w:hAnsi="宋体" w:cs="宋体" w:hint="eastAsia"/>
                <w:b/>
                <w:bCs/>
                <w:i/>
                <w:iCs/>
                <w:color w:val="000000"/>
                <w:sz w:val="24"/>
                <w:szCs w:val="24"/>
                <w:u w:val="single"/>
              </w:rPr>
              <w:t>块</w:t>
            </w:r>
            <w:r>
              <w:rPr>
                <w:rFonts w:ascii="宋体" w:hAnsi="宋体" w:cs="宋体" w:hint="eastAsia"/>
                <w:b/>
                <w:bCs/>
                <w:i/>
                <w:iCs/>
                <w:color w:val="000000"/>
                <w:sz w:val="24"/>
                <w:szCs w:val="24"/>
                <w:u w:val="single"/>
              </w:rPr>
              <w:t>3.84TB SSD</w:t>
            </w:r>
            <w:r>
              <w:rPr>
                <w:rFonts w:ascii="宋体" w:hAnsi="宋体" w:cs="宋体" w:hint="eastAsia"/>
                <w:b/>
                <w:bCs/>
                <w:i/>
                <w:iCs/>
                <w:color w:val="000000"/>
                <w:sz w:val="24"/>
                <w:szCs w:val="24"/>
                <w:u w:val="single"/>
              </w:rPr>
              <w:t>缓存硬盘，≥</w:t>
            </w:r>
            <w:r>
              <w:rPr>
                <w:rFonts w:ascii="宋体" w:hAnsi="宋体" w:cs="宋体" w:hint="eastAsia"/>
                <w:b/>
                <w:bCs/>
                <w:i/>
                <w:iCs/>
                <w:color w:val="000000"/>
                <w:sz w:val="24"/>
                <w:szCs w:val="24"/>
                <w:u w:val="single"/>
              </w:rPr>
              <w:t>6*2.4TB SSD</w:t>
            </w:r>
            <w:r>
              <w:rPr>
                <w:rFonts w:ascii="宋体" w:hAnsi="宋体" w:cs="宋体" w:hint="eastAsia"/>
                <w:b/>
                <w:bCs/>
                <w:i/>
                <w:iCs/>
                <w:color w:val="000000"/>
                <w:sz w:val="24"/>
                <w:szCs w:val="24"/>
                <w:u w:val="single"/>
              </w:rPr>
              <w:t>硬盘。</w:t>
            </w:r>
          </w:p>
        </w:tc>
      </w:tr>
      <w:tr w:rsidR="003B3EE7">
        <w:trPr>
          <w:trHeight w:val="280"/>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RAID</w:t>
            </w:r>
            <w:r>
              <w:rPr>
                <w:rFonts w:ascii="宋体" w:hAnsi="宋体" w:cs="宋体" w:hint="eastAsia"/>
                <w:sz w:val="24"/>
                <w:szCs w:val="24"/>
              </w:rPr>
              <w:t>卡</w:t>
            </w:r>
          </w:p>
        </w:tc>
        <w:tc>
          <w:tcPr>
            <w:tcW w:w="4118" w:type="pct"/>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配置直通阵列卡。</w:t>
            </w:r>
          </w:p>
        </w:tc>
      </w:tr>
      <w:tr w:rsidR="003B3EE7">
        <w:trPr>
          <w:trHeight w:val="280"/>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网口</w:t>
            </w:r>
          </w:p>
        </w:tc>
        <w:tc>
          <w:tcPr>
            <w:tcW w:w="4118" w:type="pct"/>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配置≥</w:t>
            </w:r>
            <w:r>
              <w:rPr>
                <w:rFonts w:ascii="宋体" w:hAnsi="宋体" w:cs="宋体" w:hint="eastAsia"/>
                <w:b/>
                <w:bCs/>
                <w:i/>
                <w:iCs/>
                <w:color w:val="000000"/>
                <w:sz w:val="24"/>
                <w:szCs w:val="24"/>
                <w:u w:val="single"/>
              </w:rPr>
              <w:t>8*10GE</w:t>
            </w:r>
            <w:r>
              <w:rPr>
                <w:rFonts w:ascii="宋体" w:hAnsi="宋体" w:cs="宋体" w:hint="eastAsia"/>
                <w:b/>
                <w:bCs/>
                <w:i/>
                <w:iCs/>
                <w:color w:val="000000"/>
                <w:sz w:val="24"/>
                <w:szCs w:val="24"/>
                <w:u w:val="single"/>
              </w:rPr>
              <w:t>光口（含</w:t>
            </w:r>
            <w:proofErr w:type="gramStart"/>
            <w:r>
              <w:rPr>
                <w:rFonts w:ascii="宋体" w:hAnsi="宋体" w:cs="宋体" w:hint="eastAsia"/>
                <w:b/>
                <w:bCs/>
                <w:i/>
                <w:iCs/>
                <w:color w:val="000000"/>
                <w:sz w:val="24"/>
                <w:szCs w:val="24"/>
                <w:u w:val="single"/>
              </w:rPr>
              <w:t>多模光模块</w:t>
            </w:r>
            <w:proofErr w:type="gramEnd"/>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2*GE</w:t>
            </w:r>
            <w:r>
              <w:rPr>
                <w:rFonts w:ascii="宋体" w:hAnsi="宋体" w:cs="宋体" w:hint="eastAsia"/>
                <w:b/>
                <w:bCs/>
                <w:i/>
                <w:iCs/>
                <w:color w:val="000000"/>
                <w:sz w:val="24"/>
                <w:szCs w:val="24"/>
                <w:u w:val="single"/>
              </w:rPr>
              <w:t>电口，配置≥</w:t>
            </w:r>
            <w:r>
              <w:rPr>
                <w:rFonts w:ascii="宋体" w:hAnsi="宋体" w:cs="宋体" w:hint="eastAsia"/>
                <w:b/>
                <w:bCs/>
                <w:i/>
                <w:iCs/>
                <w:color w:val="000000"/>
                <w:sz w:val="24"/>
                <w:szCs w:val="24"/>
                <w:u w:val="single"/>
              </w:rPr>
              <w:t>2*40GE</w:t>
            </w:r>
            <w:r>
              <w:rPr>
                <w:rFonts w:ascii="宋体" w:hAnsi="宋体" w:cs="宋体" w:hint="eastAsia"/>
                <w:b/>
                <w:bCs/>
                <w:i/>
                <w:iCs/>
                <w:color w:val="000000"/>
                <w:sz w:val="24"/>
                <w:szCs w:val="24"/>
                <w:u w:val="single"/>
              </w:rPr>
              <w:t>光口（含</w:t>
            </w:r>
            <w:proofErr w:type="gramStart"/>
            <w:r>
              <w:rPr>
                <w:rFonts w:ascii="宋体" w:hAnsi="宋体" w:cs="宋体" w:hint="eastAsia"/>
                <w:b/>
                <w:bCs/>
                <w:i/>
                <w:iCs/>
                <w:color w:val="000000"/>
                <w:sz w:val="24"/>
                <w:szCs w:val="24"/>
                <w:u w:val="single"/>
              </w:rPr>
              <w:t>多模光模块</w:t>
            </w:r>
            <w:proofErr w:type="gramEnd"/>
            <w:r>
              <w:rPr>
                <w:rFonts w:ascii="宋体" w:hAnsi="宋体" w:cs="宋体" w:hint="eastAsia"/>
                <w:b/>
                <w:bCs/>
                <w:i/>
                <w:iCs/>
                <w:color w:val="000000"/>
                <w:sz w:val="24"/>
                <w:szCs w:val="24"/>
                <w:u w:val="single"/>
              </w:rPr>
              <w:t>），配置</w:t>
            </w:r>
            <w:r>
              <w:rPr>
                <w:rFonts w:ascii="宋体" w:hAnsi="宋体" w:cs="宋体" w:hint="eastAsia"/>
                <w:b/>
                <w:bCs/>
                <w:i/>
                <w:iCs/>
                <w:color w:val="000000"/>
                <w:sz w:val="24"/>
                <w:szCs w:val="24"/>
                <w:u w:val="single"/>
              </w:rPr>
              <w:t>2</w:t>
            </w:r>
            <w:r>
              <w:rPr>
                <w:rFonts w:ascii="宋体" w:hAnsi="宋体" w:cs="宋体" w:hint="eastAsia"/>
                <w:b/>
                <w:bCs/>
                <w:i/>
                <w:iCs/>
                <w:color w:val="000000"/>
                <w:sz w:val="24"/>
                <w:szCs w:val="24"/>
                <w:u w:val="single"/>
              </w:rPr>
              <w:t>块</w:t>
            </w:r>
            <w:r>
              <w:rPr>
                <w:rFonts w:ascii="宋体" w:hAnsi="宋体" w:cs="宋体" w:hint="eastAsia"/>
                <w:b/>
                <w:bCs/>
                <w:i/>
                <w:iCs/>
                <w:color w:val="000000"/>
                <w:sz w:val="24"/>
                <w:szCs w:val="24"/>
                <w:u w:val="single"/>
              </w:rPr>
              <w:t>16G</w:t>
            </w:r>
            <w:r>
              <w:rPr>
                <w:rFonts w:ascii="宋体" w:hAnsi="宋体" w:cs="宋体" w:hint="eastAsia"/>
                <w:b/>
                <w:bCs/>
                <w:i/>
                <w:iCs/>
                <w:color w:val="000000"/>
                <w:sz w:val="24"/>
                <w:szCs w:val="24"/>
                <w:u w:val="single"/>
              </w:rPr>
              <w:t>单端口的</w:t>
            </w:r>
            <w:proofErr w:type="spellStart"/>
            <w:r>
              <w:rPr>
                <w:rFonts w:ascii="宋体" w:hAnsi="宋体" w:cs="宋体" w:hint="eastAsia"/>
                <w:b/>
                <w:bCs/>
                <w:i/>
                <w:iCs/>
                <w:color w:val="000000"/>
                <w:sz w:val="24"/>
                <w:szCs w:val="24"/>
                <w:u w:val="single"/>
              </w:rPr>
              <w:t>hba</w:t>
            </w:r>
            <w:proofErr w:type="spellEnd"/>
            <w:r>
              <w:rPr>
                <w:rFonts w:ascii="宋体" w:hAnsi="宋体" w:cs="宋体" w:hint="eastAsia"/>
                <w:b/>
                <w:bCs/>
                <w:i/>
                <w:iCs/>
                <w:color w:val="000000"/>
                <w:sz w:val="24"/>
                <w:szCs w:val="24"/>
                <w:u w:val="single"/>
              </w:rPr>
              <w:t>卡</w:t>
            </w:r>
          </w:p>
        </w:tc>
      </w:tr>
      <w:tr w:rsidR="003B3EE7">
        <w:trPr>
          <w:trHeight w:val="280"/>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冗余性</w:t>
            </w:r>
          </w:p>
        </w:tc>
        <w:tc>
          <w:tcPr>
            <w:tcW w:w="4118"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配置冗余电源、风扇。</w:t>
            </w:r>
          </w:p>
        </w:tc>
      </w:tr>
      <w:tr w:rsidR="003B3EE7">
        <w:trPr>
          <w:trHeight w:val="280"/>
        </w:trPr>
        <w:tc>
          <w:tcPr>
            <w:tcW w:w="881" w:type="pct"/>
            <w:vMerge w:val="restar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兼容性</w:t>
            </w:r>
          </w:p>
        </w:tc>
        <w:tc>
          <w:tcPr>
            <w:tcW w:w="4118"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所投服务器产品必须能够兼容服务器虚拟化软件和存储虚拟化软件，提供兼容性列表截图。</w:t>
            </w:r>
          </w:p>
        </w:tc>
      </w:tr>
      <w:tr w:rsidR="003B3EE7">
        <w:trPr>
          <w:trHeight w:val="280"/>
        </w:trPr>
        <w:tc>
          <w:tcPr>
            <w:tcW w:w="881" w:type="pct"/>
            <w:vMerge/>
            <w:vAlign w:val="center"/>
          </w:tcPr>
          <w:p w:rsidR="003B3EE7" w:rsidRDefault="003B3EE7">
            <w:pPr>
              <w:spacing w:line="360" w:lineRule="auto"/>
              <w:jc w:val="center"/>
              <w:rPr>
                <w:rFonts w:ascii="宋体" w:hAnsi="宋体" w:cs="宋体"/>
                <w:sz w:val="24"/>
                <w:szCs w:val="24"/>
              </w:rPr>
            </w:pPr>
          </w:p>
        </w:tc>
        <w:tc>
          <w:tcPr>
            <w:tcW w:w="4118"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所投产品必须能够和现有服务器兼容，能够无缝融合</w:t>
            </w:r>
            <w:proofErr w:type="gramStart"/>
            <w:r>
              <w:rPr>
                <w:rFonts w:ascii="宋体" w:hAnsi="宋体" w:cs="宋体" w:hint="eastAsia"/>
                <w:b/>
                <w:bCs/>
                <w:i/>
                <w:iCs/>
                <w:color w:val="000000"/>
                <w:sz w:val="24"/>
                <w:szCs w:val="24"/>
                <w:u w:val="single"/>
              </w:rPr>
              <w:t>进现有</w:t>
            </w:r>
            <w:proofErr w:type="gramEnd"/>
            <w:r>
              <w:rPr>
                <w:rFonts w:ascii="宋体" w:hAnsi="宋体" w:cs="宋体" w:hint="eastAsia"/>
                <w:b/>
                <w:bCs/>
                <w:i/>
                <w:iCs/>
                <w:color w:val="000000"/>
                <w:sz w:val="24"/>
                <w:szCs w:val="24"/>
                <w:u w:val="single"/>
              </w:rPr>
              <w:t>的超融合平台，进行超融合扩容时，不影响现有业务运行。</w:t>
            </w:r>
          </w:p>
        </w:tc>
      </w:tr>
      <w:tr w:rsidR="003B3EE7">
        <w:trPr>
          <w:trHeight w:val="280"/>
        </w:trPr>
        <w:tc>
          <w:tcPr>
            <w:tcW w:w="881" w:type="pct"/>
            <w:vMerge/>
            <w:vAlign w:val="center"/>
          </w:tcPr>
          <w:p w:rsidR="003B3EE7" w:rsidRDefault="003B3EE7">
            <w:pPr>
              <w:spacing w:line="360" w:lineRule="auto"/>
              <w:jc w:val="center"/>
              <w:rPr>
                <w:rFonts w:ascii="宋体" w:hAnsi="宋体" w:cs="宋体"/>
                <w:sz w:val="24"/>
                <w:szCs w:val="24"/>
              </w:rPr>
            </w:pPr>
          </w:p>
        </w:tc>
        <w:tc>
          <w:tcPr>
            <w:tcW w:w="4118"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能够实现虚拟机在新旧服务器上进行双向</w:t>
            </w:r>
            <w:proofErr w:type="spellStart"/>
            <w:r>
              <w:rPr>
                <w:rFonts w:ascii="宋体" w:hAnsi="宋体" w:cs="宋体" w:hint="eastAsia"/>
                <w:b/>
                <w:bCs/>
                <w:i/>
                <w:iCs/>
                <w:color w:val="000000"/>
                <w:sz w:val="24"/>
                <w:szCs w:val="24"/>
                <w:u w:val="single"/>
              </w:rPr>
              <w:t>vMotion</w:t>
            </w:r>
            <w:proofErr w:type="spellEnd"/>
            <w:r>
              <w:rPr>
                <w:rFonts w:ascii="宋体" w:hAnsi="宋体" w:cs="宋体" w:hint="eastAsia"/>
                <w:b/>
                <w:bCs/>
                <w:i/>
                <w:iCs/>
                <w:color w:val="000000"/>
                <w:sz w:val="24"/>
                <w:szCs w:val="24"/>
                <w:u w:val="single"/>
              </w:rPr>
              <w:t>漂移</w:t>
            </w:r>
          </w:p>
        </w:tc>
      </w:tr>
      <w:tr w:rsidR="003B3EE7">
        <w:trPr>
          <w:trHeight w:val="301"/>
        </w:trPr>
        <w:tc>
          <w:tcPr>
            <w:tcW w:w="881"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质保服务</w:t>
            </w:r>
          </w:p>
        </w:tc>
        <w:tc>
          <w:tcPr>
            <w:tcW w:w="4118"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提供原厂三年</w:t>
            </w:r>
            <w:r>
              <w:rPr>
                <w:rFonts w:ascii="宋体" w:hAnsi="宋体" w:cs="宋体" w:hint="eastAsia"/>
                <w:b/>
                <w:bCs/>
                <w:i/>
                <w:iCs/>
                <w:color w:val="000000"/>
                <w:sz w:val="24"/>
                <w:szCs w:val="24"/>
                <w:u w:val="single"/>
              </w:rPr>
              <w:t>7*24</w:t>
            </w:r>
            <w:r>
              <w:rPr>
                <w:rFonts w:ascii="宋体" w:hAnsi="宋体" w:cs="宋体" w:hint="eastAsia"/>
                <w:b/>
                <w:bCs/>
                <w:i/>
                <w:iCs/>
                <w:color w:val="000000"/>
                <w:sz w:val="24"/>
                <w:szCs w:val="24"/>
                <w:u w:val="single"/>
              </w:rPr>
              <w:t>质保服务。</w:t>
            </w:r>
          </w:p>
        </w:tc>
      </w:tr>
    </w:tbl>
    <w:p w:rsidR="003B3EE7" w:rsidRDefault="00701360">
      <w:pPr>
        <w:keepNext/>
        <w:keepLines/>
        <w:spacing w:before="260" w:after="260" w:line="360" w:lineRule="auto"/>
        <w:outlineLvl w:val="2"/>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服务器虚拟化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058"/>
      </w:tblGrid>
      <w:tr w:rsidR="003B3EE7">
        <w:trPr>
          <w:jc w:val="center"/>
        </w:trPr>
        <w:tc>
          <w:tcPr>
            <w:tcW w:w="1464" w:type="dxa"/>
            <w:vAlign w:val="center"/>
          </w:tcPr>
          <w:p w:rsidR="003B3EE7" w:rsidRDefault="00701360">
            <w:pPr>
              <w:spacing w:line="360" w:lineRule="auto"/>
              <w:jc w:val="center"/>
              <w:rPr>
                <w:rFonts w:asciiTheme="minorEastAsia" w:eastAsiaTheme="minorEastAsia" w:hAnsiTheme="minorEastAsia" w:cstheme="minorEastAsia"/>
                <w:color w:val="000000"/>
                <w:sz w:val="24"/>
                <w:szCs w:val="24"/>
              </w:rPr>
            </w:pPr>
            <w:r>
              <w:rPr>
                <w:rFonts w:ascii="宋体" w:hAnsi="宋体" w:cs="宋体" w:hint="eastAsia"/>
                <w:b/>
                <w:bCs/>
                <w:color w:val="000000"/>
                <w:sz w:val="24"/>
                <w:szCs w:val="24"/>
              </w:rPr>
              <w:t>项目</w:t>
            </w:r>
          </w:p>
        </w:tc>
        <w:tc>
          <w:tcPr>
            <w:tcW w:w="7058" w:type="dxa"/>
            <w:vAlign w:val="center"/>
          </w:tcPr>
          <w:p w:rsidR="003B3EE7" w:rsidRDefault="00701360">
            <w:pPr>
              <w:spacing w:line="360" w:lineRule="auto"/>
              <w:jc w:val="center"/>
              <w:rPr>
                <w:rFonts w:asciiTheme="minorEastAsia" w:eastAsiaTheme="minorEastAsia" w:hAnsiTheme="minorEastAsia" w:cstheme="minorEastAsia"/>
                <w:color w:val="000000"/>
                <w:sz w:val="24"/>
                <w:szCs w:val="24"/>
              </w:rPr>
            </w:pPr>
            <w:r>
              <w:rPr>
                <w:rFonts w:ascii="宋体" w:hAnsi="宋体" w:cs="宋体" w:hint="eastAsia"/>
                <w:b/>
                <w:bCs/>
                <w:color w:val="000000"/>
                <w:sz w:val="24"/>
                <w:szCs w:val="24"/>
              </w:rPr>
              <w:t>具体参数要求</w:t>
            </w:r>
          </w:p>
        </w:tc>
      </w:tr>
      <w:tr w:rsidR="003B3EE7">
        <w:trPr>
          <w:jc w:val="center"/>
        </w:trPr>
        <w:tc>
          <w:tcPr>
            <w:tcW w:w="1464" w:type="dxa"/>
            <w:vMerge w:val="restart"/>
            <w:vAlign w:val="center"/>
          </w:tcPr>
          <w:p w:rsidR="003B3EE7" w:rsidRDefault="00701360">
            <w:pPr>
              <w:jc w:val="center"/>
              <w:rPr>
                <w:rFonts w:asciiTheme="minorEastAsia" w:eastAsiaTheme="minorEastAsia" w:hAnsiTheme="minorEastAsia" w:cstheme="minorEastAsia"/>
                <w:color w:val="000000"/>
                <w:sz w:val="24"/>
                <w:szCs w:val="24"/>
              </w:rPr>
            </w:pPr>
            <w:r>
              <w:rPr>
                <w:rFonts w:ascii="宋体" w:hAnsi="宋体" w:cs="宋体" w:hint="eastAsia"/>
                <w:color w:val="000000"/>
                <w:sz w:val="24"/>
                <w:szCs w:val="24"/>
              </w:rPr>
              <w:t>兼容性要求</w:t>
            </w: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采用</w:t>
            </w:r>
            <w:proofErr w:type="gramStart"/>
            <w:r>
              <w:rPr>
                <w:rFonts w:ascii="宋体" w:hAnsi="宋体" w:cs="宋体" w:hint="eastAsia"/>
                <w:b/>
                <w:bCs/>
                <w:i/>
                <w:iCs/>
                <w:color w:val="000000"/>
                <w:sz w:val="24"/>
                <w:szCs w:val="24"/>
                <w:u w:val="single"/>
              </w:rPr>
              <w:t>裸</w:t>
            </w:r>
            <w:proofErr w:type="gramEnd"/>
            <w:r>
              <w:rPr>
                <w:rFonts w:ascii="宋体" w:hAnsi="宋体" w:cs="宋体" w:hint="eastAsia"/>
                <w:b/>
                <w:bCs/>
                <w:i/>
                <w:iCs/>
                <w:color w:val="000000"/>
                <w:sz w:val="24"/>
                <w:szCs w:val="24"/>
                <w:u w:val="single"/>
              </w:rPr>
              <w:t>金属架构，无需绑定操作系统即可搭建虚拟化平台。每个虚拟机都可以安装操作系统，并且操作系统可以异构。兼容现有市场上</w:t>
            </w:r>
            <w:r>
              <w:rPr>
                <w:rFonts w:ascii="宋体" w:hAnsi="宋体" w:cs="宋体" w:hint="eastAsia"/>
                <w:b/>
                <w:bCs/>
                <w:i/>
                <w:iCs/>
                <w:color w:val="000000"/>
                <w:sz w:val="24"/>
                <w:szCs w:val="24"/>
                <w:u w:val="single"/>
              </w:rPr>
              <w:t>X86</w:t>
            </w:r>
            <w:r>
              <w:rPr>
                <w:rFonts w:ascii="宋体" w:hAnsi="宋体" w:cs="宋体" w:hint="eastAsia"/>
                <w:b/>
                <w:bCs/>
                <w:i/>
                <w:iCs/>
                <w:color w:val="000000"/>
                <w:sz w:val="24"/>
                <w:szCs w:val="24"/>
                <w:u w:val="single"/>
              </w:rPr>
              <w:t>服务器上能够运行的主流操作系统，尤其包括以下操作系统：</w:t>
            </w:r>
            <w:proofErr w:type="spellStart"/>
            <w:r>
              <w:rPr>
                <w:rFonts w:ascii="宋体" w:hAnsi="宋体" w:cs="宋体" w:hint="eastAsia"/>
                <w:b/>
                <w:bCs/>
                <w:i/>
                <w:iCs/>
                <w:color w:val="000000"/>
                <w:sz w:val="24"/>
                <w:szCs w:val="24"/>
                <w:u w:val="single"/>
              </w:rPr>
              <w:t>WinXP</w:t>
            </w:r>
            <w:proofErr w:type="spellEnd"/>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windows Vista</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Win2000/2003/2008/2012/2016</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Windows 7/8/10</w:t>
            </w:r>
            <w:r>
              <w:rPr>
                <w:rFonts w:ascii="宋体" w:hAnsi="宋体" w:cs="宋体" w:hint="eastAsia"/>
                <w:b/>
                <w:bCs/>
                <w:i/>
                <w:iCs/>
                <w:color w:val="000000"/>
                <w:sz w:val="24"/>
                <w:szCs w:val="24"/>
                <w:u w:val="single"/>
              </w:rPr>
              <w:t>、</w:t>
            </w:r>
            <w:proofErr w:type="spellStart"/>
            <w:r>
              <w:rPr>
                <w:rFonts w:ascii="宋体" w:hAnsi="宋体" w:cs="宋体" w:hint="eastAsia"/>
                <w:b/>
                <w:bCs/>
                <w:i/>
                <w:iCs/>
                <w:color w:val="000000"/>
                <w:sz w:val="24"/>
                <w:szCs w:val="24"/>
                <w:u w:val="single"/>
              </w:rPr>
              <w:t>Redhat</w:t>
            </w:r>
            <w:proofErr w:type="spellEnd"/>
            <w:r>
              <w:rPr>
                <w:rFonts w:ascii="宋体" w:hAnsi="宋体" w:cs="宋体" w:hint="eastAsia"/>
                <w:b/>
                <w:bCs/>
                <w:i/>
                <w:iCs/>
                <w:color w:val="000000"/>
                <w:sz w:val="24"/>
                <w:szCs w:val="24"/>
                <w:u w:val="single"/>
              </w:rPr>
              <w:t xml:space="preserve"> Linux</w:t>
            </w:r>
            <w:r>
              <w:rPr>
                <w:rFonts w:ascii="宋体" w:hAnsi="宋体" w:cs="宋体" w:hint="eastAsia"/>
                <w:b/>
                <w:bCs/>
                <w:i/>
                <w:iCs/>
                <w:color w:val="000000"/>
                <w:sz w:val="24"/>
                <w:szCs w:val="24"/>
                <w:u w:val="single"/>
              </w:rPr>
              <w:t>、</w:t>
            </w:r>
            <w:proofErr w:type="spellStart"/>
            <w:r>
              <w:rPr>
                <w:rFonts w:ascii="宋体" w:hAnsi="宋体" w:cs="宋体" w:hint="eastAsia"/>
                <w:b/>
                <w:bCs/>
                <w:i/>
                <w:iCs/>
                <w:color w:val="000000"/>
                <w:sz w:val="24"/>
                <w:szCs w:val="24"/>
                <w:u w:val="single"/>
              </w:rPr>
              <w:t>Suse</w:t>
            </w:r>
            <w:proofErr w:type="spellEnd"/>
            <w:r>
              <w:rPr>
                <w:rFonts w:ascii="宋体" w:hAnsi="宋体" w:cs="宋体" w:hint="eastAsia"/>
                <w:b/>
                <w:bCs/>
                <w:i/>
                <w:iCs/>
                <w:color w:val="000000"/>
                <w:sz w:val="24"/>
                <w:szCs w:val="24"/>
                <w:u w:val="single"/>
              </w:rPr>
              <w:t xml:space="preserve"> </w:t>
            </w:r>
            <w:proofErr w:type="spellStart"/>
            <w:r>
              <w:rPr>
                <w:rFonts w:ascii="宋体" w:hAnsi="宋体" w:cs="宋体" w:hint="eastAsia"/>
                <w:b/>
                <w:bCs/>
                <w:i/>
                <w:iCs/>
                <w:color w:val="000000"/>
                <w:sz w:val="24"/>
                <w:szCs w:val="24"/>
                <w:u w:val="single"/>
              </w:rPr>
              <w:t>linux</w:t>
            </w:r>
            <w:proofErr w:type="spellEnd"/>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SCO UnixWare</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Solaris x86</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NetWare</w:t>
            </w:r>
            <w:r>
              <w:rPr>
                <w:rFonts w:ascii="宋体" w:hAnsi="宋体" w:cs="宋体" w:hint="eastAsia"/>
                <w:b/>
                <w:bCs/>
                <w:i/>
                <w:iCs/>
                <w:color w:val="000000"/>
                <w:sz w:val="24"/>
                <w:szCs w:val="24"/>
                <w:u w:val="single"/>
              </w:rPr>
              <w:t>、</w:t>
            </w:r>
            <w:proofErr w:type="spellStart"/>
            <w:r>
              <w:rPr>
                <w:rFonts w:ascii="宋体" w:hAnsi="宋体" w:cs="宋体" w:hint="eastAsia"/>
                <w:b/>
                <w:bCs/>
                <w:i/>
                <w:iCs/>
                <w:color w:val="000000"/>
                <w:sz w:val="24"/>
                <w:szCs w:val="24"/>
                <w:u w:val="single"/>
              </w:rPr>
              <w:t>Trubo</w:t>
            </w:r>
            <w:proofErr w:type="spellEnd"/>
            <w:r>
              <w:rPr>
                <w:rFonts w:ascii="宋体" w:hAnsi="宋体" w:cs="宋体" w:hint="eastAsia"/>
                <w:b/>
                <w:bCs/>
                <w:i/>
                <w:iCs/>
                <w:color w:val="000000"/>
                <w:sz w:val="24"/>
                <w:szCs w:val="24"/>
                <w:u w:val="single"/>
              </w:rPr>
              <w:t xml:space="preserve"> </w:t>
            </w:r>
            <w:proofErr w:type="spellStart"/>
            <w:r>
              <w:rPr>
                <w:rFonts w:ascii="宋体" w:hAnsi="宋体" w:cs="宋体" w:hint="eastAsia"/>
                <w:b/>
                <w:bCs/>
                <w:i/>
                <w:iCs/>
                <w:color w:val="000000"/>
                <w:sz w:val="24"/>
                <w:szCs w:val="24"/>
                <w:u w:val="single"/>
              </w:rPr>
              <w:t>linux</w:t>
            </w:r>
            <w:proofErr w:type="spellEnd"/>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FreeBSD</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Ubuntu</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Oracle Linux</w:t>
            </w:r>
            <w:r>
              <w:rPr>
                <w:rFonts w:ascii="宋体" w:hAnsi="宋体" w:cs="宋体" w:hint="eastAsia"/>
                <w:b/>
                <w:bCs/>
                <w:i/>
                <w:iCs/>
                <w:color w:val="000000"/>
                <w:sz w:val="24"/>
                <w:szCs w:val="24"/>
                <w:u w:val="single"/>
              </w:rPr>
              <w:t>、</w:t>
            </w:r>
            <w:proofErr w:type="spellStart"/>
            <w:r>
              <w:rPr>
                <w:rFonts w:ascii="宋体" w:hAnsi="宋体" w:cs="宋体" w:hint="eastAsia"/>
                <w:b/>
                <w:bCs/>
                <w:i/>
                <w:iCs/>
                <w:color w:val="000000"/>
                <w:sz w:val="24"/>
                <w:szCs w:val="24"/>
                <w:u w:val="single"/>
              </w:rPr>
              <w:t>Debian</w:t>
            </w:r>
            <w:proofErr w:type="spellEnd"/>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Mac OS X</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CoreOS</w:t>
            </w:r>
            <w:r>
              <w:rPr>
                <w:rFonts w:ascii="宋体" w:hAnsi="宋体" w:cs="宋体" w:hint="eastAsia"/>
                <w:b/>
                <w:bCs/>
                <w:i/>
                <w:iCs/>
                <w:color w:val="000000"/>
                <w:sz w:val="24"/>
                <w:szCs w:val="24"/>
                <w:u w:val="single"/>
              </w:rPr>
              <w:t>以及国产操作系统中标麒麟</w:t>
            </w:r>
            <w:r>
              <w:rPr>
                <w:rFonts w:ascii="宋体" w:hAnsi="宋体" w:cs="宋体" w:hint="eastAsia"/>
                <w:b/>
                <w:bCs/>
                <w:i/>
                <w:iCs/>
                <w:color w:val="000000"/>
                <w:sz w:val="24"/>
                <w:szCs w:val="24"/>
                <w:u w:val="single"/>
              </w:rPr>
              <w:t>Linux</w:t>
            </w:r>
            <w:r>
              <w:rPr>
                <w:rFonts w:ascii="宋体" w:hAnsi="宋体" w:cs="宋体" w:hint="eastAsia"/>
                <w:b/>
                <w:bCs/>
                <w:i/>
                <w:iCs/>
                <w:color w:val="000000"/>
                <w:sz w:val="24"/>
                <w:szCs w:val="24"/>
                <w:u w:val="single"/>
              </w:rPr>
              <w:t>和</w:t>
            </w:r>
            <w:proofErr w:type="spellStart"/>
            <w:r>
              <w:rPr>
                <w:rFonts w:ascii="宋体" w:hAnsi="宋体" w:cs="宋体" w:hint="eastAsia"/>
                <w:b/>
                <w:bCs/>
                <w:i/>
                <w:iCs/>
                <w:color w:val="000000"/>
                <w:sz w:val="24"/>
                <w:szCs w:val="24"/>
                <w:u w:val="single"/>
              </w:rPr>
              <w:t>AsiaUX</w:t>
            </w:r>
            <w:proofErr w:type="spellEnd"/>
            <w:r>
              <w:rPr>
                <w:rFonts w:ascii="宋体" w:hAnsi="宋体" w:cs="宋体" w:hint="eastAsia"/>
                <w:b/>
                <w:bCs/>
                <w:i/>
                <w:iCs/>
                <w:color w:val="000000"/>
                <w:sz w:val="24"/>
                <w:szCs w:val="24"/>
                <w:u w:val="single"/>
              </w:rPr>
              <w:t>等等。（提供</w:t>
            </w:r>
            <w:r>
              <w:rPr>
                <w:rFonts w:ascii="宋体" w:hAnsi="宋体" w:cs="宋体" w:hint="eastAsia"/>
                <w:b/>
                <w:i/>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支持现有市场上主要服务器厂商的主流</w:t>
            </w:r>
            <w:r>
              <w:rPr>
                <w:rFonts w:ascii="宋体" w:hAnsi="宋体" w:cs="宋体" w:hint="eastAsia"/>
                <w:color w:val="000000"/>
                <w:sz w:val="24"/>
                <w:szCs w:val="24"/>
              </w:rPr>
              <w:t>X86</w:t>
            </w:r>
            <w:r>
              <w:rPr>
                <w:rFonts w:ascii="宋体" w:hAnsi="宋体" w:cs="宋体" w:hint="eastAsia"/>
                <w:color w:val="000000"/>
                <w:sz w:val="24"/>
                <w:szCs w:val="24"/>
              </w:rPr>
              <w:t>服务器，包括</w:t>
            </w:r>
            <w:r>
              <w:rPr>
                <w:rFonts w:ascii="宋体" w:hAnsi="宋体" w:cs="宋体" w:hint="eastAsia"/>
                <w:color w:val="000000"/>
                <w:sz w:val="24"/>
                <w:szCs w:val="24"/>
              </w:rPr>
              <w:t>IBM</w:t>
            </w:r>
            <w:r>
              <w:rPr>
                <w:rFonts w:ascii="宋体" w:hAnsi="宋体" w:cs="宋体" w:hint="eastAsia"/>
                <w:color w:val="000000"/>
                <w:sz w:val="24"/>
                <w:szCs w:val="24"/>
              </w:rPr>
              <w:t>、</w:t>
            </w:r>
            <w:r>
              <w:rPr>
                <w:rFonts w:ascii="宋体" w:hAnsi="宋体" w:cs="宋体" w:hint="eastAsia"/>
                <w:color w:val="000000"/>
                <w:sz w:val="24"/>
                <w:szCs w:val="24"/>
              </w:rPr>
              <w:t>HP</w:t>
            </w:r>
            <w:r>
              <w:rPr>
                <w:rFonts w:ascii="宋体" w:hAnsi="宋体" w:cs="宋体" w:hint="eastAsia"/>
                <w:color w:val="000000"/>
                <w:sz w:val="24"/>
                <w:szCs w:val="24"/>
              </w:rPr>
              <w:t>、</w:t>
            </w:r>
            <w:r>
              <w:rPr>
                <w:rFonts w:ascii="宋体" w:hAnsi="宋体" w:cs="宋体" w:hint="eastAsia"/>
                <w:color w:val="000000"/>
                <w:sz w:val="24"/>
                <w:szCs w:val="24"/>
              </w:rPr>
              <w:t>DELL</w:t>
            </w:r>
            <w:r>
              <w:rPr>
                <w:rFonts w:ascii="宋体" w:hAnsi="宋体" w:cs="宋体" w:hint="eastAsia"/>
                <w:color w:val="000000"/>
                <w:sz w:val="24"/>
                <w:szCs w:val="24"/>
              </w:rPr>
              <w:t>、</w:t>
            </w:r>
            <w:r>
              <w:rPr>
                <w:rFonts w:ascii="宋体" w:hAnsi="宋体" w:cs="宋体" w:hint="eastAsia"/>
                <w:color w:val="000000"/>
                <w:sz w:val="24"/>
                <w:szCs w:val="24"/>
              </w:rPr>
              <w:t>Sun</w:t>
            </w:r>
            <w:r>
              <w:rPr>
                <w:rFonts w:ascii="宋体" w:hAnsi="宋体" w:cs="宋体" w:hint="eastAsia"/>
                <w:color w:val="000000"/>
                <w:sz w:val="24"/>
                <w:szCs w:val="24"/>
              </w:rPr>
              <w:t>、</w:t>
            </w:r>
            <w:r>
              <w:rPr>
                <w:rFonts w:ascii="宋体" w:hAnsi="宋体" w:cs="宋体" w:hint="eastAsia"/>
                <w:color w:val="000000"/>
                <w:sz w:val="24"/>
                <w:szCs w:val="24"/>
              </w:rPr>
              <w:t>Intel</w:t>
            </w:r>
            <w:r>
              <w:rPr>
                <w:rFonts w:ascii="宋体" w:hAnsi="宋体" w:cs="宋体" w:hint="eastAsia"/>
                <w:color w:val="000000"/>
                <w:sz w:val="24"/>
                <w:szCs w:val="24"/>
              </w:rPr>
              <w:t>、</w:t>
            </w:r>
            <w:r>
              <w:rPr>
                <w:rFonts w:ascii="宋体" w:hAnsi="宋体" w:cs="宋体" w:hint="eastAsia"/>
                <w:color w:val="000000"/>
                <w:sz w:val="24"/>
                <w:szCs w:val="24"/>
              </w:rPr>
              <w:t>Cisco</w:t>
            </w:r>
            <w:r>
              <w:rPr>
                <w:rFonts w:ascii="宋体" w:hAnsi="宋体" w:cs="宋体" w:hint="eastAsia"/>
                <w:color w:val="000000"/>
                <w:sz w:val="24"/>
                <w:szCs w:val="24"/>
              </w:rPr>
              <w:t>、</w:t>
            </w:r>
            <w:r>
              <w:rPr>
                <w:rFonts w:ascii="宋体" w:hAnsi="宋体" w:cs="宋体" w:hint="eastAsia"/>
                <w:color w:val="000000"/>
                <w:sz w:val="24"/>
                <w:szCs w:val="24"/>
              </w:rPr>
              <w:t>Apple</w:t>
            </w:r>
            <w:r>
              <w:rPr>
                <w:rFonts w:ascii="宋体" w:hAnsi="宋体" w:cs="宋体" w:hint="eastAsia"/>
                <w:color w:val="000000"/>
                <w:sz w:val="24"/>
                <w:szCs w:val="24"/>
              </w:rPr>
              <w:t>、</w:t>
            </w:r>
            <w:r>
              <w:rPr>
                <w:rFonts w:ascii="宋体" w:hAnsi="宋体" w:cs="宋体" w:hint="eastAsia"/>
                <w:color w:val="000000"/>
                <w:sz w:val="24"/>
                <w:szCs w:val="24"/>
              </w:rPr>
              <w:t>Oracle</w:t>
            </w:r>
            <w:r>
              <w:rPr>
                <w:rFonts w:ascii="宋体" w:hAnsi="宋体" w:cs="宋体" w:hint="eastAsia"/>
                <w:color w:val="000000"/>
                <w:sz w:val="24"/>
                <w:szCs w:val="24"/>
              </w:rPr>
              <w:t>以及国内自主品牌服务器如浪潮、曙光、联想、华为、中兴等等。</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支持现有市场上主要存储厂商的主流存储阵列，包括</w:t>
            </w:r>
            <w:r>
              <w:rPr>
                <w:rFonts w:ascii="宋体" w:hAnsi="宋体" w:cs="宋体" w:hint="eastAsia"/>
                <w:color w:val="000000"/>
                <w:sz w:val="24"/>
                <w:szCs w:val="24"/>
              </w:rPr>
              <w:t>EMC</w:t>
            </w:r>
            <w:r>
              <w:rPr>
                <w:rFonts w:ascii="宋体" w:hAnsi="宋体" w:cs="宋体" w:hint="eastAsia"/>
                <w:color w:val="000000"/>
                <w:sz w:val="24"/>
                <w:szCs w:val="24"/>
              </w:rPr>
              <w:t>、</w:t>
            </w:r>
            <w:r>
              <w:rPr>
                <w:rFonts w:ascii="宋体" w:hAnsi="宋体" w:cs="宋体" w:hint="eastAsia"/>
                <w:color w:val="000000"/>
                <w:sz w:val="24"/>
                <w:szCs w:val="24"/>
              </w:rPr>
              <w:t>HDS</w:t>
            </w:r>
            <w:r>
              <w:rPr>
                <w:rFonts w:ascii="宋体" w:hAnsi="宋体" w:cs="宋体" w:hint="eastAsia"/>
                <w:color w:val="000000"/>
                <w:sz w:val="24"/>
                <w:szCs w:val="24"/>
              </w:rPr>
              <w:t>、</w:t>
            </w:r>
            <w:r>
              <w:rPr>
                <w:rFonts w:ascii="宋体" w:hAnsi="宋体" w:cs="宋体" w:hint="eastAsia"/>
                <w:color w:val="000000"/>
                <w:sz w:val="24"/>
                <w:szCs w:val="24"/>
              </w:rPr>
              <w:t>IBM</w:t>
            </w:r>
            <w:r>
              <w:rPr>
                <w:rFonts w:ascii="宋体" w:hAnsi="宋体" w:cs="宋体" w:hint="eastAsia"/>
                <w:color w:val="000000"/>
                <w:sz w:val="24"/>
                <w:szCs w:val="24"/>
              </w:rPr>
              <w:t>、</w:t>
            </w:r>
            <w:r>
              <w:rPr>
                <w:rFonts w:ascii="宋体" w:hAnsi="宋体" w:cs="宋体" w:hint="eastAsia"/>
                <w:color w:val="000000"/>
                <w:sz w:val="24"/>
                <w:szCs w:val="24"/>
              </w:rPr>
              <w:t>HP</w:t>
            </w:r>
            <w:r>
              <w:rPr>
                <w:rFonts w:ascii="宋体" w:hAnsi="宋体" w:cs="宋体" w:hint="eastAsia"/>
                <w:color w:val="000000"/>
                <w:sz w:val="24"/>
                <w:szCs w:val="24"/>
              </w:rPr>
              <w:t>、</w:t>
            </w:r>
            <w:r>
              <w:rPr>
                <w:rFonts w:ascii="宋体" w:hAnsi="宋体" w:cs="宋体" w:hint="eastAsia"/>
                <w:color w:val="000000"/>
                <w:sz w:val="24"/>
                <w:szCs w:val="24"/>
              </w:rPr>
              <w:t>DELL</w:t>
            </w:r>
            <w:r>
              <w:rPr>
                <w:rFonts w:ascii="宋体" w:hAnsi="宋体" w:cs="宋体" w:hint="eastAsia"/>
                <w:color w:val="000000"/>
                <w:sz w:val="24"/>
                <w:szCs w:val="24"/>
              </w:rPr>
              <w:t>、</w:t>
            </w:r>
            <w:r>
              <w:rPr>
                <w:rFonts w:ascii="宋体" w:hAnsi="宋体" w:cs="宋体" w:hint="eastAsia"/>
                <w:color w:val="000000"/>
                <w:sz w:val="24"/>
                <w:szCs w:val="24"/>
              </w:rPr>
              <w:t>Oracle</w:t>
            </w:r>
            <w:r>
              <w:rPr>
                <w:rFonts w:ascii="宋体" w:hAnsi="宋体" w:cs="宋体" w:hint="eastAsia"/>
                <w:color w:val="000000"/>
                <w:sz w:val="24"/>
                <w:szCs w:val="24"/>
              </w:rPr>
              <w:t>以及国内自主品牌存储阵列如浪潮、曙光、联想、华为、中兴、</w:t>
            </w:r>
            <w:r>
              <w:rPr>
                <w:rFonts w:ascii="宋体" w:hAnsi="宋体" w:cs="宋体" w:hint="eastAsia"/>
                <w:color w:val="000000"/>
                <w:sz w:val="24"/>
                <w:szCs w:val="24"/>
              </w:rPr>
              <w:t>H3C</w:t>
            </w:r>
            <w:r>
              <w:rPr>
                <w:rFonts w:ascii="宋体" w:hAnsi="宋体" w:cs="宋体" w:hint="eastAsia"/>
                <w:color w:val="000000"/>
                <w:sz w:val="24"/>
                <w:szCs w:val="24"/>
              </w:rPr>
              <w:t>等等。</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b/>
                <w:i/>
                <w:sz w:val="24"/>
                <w:szCs w:val="24"/>
                <w:u w:val="single"/>
              </w:rPr>
              <w:t>为保证技术兼容性以及业务系统的高可用性，能够与现有虚拟化平台充分兼容整合，能与现有虚拟化平台融合成同一个集群，并被现有虚拟化管理控制中心统一纳管。</w:t>
            </w:r>
            <w:r>
              <w:rPr>
                <w:rFonts w:ascii="宋体" w:hAnsi="宋体" w:cs="宋体" w:hint="eastAsia"/>
                <w:b/>
                <w:i/>
                <w:sz w:val="24"/>
                <w:szCs w:val="24"/>
                <w:u w:val="single"/>
              </w:rPr>
              <w:t>(</w:t>
            </w:r>
            <w:r>
              <w:rPr>
                <w:rFonts w:ascii="宋体" w:hAnsi="宋体" w:cs="宋体" w:hint="eastAsia"/>
                <w:b/>
                <w:i/>
                <w:sz w:val="24"/>
                <w:szCs w:val="24"/>
                <w:u w:val="single"/>
              </w:rPr>
              <w:t>提供所投产品的官方网站截图和链接证明</w:t>
            </w:r>
            <w:r>
              <w:rPr>
                <w:rFonts w:ascii="宋体" w:hAnsi="宋体" w:cs="宋体" w:hint="eastAsia"/>
                <w:b/>
                <w:i/>
                <w:sz w:val="24"/>
                <w:szCs w:val="24"/>
                <w:u w:val="single"/>
              </w:rPr>
              <w:t>)</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vAlign w:val="center"/>
          </w:tcPr>
          <w:p w:rsidR="003B3EE7" w:rsidRDefault="00701360">
            <w:pPr>
              <w:spacing w:line="360" w:lineRule="auto"/>
              <w:rPr>
                <w:rFonts w:ascii="宋体" w:hAnsi="宋体" w:cs="宋体"/>
                <w:color w:val="000000"/>
                <w:sz w:val="24"/>
                <w:szCs w:val="24"/>
              </w:rPr>
            </w:pPr>
            <w:r>
              <w:rPr>
                <w:rFonts w:ascii="宋体" w:hAnsi="宋体" w:cs="宋体" w:hint="eastAsia"/>
                <w:color w:val="000000"/>
                <w:sz w:val="24"/>
                <w:szCs w:val="24"/>
              </w:rPr>
              <w:t>兼容现有市场上</w:t>
            </w:r>
            <w:r>
              <w:rPr>
                <w:rFonts w:ascii="宋体" w:hAnsi="宋体" w:cs="宋体" w:hint="eastAsia"/>
                <w:color w:val="000000"/>
                <w:sz w:val="24"/>
                <w:szCs w:val="24"/>
              </w:rPr>
              <w:t>x86</w:t>
            </w:r>
            <w:r>
              <w:rPr>
                <w:rFonts w:ascii="宋体" w:hAnsi="宋体" w:cs="宋体" w:hint="eastAsia"/>
                <w:color w:val="000000"/>
                <w:sz w:val="24"/>
                <w:szCs w:val="24"/>
              </w:rPr>
              <w:t>服务器上能够运行的主流操作系统，具有双方认可的官方客户操作系统兼容性列表，</w:t>
            </w:r>
            <w:r>
              <w:rPr>
                <w:rFonts w:ascii="宋体" w:hAnsi="宋体" w:cs="宋体" w:hint="eastAsia"/>
                <w:color w:val="000000"/>
                <w:sz w:val="24"/>
                <w:szCs w:val="24"/>
              </w:rPr>
              <w:t xml:space="preserve"> </w:t>
            </w:r>
            <w:r>
              <w:rPr>
                <w:rFonts w:ascii="宋体" w:hAnsi="宋体" w:cs="宋体" w:hint="eastAsia"/>
                <w:color w:val="000000"/>
                <w:sz w:val="24"/>
                <w:szCs w:val="24"/>
              </w:rPr>
              <w:t>尤其包括以下操作系统：</w:t>
            </w:r>
            <w:r>
              <w:rPr>
                <w:rFonts w:ascii="宋体" w:hAnsi="宋体" w:cs="宋体" w:hint="eastAsia"/>
                <w:color w:val="000000"/>
                <w:sz w:val="24"/>
                <w:szCs w:val="24"/>
              </w:rPr>
              <w:t>Windows 2000</w:t>
            </w:r>
            <w:r>
              <w:rPr>
                <w:rFonts w:ascii="宋体" w:hAnsi="宋体" w:cs="宋体" w:hint="eastAsia"/>
                <w:color w:val="000000"/>
                <w:sz w:val="24"/>
                <w:szCs w:val="24"/>
              </w:rPr>
              <w:t>、</w:t>
            </w:r>
            <w:r>
              <w:rPr>
                <w:rFonts w:ascii="宋体" w:hAnsi="宋体" w:cs="宋体" w:hint="eastAsia"/>
                <w:color w:val="000000"/>
                <w:sz w:val="24"/>
                <w:szCs w:val="24"/>
              </w:rPr>
              <w:t>Windows Server 2003</w:t>
            </w:r>
            <w:r>
              <w:rPr>
                <w:rFonts w:ascii="宋体" w:hAnsi="宋体" w:cs="宋体" w:hint="eastAsia"/>
                <w:color w:val="000000"/>
                <w:sz w:val="24"/>
                <w:szCs w:val="24"/>
              </w:rPr>
              <w:t>、</w:t>
            </w:r>
            <w:r>
              <w:rPr>
                <w:rFonts w:ascii="宋体" w:hAnsi="宋体" w:cs="宋体" w:hint="eastAsia"/>
                <w:color w:val="000000"/>
                <w:sz w:val="24"/>
                <w:szCs w:val="24"/>
              </w:rPr>
              <w:t>Windows Server 2008 R2</w:t>
            </w:r>
            <w:r>
              <w:rPr>
                <w:rFonts w:ascii="宋体" w:hAnsi="宋体" w:cs="宋体" w:hint="eastAsia"/>
                <w:color w:val="000000"/>
                <w:sz w:val="24"/>
                <w:szCs w:val="24"/>
              </w:rPr>
              <w:t>、</w:t>
            </w:r>
            <w:r>
              <w:rPr>
                <w:rFonts w:ascii="宋体" w:hAnsi="宋体" w:cs="宋体" w:hint="eastAsia"/>
                <w:color w:val="000000"/>
                <w:sz w:val="24"/>
                <w:szCs w:val="24"/>
              </w:rPr>
              <w:lastRenderedPageBreak/>
              <w:t>Windows 8</w:t>
            </w:r>
            <w:r>
              <w:rPr>
                <w:rFonts w:ascii="宋体" w:hAnsi="宋体" w:cs="宋体" w:hint="eastAsia"/>
                <w:color w:val="000000"/>
                <w:sz w:val="24"/>
                <w:szCs w:val="24"/>
              </w:rPr>
              <w:t>、</w:t>
            </w:r>
            <w:r>
              <w:rPr>
                <w:rFonts w:ascii="宋体" w:hAnsi="宋体" w:cs="宋体" w:hint="eastAsia"/>
                <w:color w:val="000000"/>
                <w:sz w:val="24"/>
                <w:szCs w:val="24"/>
              </w:rPr>
              <w:t>Windows Server 2012 R2</w:t>
            </w:r>
            <w:r>
              <w:rPr>
                <w:rFonts w:ascii="宋体" w:hAnsi="宋体" w:cs="宋体" w:hint="eastAsia"/>
                <w:color w:val="000000"/>
                <w:sz w:val="24"/>
                <w:szCs w:val="24"/>
              </w:rPr>
              <w:t>、</w:t>
            </w:r>
            <w:r>
              <w:rPr>
                <w:rFonts w:ascii="宋体" w:hAnsi="宋体" w:cs="宋体" w:hint="eastAsia"/>
                <w:color w:val="000000"/>
                <w:sz w:val="24"/>
                <w:szCs w:val="24"/>
              </w:rPr>
              <w:t>Windows 10</w:t>
            </w:r>
            <w:r>
              <w:rPr>
                <w:rFonts w:ascii="宋体" w:hAnsi="宋体" w:cs="宋体" w:hint="eastAsia"/>
                <w:color w:val="000000"/>
                <w:sz w:val="24"/>
                <w:szCs w:val="24"/>
              </w:rPr>
              <w:t>、</w:t>
            </w:r>
            <w:r>
              <w:rPr>
                <w:rFonts w:ascii="宋体" w:hAnsi="宋体" w:cs="宋体" w:hint="eastAsia"/>
                <w:color w:val="000000"/>
                <w:sz w:val="24"/>
                <w:szCs w:val="24"/>
              </w:rPr>
              <w:t>W</w:t>
            </w:r>
            <w:r>
              <w:rPr>
                <w:rFonts w:ascii="宋体" w:hAnsi="宋体" w:cs="宋体" w:hint="eastAsia"/>
                <w:color w:val="000000"/>
                <w:sz w:val="24"/>
                <w:szCs w:val="24"/>
              </w:rPr>
              <w:t>indows Server 2016</w:t>
            </w:r>
            <w:r>
              <w:rPr>
                <w:rFonts w:ascii="宋体" w:hAnsi="宋体" w:cs="宋体" w:hint="eastAsia"/>
                <w:color w:val="000000"/>
                <w:sz w:val="24"/>
                <w:szCs w:val="24"/>
              </w:rPr>
              <w:t>、</w:t>
            </w:r>
            <w:proofErr w:type="spellStart"/>
            <w:r>
              <w:rPr>
                <w:rFonts w:ascii="宋体" w:hAnsi="宋体" w:cs="宋体" w:hint="eastAsia"/>
                <w:color w:val="000000"/>
                <w:sz w:val="24"/>
                <w:szCs w:val="24"/>
              </w:rPr>
              <w:t>Redhat</w:t>
            </w:r>
            <w:proofErr w:type="spellEnd"/>
            <w:r>
              <w:rPr>
                <w:rFonts w:ascii="宋体" w:hAnsi="宋体" w:cs="宋体" w:hint="eastAsia"/>
                <w:color w:val="000000"/>
                <w:sz w:val="24"/>
                <w:szCs w:val="24"/>
              </w:rPr>
              <w:t xml:space="preserve"> Linux</w:t>
            </w:r>
            <w:r>
              <w:rPr>
                <w:rFonts w:ascii="宋体" w:hAnsi="宋体" w:cs="宋体" w:hint="eastAsia"/>
                <w:color w:val="000000"/>
                <w:sz w:val="24"/>
                <w:szCs w:val="24"/>
              </w:rPr>
              <w:t>、</w:t>
            </w:r>
            <w:proofErr w:type="spellStart"/>
            <w:r>
              <w:rPr>
                <w:rFonts w:ascii="宋体" w:hAnsi="宋体" w:cs="宋体" w:hint="eastAsia"/>
                <w:color w:val="000000"/>
                <w:sz w:val="24"/>
                <w:szCs w:val="24"/>
              </w:rPr>
              <w:t>Suse</w:t>
            </w:r>
            <w:proofErr w:type="spellEnd"/>
            <w:r>
              <w:rPr>
                <w:rFonts w:ascii="宋体" w:hAnsi="宋体" w:cs="宋体" w:hint="eastAsia"/>
                <w:color w:val="000000"/>
                <w:sz w:val="24"/>
                <w:szCs w:val="24"/>
              </w:rPr>
              <w:t xml:space="preserve"> </w:t>
            </w:r>
            <w:proofErr w:type="spellStart"/>
            <w:r>
              <w:rPr>
                <w:rFonts w:ascii="宋体" w:hAnsi="宋体" w:cs="宋体" w:hint="eastAsia"/>
                <w:color w:val="000000"/>
                <w:sz w:val="24"/>
                <w:szCs w:val="24"/>
              </w:rPr>
              <w:t>linux</w:t>
            </w:r>
            <w:proofErr w:type="spellEnd"/>
            <w:r>
              <w:rPr>
                <w:rFonts w:ascii="宋体" w:hAnsi="宋体" w:cs="宋体" w:hint="eastAsia"/>
                <w:color w:val="000000"/>
                <w:sz w:val="24"/>
                <w:szCs w:val="24"/>
              </w:rPr>
              <w:t>、</w:t>
            </w:r>
            <w:r>
              <w:rPr>
                <w:rFonts w:ascii="宋体" w:hAnsi="宋体" w:cs="宋体" w:hint="eastAsia"/>
                <w:color w:val="000000"/>
                <w:sz w:val="24"/>
                <w:szCs w:val="24"/>
              </w:rPr>
              <w:t>Solaris x86</w:t>
            </w:r>
            <w:r>
              <w:rPr>
                <w:rFonts w:ascii="宋体" w:hAnsi="宋体" w:cs="宋体" w:hint="eastAsia"/>
                <w:color w:val="000000"/>
                <w:sz w:val="24"/>
                <w:szCs w:val="24"/>
              </w:rPr>
              <w:t>、</w:t>
            </w:r>
            <w:r>
              <w:rPr>
                <w:rFonts w:ascii="宋体" w:hAnsi="宋体" w:cs="宋体" w:hint="eastAsia"/>
                <w:color w:val="000000"/>
                <w:sz w:val="24"/>
                <w:szCs w:val="24"/>
              </w:rPr>
              <w:t>FreeBSD</w:t>
            </w:r>
            <w:r>
              <w:rPr>
                <w:rFonts w:ascii="宋体" w:hAnsi="宋体" w:cs="宋体" w:hint="eastAsia"/>
                <w:color w:val="000000"/>
                <w:sz w:val="24"/>
                <w:szCs w:val="24"/>
              </w:rPr>
              <w:t>、</w:t>
            </w:r>
            <w:r>
              <w:rPr>
                <w:rFonts w:ascii="宋体" w:hAnsi="宋体" w:cs="宋体" w:hint="eastAsia"/>
                <w:color w:val="000000"/>
                <w:sz w:val="24"/>
                <w:szCs w:val="24"/>
              </w:rPr>
              <w:t>Ubuntu</w:t>
            </w:r>
            <w:r>
              <w:rPr>
                <w:rFonts w:ascii="宋体" w:hAnsi="宋体" w:cs="宋体" w:hint="eastAsia"/>
                <w:color w:val="000000"/>
                <w:sz w:val="24"/>
                <w:szCs w:val="24"/>
              </w:rPr>
              <w:t>、</w:t>
            </w:r>
            <w:proofErr w:type="spellStart"/>
            <w:r>
              <w:rPr>
                <w:rFonts w:ascii="宋体" w:hAnsi="宋体" w:cs="宋体" w:hint="eastAsia"/>
                <w:color w:val="000000"/>
                <w:sz w:val="24"/>
                <w:szCs w:val="24"/>
              </w:rPr>
              <w:t>Debian</w:t>
            </w:r>
            <w:proofErr w:type="spellEnd"/>
            <w:r>
              <w:rPr>
                <w:rFonts w:ascii="宋体" w:hAnsi="宋体" w:cs="宋体" w:hint="eastAsia"/>
                <w:color w:val="000000"/>
                <w:sz w:val="24"/>
                <w:szCs w:val="24"/>
              </w:rPr>
              <w:t>、</w:t>
            </w:r>
            <w:r>
              <w:rPr>
                <w:rFonts w:ascii="宋体" w:hAnsi="宋体" w:cs="宋体" w:hint="eastAsia"/>
                <w:color w:val="000000"/>
                <w:sz w:val="24"/>
                <w:szCs w:val="24"/>
              </w:rPr>
              <w:t>Mac OS</w:t>
            </w:r>
            <w:r>
              <w:rPr>
                <w:rFonts w:ascii="宋体" w:hAnsi="宋体" w:cs="宋体" w:hint="eastAsia"/>
                <w:color w:val="000000"/>
                <w:sz w:val="24"/>
                <w:szCs w:val="24"/>
              </w:rPr>
              <w:t>等，虚拟机上的操作系统不进行任何修改即可运行。</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vAlign w:val="center"/>
          </w:tcPr>
          <w:p w:rsidR="003B3EE7" w:rsidRDefault="00701360">
            <w:pPr>
              <w:spacing w:line="360" w:lineRule="auto"/>
              <w:rPr>
                <w:rFonts w:ascii="宋体" w:hAnsi="宋体" w:cs="宋体"/>
                <w:color w:val="000000"/>
                <w:sz w:val="24"/>
                <w:szCs w:val="24"/>
              </w:rPr>
            </w:pPr>
            <w:r>
              <w:rPr>
                <w:rFonts w:ascii="宋体" w:hAnsi="宋体" w:cs="宋体" w:hint="eastAsia"/>
                <w:color w:val="000000"/>
                <w:sz w:val="24"/>
                <w:szCs w:val="24"/>
              </w:rPr>
              <w:t>支持</w:t>
            </w:r>
            <w:r>
              <w:rPr>
                <w:rFonts w:ascii="宋体" w:hAnsi="宋体" w:cs="宋体" w:hint="eastAsia"/>
                <w:color w:val="000000"/>
                <w:sz w:val="24"/>
                <w:szCs w:val="24"/>
              </w:rPr>
              <w:t xml:space="preserve">NVIDIA GRID </w:t>
            </w:r>
            <w:proofErr w:type="spellStart"/>
            <w:r>
              <w:rPr>
                <w:rFonts w:ascii="宋体" w:hAnsi="宋体" w:cs="宋体" w:hint="eastAsia"/>
                <w:color w:val="000000"/>
                <w:sz w:val="24"/>
                <w:szCs w:val="24"/>
              </w:rPr>
              <w:t>vGPU</w:t>
            </w:r>
            <w:proofErr w:type="spellEnd"/>
            <w:r>
              <w:rPr>
                <w:rFonts w:ascii="宋体" w:hAnsi="宋体" w:cs="宋体" w:hint="eastAsia"/>
                <w:color w:val="000000"/>
                <w:sz w:val="24"/>
                <w:szCs w:val="24"/>
              </w:rPr>
              <w:t xml:space="preserve"> , NVIDIA</w:t>
            </w:r>
            <w:r>
              <w:rPr>
                <w:rFonts w:ascii="宋体" w:hAnsi="宋体" w:cs="宋体" w:hint="eastAsia"/>
                <w:color w:val="000000"/>
                <w:sz w:val="24"/>
                <w:szCs w:val="24"/>
              </w:rPr>
              <w:t>硬件加速图形处理为桌面虚拟化提供出色的</w:t>
            </w:r>
            <w:r>
              <w:rPr>
                <w:rFonts w:ascii="宋体" w:hAnsi="宋体" w:cs="宋体" w:hint="eastAsia"/>
                <w:color w:val="000000"/>
                <w:sz w:val="24"/>
                <w:szCs w:val="24"/>
              </w:rPr>
              <w:t>2D</w:t>
            </w:r>
            <w:r>
              <w:rPr>
                <w:rFonts w:ascii="宋体" w:hAnsi="宋体" w:cs="宋体" w:hint="eastAsia"/>
                <w:color w:val="000000"/>
                <w:sz w:val="24"/>
                <w:szCs w:val="24"/>
              </w:rPr>
              <w:t>和</w:t>
            </w:r>
            <w:r>
              <w:rPr>
                <w:rFonts w:ascii="宋体" w:hAnsi="宋体" w:cs="宋体" w:hint="eastAsia"/>
                <w:color w:val="000000"/>
                <w:sz w:val="24"/>
                <w:szCs w:val="24"/>
              </w:rPr>
              <w:t>3D</w:t>
            </w:r>
            <w:r>
              <w:rPr>
                <w:rFonts w:ascii="宋体" w:hAnsi="宋体" w:cs="宋体" w:hint="eastAsia"/>
                <w:color w:val="000000"/>
                <w:sz w:val="24"/>
                <w:szCs w:val="24"/>
              </w:rPr>
              <w:t>图形</w:t>
            </w:r>
          </w:p>
        </w:tc>
      </w:tr>
      <w:tr w:rsidR="003B3EE7">
        <w:trPr>
          <w:jc w:val="center"/>
        </w:trPr>
        <w:tc>
          <w:tcPr>
            <w:tcW w:w="1464" w:type="dxa"/>
            <w:vMerge w:val="restart"/>
            <w:vAlign w:val="center"/>
          </w:tcPr>
          <w:p w:rsidR="003B3EE7" w:rsidRDefault="00701360">
            <w:pPr>
              <w:jc w:val="center"/>
              <w:rPr>
                <w:rFonts w:asciiTheme="minorEastAsia" w:eastAsiaTheme="minorEastAsia" w:hAnsiTheme="minorEastAsia" w:cstheme="minorEastAsia"/>
                <w:color w:val="000000"/>
                <w:sz w:val="24"/>
                <w:szCs w:val="24"/>
              </w:rPr>
            </w:pPr>
            <w:r>
              <w:rPr>
                <w:rFonts w:ascii="宋体" w:hAnsi="宋体" w:cs="宋体" w:hint="eastAsia"/>
                <w:color w:val="000000"/>
                <w:sz w:val="24"/>
                <w:szCs w:val="24"/>
              </w:rPr>
              <w:t>功能性要求</w:t>
            </w: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w:t>
            </w:r>
            <w:r>
              <w:rPr>
                <w:rFonts w:ascii="宋体" w:hAnsi="宋体" w:cs="宋体" w:hint="eastAsia"/>
                <w:color w:val="000000"/>
                <w:sz w:val="24"/>
                <w:szCs w:val="24"/>
              </w:rPr>
              <w:t>HA</w:t>
            </w:r>
            <w:r>
              <w:rPr>
                <w:rFonts w:ascii="宋体" w:hAnsi="宋体" w:cs="宋体" w:hint="eastAsia"/>
                <w:color w:val="000000"/>
                <w:sz w:val="24"/>
                <w:szCs w:val="24"/>
              </w:rPr>
              <w:t>功能，当一台</w:t>
            </w:r>
            <w:proofErr w:type="gramStart"/>
            <w:r>
              <w:rPr>
                <w:rFonts w:ascii="宋体" w:hAnsi="宋体" w:cs="宋体" w:hint="eastAsia"/>
                <w:color w:val="000000"/>
                <w:sz w:val="24"/>
                <w:szCs w:val="24"/>
              </w:rPr>
              <w:t>物理机</w:t>
            </w:r>
            <w:proofErr w:type="gramEnd"/>
            <w:r>
              <w:rPr>
                <w:rFonts w:ascii="宋体" w:hAnsi="宋体" w:cs="宋体" w:hint="eastAsia"/>
                <w:color w:val="000000"/>
                <w:sz w:val="24"/>
                <w:szCs w:val="24"/>
              </w:rPr>
              <w:t>发生故障时，相关的</w:t>
            </w:r>
            <w:r>
              <w:rPr>
                <w:rFonts w:ascii="宋体" w:hAnsi="宋体" w:cs="宋体" w:hint="eastAsia"/>
                <w:color w:val="000000"/>
                <w:sz w:val="24"/>
                <w:szCs w:val="24"/>
              </w:rPr>
              <w:t>VM</w:t>
            </w:r>
            <w:r>
              <w:rPr>
                <w:rFonts w:ascii="宋体" w:hAnsi="宋体" w:cs="宋体" w:hint="eastAsia"/>
                <w:color w:val="000000"/>
                <w:sz w:val="24"/>
                <w:szCs w:val="24"/>
              </w:rPr>
              <w:t>（虚拟机）可以实现在集群之内的其它物理机上重新启动，或者当操作系统发生僵死之时，可以迅速重启</w:t>
            </w:r>
            <w:r>
              <w:rPr>
                <w:rFonts w:ascii="宋体" w:hAnsi="宋体" w:cs="宋体" w:hint="eastAsia"/>
                <w:color w:val="000000"/>
                <w:sz w:val="24"/>
                <w:szCs w:val="24"/>
              </w:rPr>
              <w:t>OS</w:t>
            </w:r>
            <w:r>
              <w:rPr>
                <w:rFonts w:ascii="宋体" w:hAnsi="宋体" w:cs="宋体" w:hint="eastAsia"/>
                <w:color w:val="000000"/>
                <w:sz w:val="24"/>
                <w:szCs w:val="24"/>
              </w:rPr>
              <w:t>，保障业务连续性。</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支持在线的虚拟机迁移功能，无论有无共享存储，都可以实现</w:t>
            </w:r>
            <w:r>
              <w:rPr>
                <w:rFonts w:ascii="宋体" w:hAnsi="宋体" w:cs="宋体" w:hint="eastAsia"/>
                <w:color w:val="000000"/>
                <w:sz w:val="24"/>
                <w:szCs w:val="24"/>
              </w:rPr>
              <w:t>VM</w:t>
            </w:r>
            <w:r>
              <w:rPr>
                <w:rFonts w:ascii="宋体" w:hAnsi="宋体" w:cs="宋体" w:hint="eastAsia"/>
                <w:color w:val="000000"/>
                <w:sz w:val="24"/>
                <w:szCs w:val="24"/>
              </w:rPr>
              <w:t>在集群之内的不同</w:t>
            </w:r>
            <w:proofErr w:type="gramStart"/>
            <w:r>
              <w:rPr>
                <w:rFonts w:ascii="宋体" w:hAnsi="宋体" w:cs="宋体" w:hint="eastAsia"/>
                <w:color w:val="000000"/>
                <w:sz w:val="24"/>
                <w:szCs w:val="24"/>
              </w:rPr>
              <w:t>物理机</w:t>
            </w:r>
            <w:proofErr w:type="gramEnd"/>
            <w:r>
              <w:rPr>
                <w:rFonts w:ascii="宋体" w:hAnsi="宋体" w:cs="宋体" w:hint="eastAsia"/>
                <w:color w:val="000000"/>
                <w:sz w:val="24"/>
                <w:szCs w:val="24"/>
              </w:rPr>
              <w:t>之间在线迁移，保障业务连续性；同时支持长距离在线迁移（超过</w:t>
            </w:r>
            <w:r>
              <w:rPr>
                <w:rFonts w:ascii="宋体" w:hAnsi="宋体" w:cs="宋体" w:hint="eastAsia"/>
                <w:color w:val="000000"/>
                <w:sz w:val="24"/>
                <w:szCs w:val="24"/>
              </w:rPr>
              <w:t>1000KM</w:t>
            </w:r>
            <w:r>
              <w:rPr>
                <w:rFonts w:ascii="宋体" w:hAnsi="宋体" w:cs="宋体" w:hint="eastAsia"/>
                <w:color w:val="000000"/>
                <w:sz w:val="24"/>
                <w:szCs w:val="24"/>
              </w:rPr>
              <w:t>）、</w:t>
            </w:r>
            <w:proofErr w:type="gramStart"/>
            <w:r>
              <w:rPr>
                <w:rFonts w:ascii="宋体" w:hAnsi="宋体" w:cs="宋体" w:hint="eastAsia"/>
                <w:color w:val="000000"/>
                <w:sz w:val="24"/>
                <w:szCs w:val="24"/>
              </w:rPr>
              <w:t>跨数据</w:t>
            </w:r>
            <w:proofErr w:type="gramEnd"/>
            <w:r>
              <w:rPr>
                <w:rFonts w:ascii="宋体" w:hAnsi="宋体" w:cs="宋体" w:hint="eastAsia"/>
                <w:color w:val="000000"/>
                <w:sz w:val="24"/>
                <w:szCs w:val="24"/>
              </w:rPr>
              <w:t>中心数据迁移以及</w:t>
            </w:r>
            <w:r>
              <w:rPr>
                <w:rFonts w:ascii="宋体" w:hAnsi="宋体" w:cs="宋体" w:hint="eastAsia"/>
                <w:color w:val="000000"/>
                <w:sz w:val="24"/>
                <w:szCs w:val="24"/>
              </w:rPr>
              <w:t>GPU-VM</w:t>
            </w:r>
            <w:r>
              <w:rPr>
                <w:rFonts w:ascii="宋体" w:hAnsi="宋体" w:cs="宋体" w:hint="eastAsia"/>
                <w:color w:val="000000"/>
                <w:sz w:val="24"/>
                <w:szCs w:val="24"/>
              </w:rPr>
              <w:t>（具有</w:t>
            </w:r>
            <w:r>
              <w:rPr>
                <w:rFonts w:ascii="宋体" w:hAnsi="宋体" w:cs="宋体" w:hint="eastAsia"/>
                <w:color w:val="000000"/>
                <w:sz w:val="24"/>
                <w:szCs w:val="24"/>
              </w:rPr>
              <w:t>GPU</w:t>
            </w:r>
            <w:r>
              <w:rPr>
                <w:rFonts w:ascii="宋体" w:hAnsi="宋体" w:cs="宋体" w:hint="eastAsia"/>
                <w:color w:val="000000"/>
                <w:sz w:val="24"/>
                <w:szCs w:val="24"/>
              </w:rPr>
              <w:t>虚拟化的虚拟机）的在线迁移功能。同时也支持在线存储迁移。每台虚拟化服务器的在线迁移并发数量可达</w:t>
            </w:r>
            <w:r>
              <w:rPr>
                <w:rFonts w:ascii="宋体" w:hAnsi="宋体" w:cs="宋体" w:hint="eastAsia"/>
                <w:color w:val="000000"/>
                <w:sz w:val="24"/>
                <w:szCs w:val="24"/>
              </w:rPr>
              <w:t>8</w:t>
            </w:r>
            <w:r>
              <w:rPr>
                <w:rFonts w:ascii="宋体" w:hAnsi="宋体" w:cs="宋体" w:hint="eastAsia"/>
                <w:color w:val="000000"/>
                <w:sz w:val="24"/>
                <w:szCs w:val="24"/>
              </w:rPr>
              <w:t>个。</w:t>
            </w:r>
            <w:proofErr w:type="gramStart"/>
            <w:r>
              <w:rPr>
                <w:rFonts w:ascii="宋体" w:hAnsi="宋体" w:cs="宋体" w:hint="eastAsia"/>
                <w:color w:val="000000"/>
                <w:sz w:val="24"/>
                <w:szCs w:val="24"/>
              </w:rPr>
              <w:t>支持跨云的</w:t>
            </w:r>
            <w:proofErr w:type="gramEnd"/>
            <w:r>
              <w:rPr>
                <w:rFonts w:ascii="宋体" w:hAnsi="宋体" w:cs="宋体" w:hint="eastAsia"/>
                <w:color w:val="000000"/>
                <w:sz w:val="24"/>
                <w:szCs w:val="24"/>
              </w:rPr>
              <w:t>在线迁移。</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具有容错机制，可以保证在硬件故障情况之下，业务系统的不中断运行，保障高级别的业务连续性。（提供</w:t>
            </w:r>
            <w:r>
              <w:rPr>
                <w:rFonts w:ascii="宋体" w:hAnsi="宋体" w:cs="宋体" w:hint="eastAsia"/>
                <w:b/>
                <w:i/>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虚拟机可以被外部存储阵列识别，实现基于存储策略的管理</w:t>
            </w:r>
            <w:r>
              <w:rPr>
                <w:rFonts w:ascii="宋体" w:hAnsi="宋体" w:cs="宋体" w:hint="eastAsia"/>
                <w:color w:val="000000"/>
                <w:sz w:val="24"/>
                <w:szCs w:val="24"/>
              </w:rPr>
              <w:t>(SPBM)</w:t>
            </w:r>
            <w:r>
              <w:rPr>
                <w:rFonts w:ascii="宋体" w:hAnsi="宋体" w:cs="宋体" w:hint="eastAsia"/>
                <w:color w:val="000000"/>
                <w:sz w:val="24"/>
                <w:szCs w:val="24"/>
              </w:rPr>
              <w:t>，可允许跨存储</w:t>
            </w:r>
            <w:proofErr w:type="gramStart"/>
            <w:r>
              <w:rPr>
                <w:rFonts w:ascii="宋体" w:hAnsi="宋体" w:cs="宋体" w:hint="eastAsia"/>
                <w:color w:val="000000"/>
                <w:sz w:val="24"/>
                <w:szCs w:val="24"/>
              </w:rPr>
              <w:t>层实现</w:t>
            </w:r>
            <w:proofErr w:type="gramEnd"/>
            <w:r>
              <w:rPr>
                <w:rFonts w:ascii="宋体" w:hAnsi="宋体" w:cs="宋体" w:hint="eastAsia"/>
                <w:color w:val="000000"/>
                <w:sz w:val="24"/>
                <w:szCs w:val="24"/>
              </w:rPr>
              <w:t>通用管理以及动态存储类服务自动化，可实现按虚拟机级别的数据服务</w:t>
            </w:r>
            <w:r>
              <w:rPr>
                <w:rFonts w:ascii="宋体" w:hAnsi="宋体" w:cs="宋体" w:hint="eastAsia"/>
                <w:color w:val="000000"/>
                <w:sz w:val="24"/>
                <w:szCs w:val="24"/>
              </w:rPr>
              <w:t>(</w:t>
            </w:r>
            <w:r>
              <w:rPr>
                <w:rFonts w:ascii="宋体" w:hAnsi="宋体" w:cs="宋体" w:hint="eastAsia"/>
                <w:color w:val="000000"/>
                <w:sz w:val="24"/>
                <w:szCs w:val="24"/>
              </w:rPr>
              <w:t>快照、克隆、远程复制、重复数据消除等</w:t>
            </w:r>
            <w:r>
              <w:rPr>
                <w:rFonts w:ascii="宋体" w:hAnsi="宋体" w:cs="宋体" w:hint="eastAsia"/>
                <w:color w:val="000000"/>
                <w:sz w:val="24"/>
                <w:szCs w:val="24"/>
              </w:rPr>
              <w:t>)</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具有合理的内存调度机制，能够实现内存的过量使用</w:t>
            </w:r>
            <w:r>
              <w:rPr>
                <w:rFonts w:ascii="宋体" w:hAnsi="宋体" w:cs="宋体" w:hint="eastAsia"/>
                <w:color w:val="000000"/>
                <w:sz w:val="24"/>
                <w:szCs w:val="24"/>
              </w:rPr>
              <w:t>(</w:t>
            </w:r>
            <w:r>
              <w:rPr>
                <w:rFonts w:ascii="宋体" w:hAnsi="宋体" w:cs="宋体" w:hint="eastAsia"/>
                <w:color w:val="000000"/>
                <w:sz w:val="24"/>
                <w:szCs w:val="24"/>
              </w:rPr>
              <w:t>如共享页面技术等</w:t>
            </w:r>
            <w:r>
              <w:rPr>
                <w:rFonts w:ascii="宋体" w:hAnsi="宋体" w:cs="宋体" w:hint="eastAsia"/>
                <w:color w:val="000000"/>
                <w:sz w:val="24"/>
                <w:szCs w:val="24"/>
              </w:rPr>
              <w:t>)</w:t>
            </w:r>
            <w:r>
              <w:rPr>
                <w:rFonts w:ascii="宋体" w:hAnsi="宋体" w:cs="宋体" w:hint="eastAsia"/>
                <w:color w:val="000000"/>
                <w:sz w:val="24"/>
                <w:szCs w:val="24"/>
              </w:rPr>
              <w:t>，保障内存资源的充分利用，同时支持“可靠内存”技术。</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提供防病毒接口平台，可以与第三方杀毒软件或安全软件融合，采用“无代理”技术，在虚拟化平台层进行病毒防范。</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提供基于虚拟化平台的备份接口，能够为第三方备份软件提供在“无代理”的模式下的针对虚拟机</w:t>
            </w:r>
            <w:r>
              <w:rPr>
                <w:rFonts w:ascii="宋体" w:hAnsi="宋体" w:cs="宋体" w:hint="eastAsia"/>
                <w:color w:val="000000"/>
                <w:sz w:val="24"/>
                <w:szCs w:val="24"/>
              </w:rPr>
              <w:t>进行集中备份。</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提供“即时克隆”能力，针对在线虚拟机可以进行快速的克隆复制，</w:t>
            </w:r>
            <w:r>
              <w:rPr>
                <w:rFonts w:ascii="宋体" w:hAnsi="宋体" w:cs="宋体" w:hint="eastAsia"/>
                <w:color w:val="000000"/>
                <w:sz w:val="24"/>
                <w:szCs w:val="24"/>
              </w:rPr>
              <w:lastRenderedPageBreak/>
              <w:t>并定制系统参数，以实现虚拟机的在线快速部署。</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提供“内容库”功能，支持虚拟机模版</w:t>
            </w:r>
            <w:r>
              <w:rPr>
                <w:rFonts w:ascii="宋体" w:hAnsi="宋体" w:cs="宋体" w:hint="eastAsia"/>
                <w:color w:val="000000"/>
                <w:sz w:val="24"/>
                <w:szCs w:val="24"/>
              </w:rPr>
              <w:t>/</w:t>
            </w:r>
            <w:r>
              <w:rPr>
                <w:rFonts w:ascii="宋体" w:hAnsi="宋体" w:cs="宋体" w:hint="eastAsia"/>
                <w:color w:val="000000"/>
                <w:sz w:val="24"/>
                <w:szCs w:val="24"/>
              </w:rPr>
              <w:t>虚拟设备</w:t>
            </w:r>
            <w:r>
              <w:rPr>
                <w:rFonts w:ascii="宋体" w:hAnsi="宋体" w:cs="宋体" w:hint="eastAsia"/>
                <w:color w:val="000000"/>
                <w:sz w:val="24"/>
                <w:szCs w:val="24"/>
              </w:rPr>
              <w:t>(OVF)/ISO/</w:t>
            </w:r>
            <w:r>
              <w:rPr>
                <w:rFonts w:ascii="宋体" w:hAnsi="宋体" w:cs="宋体" w:hint="eastAsia"/>
                <w:color w:val="000000"/>
                <w:sz w:val="24"/>
                <w:szCs w:val="24"/>
              </w:rPr>
              <w:t>多媒体文件以及其它各类文件的存放，以共享</w:t>
            </w:r>
            <w:r>
              <w:rPr>
                <w:rFonts w:ascii="宋体" w:hAnsi="宋体" w:cs="宋体" w:hint="eastAsia"/>
                <w:color w:val="000000"/>
                <w:sz w:val="24"/>
                <w:szCs w:val="24"/>
              </w:rPr>
              <w:t>/</w:t>
            </w:r>
            <w:r>
              <w:rPr>
                <w:rFonts w:ascii="宋体" w:hAnsi="宋体" w:cs="宋体" w:hint="eastAsia"/>
                <w:color w:val="000000"/>
                <w:sz w:val="24"/>
                <w:szCs w:val="24"/>
              </w:rPr>
              <w:t>订阅的方式直接部署虚拟机或者提供给虚拟机使用。</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提供存储数据复制功能，可以在虚拟机级别进行跨存储卷的复制，提供基本的容</w:t>
            </w:r>
            <w:proofErr w:type="gramStart"/>
            <w:r>
              <w:rPr>
                <w:rFonts w:ascii="宋体" w:hAnsi="宋体" w:cs="宋体" w:hint="eastAsia"/>
                <w:color w:val="000000"/>
                <w:sz w:val="24"/>
                <w:szCs w:val="24"/>
              </w:rPr>
              <w:t>灾保护</w:t>
            </w:r>
            <w:proofErr w:type="gramEnd"/>
            <w:r>
              <w:rPr>
                <w:rFonts w:ascii="宋体" w:hAnsi="宋体" w:cs="宋体" w:hint="eastAsia"/>
                <w:color w:val="000000"/>
                <w:sz w:val="24"/>
                <w:szCs w:val="24"/>
              </w:rPr>
              <w:t>能力。</w:t>
            </w:r>
          </w:p>
        </w:tc>
      </w:tr>
      <w:tr w:rsidR="003B3EE7">
        <w:trPr>
          <w:trHeight w:val="391"/>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支持“虚拟卷（</w:t>
            </w:r>
            <w:proofErr w:type="spellStart"/>
            <w:r>
              <w:rPr>
                <w:rFonts w:ascii="宋体" w:hAnsi="宋体" w:cs="宋体" w:hint="eastAsia"/>
                <w:b/>
                <w:bCs/>
                <w:i/>
                <w:iCs/>
                <w:color w:val="000000"/>
                <w:sz w:val="24"/>
                <w:szCs w:val="24"/>
                <w:u w:val="single"/>
              </w:rPr>
              <w:t>VVoL</w:t>
            </w:r>
            <w:proofErr w:type="spellEnd"/>
            <w:r>
              <w:rPr>
                <w:rFonts w:ascii="宋体" w:hAnsi="宋体" w:cs="宋体" w:hint="eastAsia"/>
                <w:b/>
                <w:bCs/>
                <w:i/>
                <w:iCs/>
                <w:color w:val="000000"/>
                <w:sz w:val="24"/>
                <w:szCs w:val="24"/>
                <w:u w:val="single"/>
              </w:rPr>
              <w:t>）”技术，可以与存储阵列紧密结合，实现存储阵列对虚拟机文件的感知以及存储策略下发到虚拟机级别。支持主流的存储阵列如</w:t>
            </w:r>
            <w:r>
              <w:rPr>
                <w:rFonts w:ascii="宋体" w:hAnsi="宋体" w:cs="宋体" w:hint="eastAsia"/>
                <w:b/>
                <w:bCs/>
                <w:i/>
                <w:iCs/>
                <w:color w:val="000000"/>
                <w:sz w:val="24"/>
                <w:szCs w:val="24"/>
                <w:u w:val="single"/>
              </w:rPr>
              <w:t>EMC/HDS/</w:t>
            </w:r>
            <w:proofErr w:type="spellStart"/>
            <w:r>
              <w:rPr>
                <w:rFonts w:ascii="宋体" w:hAnsi="宋体" w:cs="宋体" w:hint="eastAsia"/>
                <w:b/>
                <w:bCs/>
                <w:i/>
                <w:iCs/>
                <w:color w:val="000000"/>
                <w:sz w:val="24"/>
                <w:szCs w:val="24"/>
                <w:u w:val="single"/>
              </w:rPr>
              <w:t>Netapp</w:t>
            </w:r>
            <w:proofErr w:type="spellEnd"/>
            <w:r>
              <w:rPr>
                <w:rFonts w:ascii="宋体" w:hAnsi="宋体" w:cs="宋体" w:hint="eastAsia"/>
                <w:b/>
                <w:bCs/>
                <w:i/>
                <w:iCs/>
                <w:color w:val="000000"/>
                <w:sz w:val="24"/>
                <w:szCs w:val="24"/>
                <w:u w:val="single"/>
              </w:rPr>
              <w:t>/IBM/HP/DELL/Huawei/ZTE</w:t>
            </w:r>
            <w:r>
              <w:rPr>
                <w:rFonts w:ascii="宋体" w:hAnsi="宋体" w:cs="宋体" w:hint="eastAsia"/>
                <w:b/>
                <w:bCs/>
                <w:i/>
                <w:iCs/>
                <w:color w:val="000000"/>
                <w:sz w:val="24"/>
                <w:szCs w:val="24"/>
                <w:u w:val="single"/>
              </w:rPr>
              <w:t>等等。（提供</w:t>
            </w:r>
            <w:r>
              <w:rPr>
                <w:rFonts w:ascii="宋体" w:hAnsi="宋体" w:cs="宋体" w:hint="eastAsia"/>
                <w:b/>
                <w:bCs/>
                <w:i/>
                <w:iCs/>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1464" w:type="dxa"/>
            <w:vAlign w:val="center"/>
          </w:tcPr>
          <w:p w:rsidR="003B3EE7" w:rsidRDefault="00701360">
            <w:pPr>
              <w:jc w:val="center"/>
              <w:rPr>
                <w:rFonts w:asciiTheme="minorEastAsia" w:eastAsiaTheme="minorEastAsia" w:hAnsiTheme="minorEastAsia" w:cstheme="minorEastAsia"/>
                <w:color w:val="000000"/>
                <w:sz w:val="24"/>
                <w:szCs w:val="24"/>
              </w:rPr>
            </w:pPr>
            <w:r>
              <w:rPr>
                <w:rFonts w:ascii="宋体" w:hAnsi="宋体" w:cs="宋体" w:hint="eastAsia"/>
                <w:color w:val="000000"/>
                <w:sz w:val="24"/>
                <w:szCs w:val="24"/>
              </w:rPr>
              <w:t>扩展性要求</w:t>
            </w:r>
          </w:p>
        </w:tc>
        <w:tc>
          <w:tcPr>
            <w:tcW w:w="7058" w:type="dxa"/>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每台虚拟机可以支持到</w:t>
            </w:r>
            <w:r>
              <w:rPr>
                <w:rFonts w:ascii="宋体" w:hAnsi="宋体" w:cs="宋体" w:hint="eastAsia"/>
                <w:b/>
                <w:bCs/>
                <w:i/>
                <w:iCs/>
                <w:color w:val="000000"/>
                <w:sz w:val="24"/>
                <w:szCs w:val="24"/>
                <w:u w:val="single"/>
              </w:rPr>
              <w:t>256</w:t>
            </w:r>
            <w:r>
              <w:rPr>
                <w:rFonts w:ascii="宋体" w:hAnsi="宋体" w:cs="宋体" w:hint="eastAsia"/>
                <w:b/>
                <w:bCs/>
                <w:i/>
                <w:iCs/>
                <w:color w:val="000000"/>
                <w:sz w:val="24"/>
                <w:szCs w:val="24"/>
                <w:u w:val="single"/>
              </w:rPr>
              <w:t>个</w:t>
            </w:r>
            <w:r>
              <w:rPr>
                <w:rFonts w:ascii="宋体" w:hAnsi="宋体" w:cs="宋体" w:hint="eastAsia"/>
                <w:b/>
                <w:bCs/>
                <w:i/>
                <w:iCs/>
                <w:color w:val="000000"/>
                <w:sz w:val="24"/>
                <w:szCs w:val="24"/>
                <w:u w:val="single"/>
              </w:rPr>
              <w:t>vCPU</w:t>
            </w:r>
            <w:r>
              <w:rPr>
                <w:rFonts w:ascii="宋体" w:hAnsi="宋体" w:cs="宋体" w:hint="eastAsia"/>
                <w:b/>
                <w:bCs/>
                <w:i/>
                <w:iCs/>
                <w:color w:val="000000"/>
                <w:sz w:val="24"/>
                <w:szCs w:val="24"/>
                <w:u w:val="single"/>
              </w:rPr>
              <w:t>，支持到内存容量</w:t>
            </w:r>
            <w:r>
              <w:rPr>
                <w:rFonts w:ascii="宋体" w:hAnsi="宋体" w:cs="宋体" w:hint="eastAsia"/>
                <w:b/>
                <w:bCs/>
                <w:i/>
                <w:iCs/>
                <w:color w:val="000000"/>
                <w:sz w:val="24"/>
                <w:szCs w:val="24"/>
                <w:u w:val="single"/>
              </w:rPr>
              <w:t>6TB</w:t>
            </w:r>
            <w:r>
              <w:rPr>
                <w:rFonts w:ascii="宋体" w:hAnsi="宋体" w:cs="宋体" w:hint="eastAsia"/>
                <w:b/>
                <w:bCs/>
                <w:i/>
                <w:iCs/>
                <w:color w:val="000000"/>
                <w:sz w:val="24"/>
                <w:szCs w:val="24"/>
                <w:u w:val="single"/>
              </w:rPr>
              <w:t>，可支持</w:t>
            </w:r>
            <w:r>
              <w:rPr>
                <w:rFonts w:ascii="宋体" w:hAnsi="宋体" w:cs="宋体" w:hint="eastAsia"/>
                <w:b/>
                <w:bCs/>
                <w:i/>
                <w:iCs/>
                <w:color w:val="000000"/>
                <w:sz w:val="24"/>
                <w:szCs w:val="24"/>
                <w:u w:val="single"/>
              </w:rPr>
              <w:t>10</w:t>
            </w:r>
            <w:r>
              <w:rPr>
                <w:rFonts w:ascii="宋体" w:hAnsi="宋体" w:cs="宋体" w:hint="eastAsia"/>
                <w:b/>
                <w:bCs/>
                <w:i/>
                <w:iCs/>
                <w:color w:val="000000"/>
                <w:sz w:val="24"/>
                <w:szCs w:val="24"/>
                <w:u w:val="single"/>
              </w:rPr>
              <w:t>块虚拟网卡，支持单个物理卷的大小达到</w:t>
            </w:r>
            <w:r>
              <w:rPr>
                <w:rFonts w:ascii="宋体" w:hAnsi="宋体" w:cs="宋体" w:hint="eastAsia"/>
                <w:b/>
                <w:bCs/>
                <w:i/>
                <w:iCs/>
                <w:color w:val="000000"/>
                <w:sz w:val="24"/>
                <w:szCs w:val="24"/>
                <w:u w:val="single"/>
              </w:rPr>
              <w:t>62TB</w:t>
            </w:r>
            <w:r>
              <w:rPr>
                <w:rFonts w:ascii="宋体" w:hAnsi="宋体" w:cs="宋体" w:hint="eastAsia"/>
                <w:b/>
                <w:bCs/>
                <w:i/>
                <w:iCs/>
                <w:color w:val="000000"/>
                <w:sz w:val="24"/>
                <w:szCs w:val="24"/>
                <w:u w:val="single"/>
              </w:rPr>
              <w:t>，同时支持</w:t>
            </w:r>
            <w:r>
              <w:rPr>
                <w:rFonts w:ascii="宋体" w:hAnsi="宋体" w:cs="宋体" w:hint="eastAsia"/>
                <w:b/>
                <w:bCs/>
                <w:i/>
                <w:iCs/>
                <w:color w:val="000000"/>
                <w:sz w:val="24"/>
                <w:szCs w:val="24"/>
                <w:u w:val="single"/>
              </w:rPr>
              <w:t>Soft3D</w:t>
            </w:r>
            <w:r>
              <w:rPr>
                <w:rFonts w:ascii="宋体" w:hAnsi="宋体" w:cs="宋体" w:hint="eastAsia"/>
                <w:b/>
                <w:bCs/>
                <w:i/>
                <w:iCs/>
                <w:color w:val="000000"/>
                <w:sz w:val="24"/>
                <w:szCs w:val="24"/>
                <w:u w:val="single"/>
              </w:rPr>
              <w:t>技术以及外设</w:t>
            </w:r>
            <w:r>
              <w:rPr>
                <w:rFonts w:ascii="宋体" w:hAnsi="宋体" w:cs="宋体" w:hint="eastAsia"/>
                <w:b/>
                <w:bCs/>
                <w:i/>
                <w:iCs/>
                <w:color w:val="000000"/>
                <w:sz w:val="24"/>
                <w:szCs w:val="24"/>
                <w:u w:val="single"/>
              </w:rPr>
              <w:t>USB3.0</w:t>
            </w:r>
            <w:r>
              <w:rPr>
                <w:rFonts w:ascii="宋体" w:hAnsi="宋体" w:cs="宋体" w:hint="eastAsia"/>
                <w:b/>
                <w:bCs/>
                <w:i/>
                <w:iCs/>
                <w:color w:val="000000"/>
                <w:sz w:val="24"/>
                <w:szCs w:val="24"/>
                <w:u w:val="single"/>
              </w:rPr>
              <w:t>。</w:t>
            </w:r>
          </w:p>
        </w:tc>
      </w:tr>
      <w:tr w:rsidR="003B3EE7">
        <w:trPr>
          <w:jc w:val="center"/>
        </w:trPr>
        <w:tc>
          <w:tcPr>
            <w:tcW w:w="1464" w:type="dxa"/>
            <w:vAlign w:val="center"/>
          </w:tcPr>
          <w:p w:rsidR="003B3EE7" w:rsidRDefault="00701360">
            <w:pPr>
              <w:jc w:val="center"/>
              <w:rPr>
                <w:rFonts w:asciiTheme="minorEastAsia" w:eastAsiaTheme="minorEastAsia" w:hAnsiTheme="minorEastAsia" w:cstheme="minorEastAsia"/>
                <w:color w:val="000000"/>
                <w:sz w:val="24"/>
                <w:szCs w:val="24"/>
              </w:rPr>
            </w:pPr>
            <w:r>
              <w:rPr>
                <w:rFonts w:ascii="宋体" w:hAnsi="宋体" w:cs="宋体" w:hint="eastAsia"/>
                <w:color w:val="000000"/>
                <w:sz w:val="24"/>
                <w:szCs w:val="24"/>
              </w:rPr>
              <w:t>服务及其它要求</w:t>
            </w:r>
          </w:p>
        </w:tc>
        <w:tc>
          <w:tcPr>
            <w:tcW w:w="7058" w:type="dxa"/>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本次采购的虚拟化软件为非</w:t>
            </w:r>
            <w:r>
              <w:rPr>
                <w:rFonts w:ascii="宋体" w:hAnsi="宋体" w:cs="宋体" w:hint="eastAsia"/>
                <w:b/>
                <w:bCs/>
                <w:i/>
                <w:iCs/>
                <w:color w:val="000000"/>
                <w:sz w:val="24"/>
                <w:szCs w:val="24"/>
                <w:u w:val="single"/>
              </w:rPr>
              <w:t>OEM</w:t>
            </w:r>
            <w:r>
              <w:rPr>
                <w:rFonts w:ascii="宋体" w:hAnsi="宋体" w:cs="宋体" w:hint="eastAsia"/>
                <w:b/>
                <w:bCs/>
                <w:i/>
                <w:iCs/>
                <w:color w:val="000000"/>
                <w:sz w:val="24"/>
                <w:szCs w:val="24"/>
                <w:u w:val="single"/>
              </w:rPr>
              <w:t>产品、</w:t>
            </w:r>
            <w:proofErr w:type="gramStart"/>
            <w:r>
              <w:rPr>
                <w:rFonts w:ascii="宋体" w:hAnsi="宋体" w:cs="宋体" w:hint="eastAsia"/>
                <w:b/>
                <w:bCs/>
                <w:i/>
                <w:iCs/>
                <w:color w:val="000000"/>
                <w:sz w:val="24"/>
                <w:szCs w:val="24"/>
                <w:u w:val="single"/>
              </w:rPr>
              <w:t>非联合</w:t>
            </w:r>
            <w:proofErr w:type="gramEnd"/>
            <w:r>
              <w:rPr>
                <w:rFonts w:ascii="宋体" w:hAnsi="宋体" w:cs="宋体" w:hint="eastAsia"/>
                <w:b/>
                <w:bCs/>
                <w:i/>
                <w:iCs/>
                <w:color w:val="000000"/>
                <w:sz w:val="24"/>
                <w:szCs w:val="24"/>
                <w:u w:val="single"/>
              </w:rPr>
              <w:t>开发产品、禁止借用第三方软件的整合</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以保证软件产品质量、可靠性、合法性。</w:t>
            </w:r>
          </w:p>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本次配置所购服务器对应的</w:t>
            </w:r>
            <w:r>
              <w:rPr>
                <w:rFonts w:ascii="宋体" w:hAnsi="宋体" w:cs="宋体" w:hint="eastAsia"/>
                <w:b/>
                <w:bCs/>
                <w:i/>
                <w:iCs/>
                <w:color w:val="000000"/>
                <w:sz w:val="24"/>
                <w:szCs w:val="24"/>
                <w:u w:val="single"/>
              </w:rPr>
              <w:t>6</w:t>
            </w:r>
            <w:r>
              <w:rPr>
                <w:rFonts w:ascii="宋体" w:hAnsi="宋体" w:cs="宋体" w:hint="eastAsia"/>
                <w:b/>
                <w:bCs/>
                <w:i/>
                <w:iCs/>
                <w:color w:val="000000"/>
                <w:sz w:val="24"/>
                <w:szCs w:val="24"/>
                <w:u w:val="single"/>
              </w:rPr>
              <w:t>颗物理</w:t>
            </w:r>
            <w:r>
              <w:rPr>
                <w:rFonts w:ascii="宋体" w:hAnsi="宋体" w:cs="宋体" w:hint="eastAsia"/>
                <w:b/>
                <w:bCs/>
                <w:i/>
                <w:iCs/>
                <w:color w:val="000000"/>
                <w:sz w:val="24"/>
                <w:szCs w:val="24"/>
                <w:u w:val="single"/>
              </w:rPr>
              <w:t>CPU</w:t>
            </w:r>
            <w:r>
              <w:rPr>
                <w:rFonts w:ascii="宋体" w:hAnsi="宋体" w:cs="宋体" w:hint="eastAsia"/>
                <w:b/>
                <w:bCs/>
                <w:i/>
                <w:iCs/>
                <w:color w:val="000000"/>
                <w:sz w:val="24"/>
                <w:szCs w:val="24"/>
                <w:u w:val="single"/>
              </w:rPr>
              <w:t>合法授权数量，提供软件</w:t>
            </w:r>
            <w:r>
              <w:rPr>
                <w:rFonts w:ascii="宋体" w:hAnsi="宋体" w:cs="宋体" w:hint="eastAsia"/>
                <w:b/>
                <w:bCs/>
                <w:i/>
                <w:iCs/>
                <w:color w:val="000000"/>
                <w:sz w:val="24"/>
                <w:szCs w:val="24"/>
                <w:u w:val="single"/>
              </w:rPr>
              <w:t>1</w:t>
            </w:r>
            <w:r>
              <w:rPr>
                <w:rFonts w:ascii="宋体" w:hAnsi="宋体" w:cs="宋体" w:hint="eastAsia"/>
                <w:b/>
                <w:bCs/>
                <w:i/>
                <w:iCs/>
                <w:color w:val="000000"/>
                <w:sz w:val="24"/>
                <w:szCs w:val="24"/>
                <w:u w:val="single"/>
              </w:rPr>
              <w:t>年原厂商</w:t>
            </w:r>
            <w:r>
              <w:rPr>
                <w:rFonts w:ascii="宋体" w:hAnsi="宋体" w:cs="宋体" w:hint="eastAsia"/>
                <w:b/>
                <w:bCs/>
                <w:i/>
                <w:iCs/>
                <w:color w:val="000000"/>
                <w:sz w:val="24"/>
                <w:szCs w:val="24"/>
                <w:u w:val="single"/>
              </w:rPr>
              <w:t>7*24</w:t>
            </w:r>
            <w:r>
              <w:rPr>
                <w:rFonts w:ascii="宋体" w:hAnsi="宋体" w:cs="宋体" w:hint="eastAsia"/>
                <w:b/>
                <w:bCs/>
                <w:i/>
                <w:iCs/>
                <w:color w:val="000000"/>
                <w:sz w:val="24"/>
                <w:szCs w:val="24"/>
                <w:u w:val="single"/>
              </w:rPr>
              <w:t>小时软件升级服务、在线支持服务、</w:t>
            </w:r>
            <w:r>
              <w:rPr>
                <w:rFonts w:ascii="宋体" w:hAnsi="宋体" w:cs="宋体" w:hint="eastAsia"/>
                <w:b/>
                <w:bCs/>
                <w:i/>
                <w:iCs/>
                <w:color w:val="000000"/>
                <w:sz w:val="24"/>
                <w:szCs w:val="24"/>
                <w:u w:val="single"/>
              </w:rPr>
              <w:t>400</w:t>
            </w:r>
            <w:r>
              <w:rPr>
                <w:rFonts w:ascii="宋体" w:hAnsi="宋体" w:cs="宋体" w:hint="eastAsia"/>
                <w:b/>
                <w:bCs/>
                <w:i/>
                <w:iCs/>
                <w:color w:val="000000"/>
                <w:sz w:val="24"/>
                <w:szCs w:val="24"/>
                <w:u w:val="single"/>
              </w:rPr>
              <w:t>或</w:t>
            </w:r>
            <w:r>
              <w:rPr>
                <w:rFonts w:ascii="宋体" w:hAnsi="宋体" w:cs="宋体" w:hint="eastAsia"/>
                <w:b/>
                <w:bCs/>
                <w:i/>
                <w:iCs/>
                <w:color w:val="000000"/>
                <w:sz w:val="24"/>
                <w:szCs w:val="24"/>
                <w:u w:val="single"/>
              </w:rPr>
              <w:t>800</w:t>
            </w:r>
            <w:r>
              <w:rPr>
                <w:rFonts w:ascii="宋体" w:hAnsi="宋体" w:cs="宋体" w:hint="eastAsia"/>
                <w:b/>
                <w:bCs/>
                <w:i/>
                <w:iCs/>
                <w:color w:val="000000"/>
                <w:sz w:val="24"/>
                <w:szCs w:val="24"/>
                <w:u w:val="single"/>
              </w:rPr>
              <w:t>电话支持服务。</w:t>
            </w:r>
          </w:p>
        </w:tc>
      </w:tr>
    </w:tbl>
    <w:p w:rsidR="003B3EE7" w:rsidRDefault="00701360">
      <w:pPr>
        <w:keepNext/>
        <w:keepLines/>
        <w:spacing w:before="260" w:after="260" w:line="360" w:lineRule="auto"/>
        <w:outlineLvl w:val="2"/>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存储虚拟化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058"/>
      </w:tblGrid>
      <w:tr w:rsidR="003B3EE7">
        <w:trPr>
          <w:jc w:val="center"/>
        </w:trPr>
        <w:tc>
          <w:tcPr>
            <w:tcW w:w="1464" w:type="dxa"/>
            <w:vAlign w:val="center"/>
          </w:tcPr>
          <w:p w:rsidR="003B3EE7" w:rsidRDefault="00701360">
            <w:pPr>
              <w:spacing w:line="360" w:lineRule="auto"/>
              <w:jc w:val="center"/>
              <w:rPr>
                <w:rFonts w:asciiTheme="minorEastAsia" w:eastAsiaTheme="minorEastAsia" w:hAnsiTheme="minorEastAsia" w:cstheme="minorEastAsia"/>
                <w:color w:val="000000"/>
                <w:sz w:val="24"/>
                <w:szCs w:val="24"/>
              </w:rPr>
            </w:pPr>
            <w:r>
              <w:rPr>
                <w:rFonts w:ascii="宋体" w:hAnsi="宋体" w:cs="宋体" w:hint="eastAsia"/>
                <w:b/>
                <w:bCs/>
                <w:color w:val="000000"/>
                <w:sz w:val="24"/>
                <w:szCs w:val="24"/>
              </w:rPr>
              <w:t>项目</w:t>
            </w:r>
          </w:p>
        </w:tc>
        <w:tc>
          <w:tcPr>
            <w:tcW w:w="7058" w:type="dxa"/>
            <w:vAlign w:val="center"/>
          </w:tcPr>
          <w:p w:rsidR="003B3EE7" w:rsidRDefault="00701360">
            <w:pPr>
              <w:spacing w:line="360" w:lineRule="auto"/>
              <w:jc w:val="center"/>
              <w:rPr>
                <w:rFonts w:asciiTheme="minorEastAsia" w:eastAsiaTheme="minorEastAsia" w:hAnsiTheme="minorEastAsia" w:cstheme="minorEastAsia"/>
                <w:color w:val="000000"/>
                <w:sz w:val="24"/>
                <w:szCs w:val="24"/>
              </w:rPr>
            </w:pPr>
            <w:r>
              <w:rPr>
                <w:rFonts w:ascii="宋体" w:hAnsi="宋体" w:cs="宋体" w:hint="eastAsia"/>
                <w:b/>
                <w:bCs/>
                <w:color w:val="000000"/>
                <w:sz w:val="24"/>
                <w:szCs w:val="24"/>
              </w:rPr>
              <w:t>具体参数要求</w:t>
            </w:r>
          </w:p>
        </w:tc>
      </w:tr>
      <w:tr w:rsidR="003B3EE7">
        <w:trPr>
          <w:jc w:val="center"/>
        </w:trPr>
        <w:tc>
          <w:tcPr>
            <w:tcW w:w="1464" w:type="dxa"/>
            <w:vMerge w:val="restart"/>
            <w:vAlign w:val="center"/>
          </w:tcPr>
          <w:p w:rsidR="003B3EE7" w:rsidRDefault="00701360">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技术要求</w:t>
            </w: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基于非开源体系架构的分布式存储技术，支持多个独立的服务器本地存储组成一个可以共享的存储资源池。基于面向对象的存储架构，易于管理和扩展。面向对象的存储系统。（提供官方文档和官方网站链接并加盖投标人公章）</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与虚拟化平台</w:t>
            </w:r>
            <w:r>
              <w:rPr>
                <w:rFonts w:ascii="宋体" w:hAnsi="宋体" w:cs="宋体" w:hint="eastAsia"/>
                <w:color w:val="000000"/>
                <w:sz w:val="24"/>
                <w:szCs w:val="24"/>
              </w:rPr>
              <w:t>(Hypervisor)</w:t>
            </w:r>
            <w:r>
              <w:rPr>
                <w:rFonts w:ascii="宋体" w:hAnsi="宋体" w:cs="宋体" w:hint="eastAsia"/>
                <w:color w:val="000000"/>
                <w:sz w:val="24"/>
                <w:szCs w:val="24"/>
              </w:rPr>
              <w:t>源代码级结合，可以通过虚拟化管理平台统一配置管理。</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支持去重、压缩、纠错码（</w:t>
            </w:r>
            <w:r>
              <w:rPr>
                <w:rFonts w:ascii="宋体" w:hAnsi="宋体" w:cs="宋体" w:hint="eastAsia"/>
                <w:color w:val="000000"/>
                <w:sz w:val="24"/>
                <w:szCs w:val="24"/>
              </w:rPr>
              <w:t>RAID5\RAID6</w:t>
            </w:r>
            <w:r>
              <w:rPr>
                <w:rFonts w:ascii="宋体" w:hAnsi="宋体" w:cs="宋体" w:hint="eastAsia"/>
                <w:color w:val="000000"/>
                <w:sz w:val="24"/>
                <w:szCs w:val="24"/>
              </w:rPr>
              <w:t>）等功能</w:t>
            </w:r>
            <w:r>
              <w:rPr>
                <w:rFonts w:ascii="宋体" w:hAnsi="宋体" w:cs="宋体" w:hint="eastAsia"/>
                <w:color w:val="000000"/>
                <w:sz w:val="24"/>
                <w:szCs w:val="24"/>
              </w:rPr>
              <w:t>,</w:t>
            </w:r>
            <w:r>
              <w:rPr>
                <w:rFonts w:ascii="宋体" w:hAnsi="宋体" w:cs="宋体" w:hint="eastAsia"/>
                <w:color w:val="000000"/>
                <w:sz w:val="24"/>
                <w:szCs w:val="24"/>
              </w:rPr>
              <w:t>同时支持虚拟机级别实现</w:t>
            </w:r>
            <w:r>
              <w:rPr>
                <w:rFonts w:ascii="宋体" w:hAnsi="宋体" w:cs="宋体" w:hint="eastAsia"/>
                <w:color w:val="000000"/>
                <w:sz w:val="24"/>
                <w:szCs w:val="24"/>
              </w:rPr>
              <w:t>IOPS</w:t>
            </w:r>
            <w:r>
              <w:rPr>
                <w:rFonts w:ascii="宋体" w:hAnsi="宋体" w:cs="宋体" w:hint="eastAsia"/>
                <w:color w:val="000000"/>
                <w:sz w:val="24"/>
                <w:szCs w:val="24"/>
              </w:rPr>
              <w:t>的</w:t>
            </w:r>
            <w:proofErr w:type="spellStart"/>
            <w:r>
              <w:rPr>
                <w:rFonts w:ascii="宋体" w:hAnsi="宋体" w:cs="宋体" w:hint="eastAsia"/>
                <w:color w:val="000000"/>
                <w:sz w:val="24"/>
                <w:szCs w:val="24"/>
              </w:rPr>
              <w:t>QoS</w:t>
            </w:r>
            <w:proofErr w:type="spellEnd"/>
            <w:r>
              <w:rPr>
                <w:rFonts w:ascii="宋体" w:hAnsi="宋体" w:cs="宋体" w:hint="eastAsia"/>
                <w:color w:val="000000"/>
                <w:sz w:val="24"/>
                <w:szCs w:val="24"/>
              </w:rPr>
              <w:t>。</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全冗余性设计，多节点冗余保护，不存在单点故障。</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支持虚拟化平台的在线迁移，高可用，容错，动态资源平衡等功能，并能紧密集成。</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采用</w:t>
            </w:r>
            <w:r>
              <w:rPr>
                <w:rFonts w:ascii="宋体" w:hAnsi="宋体" w:cs="宋体" w:hint="eastAsia"/>
                <w:color w:val="000000"/>
                <w:sz w:val="24"/>
                <w:szCs w:val="24"/>
              </w:rPr>
              <w:t>SSD</w:t>
            </w:r>
            <w:r>
              <w:rPr>
                <w:rFonts w:ascii="宋体" w:hAnsi="宋体" w:cs="宋体" w:hint="eastAsia"/>
                <w:color w:val="000000"/>
                <w:sz w:val="24"/>
                <w:szCs w:val="24"/>
              </w:rPr>
              <w:t>或</w:t>
            </w:r>
            <w:r>
              <w:rPr>
                <w:rFonts w:ascii="宋体" w:hAnsi="宋体" w:cs="宋体" w:hint="eastAsia"/>
                <w:color w:val="000000"/>
                <w:sz w:val="24"/>
                <w:szCs w:val="24"/>
              </w:rPr>
              <w:t>PCI-e</w:t>
            </w:r>
            <w:r>
              <w:rPr>
                <w:rFonts w:ascii="宋体" w:hAnsi="宋体" w:cs="宋体" w:hint="eastAsia"/>
                <w:color w:val="000000"/>
                <w:sz w:val="24"/>
                <w:szCs w:val="24"/>
              </w:rPr>
              <w:t>闪存卡作为高速缓存，并且可以动态扩展，支持</w:t>
            </w:r>
            <w:proofErr w:type="spellStart"/>
            <w:r>
              <w:rPr>
                <w:rFonts w:ascii="宋体" w:hAnsi="宋体" w:cs="宋体" w:hint="eastAsia"/>
                <w:color w:val="000000"/>
                <w:sz w:val="24"/>
                <w:szCs w:val="24"/>
              </w:rPr>
              <w:t>UltraDIMM</w:t>
            </w:r>
            <w:proofErr w:type="spellEnd"/>
            <w:r>
              <w:rPr>
                <w:rFonts w:ascii="宋体" w:hAnsi="宋体" w:cs="宋体" w:hint="eastAsia"/>
                <w:color w:val="000000"/>
                <w:sz w:val="24"/>
                <w:szCs w:val="24"/>
              </w:rPr>
              <w:t xml:space="preserve"> </w:t>
            </w:r>
            <w:r>
              <w:rPr>
                <w:rFonts w:ascii="宋体" w:hAnsi="宋体" w:cs="宋体" w:hint="eastAsia"/>
                <w:color w:val="000000"/>
                <w:sz w:val="24"/>
                <w:szCs w:val="24"/>
              </w:rPr>
              <w:t>和</w:t>
            </w:r>
            <w:r>
              <w:rPr>
                <w:rFonts w:ascii="宋体" w:hAnsi="宋体" w:cs="宋体" w:hint="eastAsia"/>
                <w:color w:val="000000"/>
                <w:sz w:val="24"/>
                <w:szCs w:val="24"/>
              </w:rPr>
              <w:t xml:space="preserve"> </w:t>
            </w:r>
            <w:proofErr w:type="spellStart"/>
            <w:r>
              <w:rPr>
                <w:rFonts w:ascii="宋体" w:hAnsi="宋体" w:cs="宋体" w:hint="eastAsia"/>
                <w:color w:val="000000"/>
                <w:sz w:val="24"/>
                <w:szCs w:val="24"/>
              </w:rPr>
              <w:t>NVMe</w:t>
            </w:r>
            <w:proofErr w:type="spellEnd"/>
            <w:r>
              <w:rPr>
                <w:rFonts w:ascii="宋体" w:hAnsi="宋体" w:cs="宋体" w:hint="eastAsia"/>
                <w:color w:val="000000"/>
                <w:sz w:val="24"/>
                <w:szCs w:val="24"/>
              </w:rPr>
              <w:t>。</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支持热插拔技术，以及容量的在线动态扩展，可以平滑的增加磁盘和节点数量，不影响业务系统运行。</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提供容错域技术，可以磁盘、主机、网络、机架级别的容错能力；支持虚拟化备份以及容灾技术。</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存储策略可以定义到虚拟机（</w:t>
            </w:r>
            <w:r>
              <w:rPr>
                <w:rFonts w:ascii="宋体" w:hAnsi="宋体" w:cs="宋体" w:hint="eastAsia"/>
                <w:b/>
                <w:bCs/>
                <w:i/>
                <w:iCs/>
                <w:color w:val="000000"/>
                <w:sz w:val="24"/>
                <w:szCs w:val="24"/>
                <w:u w:val="single"/>
              </w:rPr>
              <w:t>VM</w:t>
            </w:r>
            <w:r>
              <w:rPr>
                <w:rFonts w:ascii="宋体" w:hAnsi="宋体" w:cs="宋体" w:hint="eastAsia"/>
                <w:b/>
                <w:bCs/>
                <w:i/>
                <w:iCs/>
                <w:color w:val="000000"/>
                <w:sz w:val="24"/>
                <w:szCs w:val="24"/>
                <w:u w:val="single"/>
              </w:rPr>
              <w:t>）级别。支持的存储策略包含但不局限于副本个数、条带宽度、</w:t>
            </w:r>
            <w:proofErr w:type="spellStart"/>
            <w:r>
              <w:rPr>
                <w:rFonts w:ascii="宋体" w:hAnsi="宋体" w:cs="宋体" w:hint="eastAsia"/>
                <w:b/>
                <w:bCs/>
                <w:i/>
                <w:iCs/>
                <w:color w:val="000000"/>
                <w:sz w:val="24"/>
                <w:szCs w:val="24"/>
                <w:u w:val="single"/>
              </w:rPr>
              <w:t>QoS</w:t>
            </w:r>
            <w:proofErr w:type="spellEnd"/>
            <w:r>
              <w:rPr>
                <w:rFonts w:ascii="宋体" w:hAnsi="宋体" w:cs="宋体" w:hint="eastAsia"/>
                <w:b/>
                <w:bCs/>
                <w:i/>
                <w:iCs/>
                <w:color w:val="000000"/>
                <w:sz w:val="24"/>
                <w:szCs w:val="24"/>
                <w:u w:val="single"/>
              </w:rPr>
              <w:t>、磁盘格式、预留空间比例等等。（提供</w:t>
            </w:r>
            <w:r>
              <w:rPr>
                <w:rFonts w:ascii="宋体" w:hAnsi="宋体" w:cs="宋体" w:hint="eastAsia"/>
                <w:b/>
                <w:i/>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可以通过</w:t>
            </w:r>
            <w:r>
              <w:rPr>
                <w:rFonts w:ascii="宋体" w:hAnsi="宋体" w:cs="宋体" w:hint="eastAsia"/>
                <w:color w:val="000000"/>
                <w:sz w:val="24"/>
                <w:szCs w:val="24"/>
              </w:rPr>
              <w:t>iSCSI</w:t>
            </w:r>
            <w:r>
              <w:rPr>
                <w:rFonts w:ascii="宋体" w:hAnsi="宋体" w:cs="宋体" w:hint="eastAsia"/>
                <w:color w:val="000000"/>
                <w:sz w:val="24"/>
                <w:szCs w:val="24"/>
              </w:rPr>
              <w:t>方式为主机提供块存储功能。</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可以为容器平台提供持久卷服务，可以直接为容器平台提供存储服务。</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具有广泛的兼容性，兼容主流厂商的服务器，包括但不仅仅限于以下品牌</w:t>
            </w:r>
            <w:r>
              <w:rPr>
                <w:rFonts w:ascii="宋体" w:hAnsi="宋体" w:cs="宋体" w:hint="eastAsia"/>
                <w:b/>
                <w:bCs/>
                <w:i/>
                <w:iCs/>
                <w:color w:val="000000"/>
                <w:sz w:val="24"/>
                <w:szCs w:val="24"/>
                <w:u w:val="single"/>
              </w:rPr>
              <w:t>DELL</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HP</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Cisco</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Hitachi</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Lenovo</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Fujitsu</w:t>
            </w:r>
            <w:r>
              <w:rPr>
                <w:rFonts w:ascii="宋体" w:hAnsi="宋体" w:cs="宋体" w:hint="eastAsia"/>
                <w:b/>
                <w:bCs/>
                <w:i/>
                <w:iCs/>
                <w:color w:val="000000"/>
                <w:sz w:val="24"/>
                <w:szCs w:val="24"/>
                <w:u w:val="single"/>
              </w:rPr>
              <w:t>、</w:t>
            </w:r>
            <w:proofErr w:type="spellStart"/>
            <w:r>
              <w:rPr>
                <w:rFonts w:ascii="宋体" w:hAnsi="宋体" w:cs="宋体" w:hint="eastAsia"/>
                <w:b/>
                <w:bCs/>
                <w:i/>
                <w:iCs/>
                <w:color w:val="000000"/>
                <w:sz w:val="24"/>
                <w:szCs w:val="24"/>
                <w:u w:val="single"/>
              </w:rPr>
              <w:t>SuperMicro</w:t>
            </w:r>
            <w:proofErr w:type="spellEnd"/>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Intel</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Inspur</w:t>
            </w:r>
            <w:r>
              <w:rPr>
                <w:rFonts w:ascii="宋体" w:hAnsi="宋体" w:cs="宋体" w:hint="eastAsia"/>
                <w:b/>
                <w:bCs/>
                <w:i/>
                <w:iCs/>
                <w:color w:val="000000"/>
                <w:sz w:val="24"/>
                <w:szCs w:val="24"/>
                <w:u w:val="single"/>
              </w:rPr>
              <w:t>、</w:t>
            </w:r>
            <w:proofErr w:type="spellStart"/>
            <w:r>
              <w:rPr>
                <w:rFonts w:ascii="宋体" w:hAnsi="宋体" w:cs="宋体" w:hint="eastAsia"/>
                <w:b/>
                <w:bCs/>
                <w:i/>
                <w:iCs/>
                <w:color w:val="000000"/>
                <w:sz w:val="24"/>
                <w:szCs w:val="24"/>
                <w:u w:val="single"/>
              </w:rPr>
              <w:t>Sugon</w:t>
            </w:r>
            <w:proofErr w:type="spellEnd"/>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Huawei</w:t>
            </w:r>
            <w:r>
              <w:rPr>
                <w:rFonts w:ascii="宋体" w:hAnsi="宋体" w:cs="宋体" w:hint="eastAsia"/>
                <w:b/>
                <w:bCs/>
                <w:i/>
                <w:iCs/>
                <w:color w:val="000000"/>
                <w:sz w:val="24"/>
                <w:szCs w:val="24"/>
                <w:u w:val="single"/>
              </w:rPr>
              <w:t>等等。（提供</w:t>
            </w:r>
            <w:r>
              <w:rPr>
                <w:rFonts w:ascii="宋体" w:hAnsi="宋体" w:cs="宋体" w:hint="eastAsia"/>
                <w:b/>
                <w:i/>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每个存储集群可以支持</w:t>
            </w:r>
            <w:r>
              <w:rPr>
                <w:rFonts w:ascii="宋体" w:hAnsi="宋体" w:cs="宋体" w:hint="eastAsia"/>
                <w:color w:val="000000"/>
                <w:sz w:val="24"/>
                <w:szCs w:val="24"/>
              </w:rPr>
              <w:t>2240</w:t>
            </w:r>
            <w:r>
              <w:rPr>
                <w:rFonts w:ascii="宋体" w:hAnsi="宋体" w:cs="宋体" w:hint="eastAsia"/>
                <w:color w:val="000000"/>
                <w:sz w:val="24"/>
                <w:szCs w:val="24"/>
              </w:rPr>
              <w:t>块磁盘，最少</w:t>
            </w:r>
            <w:r>
              <w:rPr>
                <w:rFonts w:ascii="宋体" w:hAnsi="宋体" w:cs="宋体" w:hint="eastAsia"/>
                <w:color w:val="000000"/>
                <w:sz w:val="24"/>
                <w:szCs w:val="24"/>
              </w:rPr>
              <w:t>2</w:t>
            </w:r>
            <w:r>
              <w:rPr>
                <w:rFonts w:ascii="宋体" w:hAnsi="宋体" w:cs="宋体" w:hint="eastAsia"/>
                <w:color w:val="000000"/>
                <w:sz w:val="24"/>
                <w:szCs w:val="24"/>
              </w:rPr>
              <w:t>个节点，每个集群最多</w:t>
            </w:r>
            <w:r>
              <w:rPr>
                <w:rFonts w:ascii="宋体" w:hAnsi="宋体" w:cs="宋体" w:hint="eastAsia"/>
                <w:color w:val="000000"/>
                <w:sz w:val="24"/>
                <w:szCs w:val="24"/>
              </w:rPr>
              <w:t>64</w:t>
            </w:r>
            <w:r>
              <w:rPr>
                <w:rFonts w:ascii="宋体" w:hAnsi="宋体" w:cs="宋体" w:hint="eastAsia"/>
                <w:color w:val="000000"/>
                <w:sz w:val="24"/>
                <w:szCs w:val="24"/>
              </w:rPr>
              <w:t>个节点运行，性能随着节点数量增加线性增长，支持</w:t>
            </w:r>
            <w:r>
              <w:rPr>
                <w:rFonts w:ascii="宋体" w:hAnsi="宋体" w:cs="宋体" w:hint="eastAsia"/>
                <w:color w:val="000000"/>
                <w:sz w:val="24"/>
                <w:szCs w:val="24"/>
              </w:rPr>
              <w:t>62TB</w:t>
            </w:r>
            <w:r>
              <w:rPr>
                <w:rFonts w:ascii="宋体" w:hAnsi="宋体" w:cs="宋体" w:hint="eastAsia"/>
                <w:color w:val="000000"/>
                <w:sz w:val="24"/>
                <w:szCs w:val="24"/>
              </w:rPr>
              <w:t>大容量虚拟磁盘文件。</w:t>
            </w:r>
          </w:p>
        </w:tc>
      </w:tr>
      <w:tr w:rsidR="003B3EE7">
        <w:trPr>
          <w:jc w:val="center"/>
        </w:trPr>
        <w:tc>
          <w:tcPr>
            <w:tcW w:w="1464" w:type="dxa"/>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7058" w:type="dxa"/>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统一管理存储资源的所有配置和监控。可监控</w:t>
            </w:r>
            <w:r>
              <w:rPr>
                <w:rFonts w:ascii="宋体" w:hAnsi="宋体" w:cs="宋体" w:hint="eastAsia"/>
                <w:color w:val="000000"/>
                <w:sz w:val="24"/>
                <w:szCs w:val="24"/>
              </w:rPr>
              <w:t>IOPS</w:t>
            </w:r>
            <w:r>
              <w:rPr>
                <w:rFonts w:ascii="宋体" w:hAnsi="宋体" w:cs="宋体" w:hint="eastAsia"/>
                <w:color w:val="000000"/>
                <w:sz w:val="24"/>
                <w:szCs w:val="24"/>
              </w:rPr>
              <w:t>、带宽、时延和容量。可监控</w:t>
            </w:r>
            <w:r>
              <w:rPr>
                <w:rFonts w:ascii="宋体" w:hAnsi="宋体" w:cs="宋体" w:hint="eastAsia"/>
                <w:color w:val="000000"/>
                <w:sz w:val="24"/>
                <w:szCs w:val="24"/>
              </w:rPr>
              <w:t>CPU</w:t>
            </w:r>
            <w:r>
              <w:rPr>
                <w:rFonts w:ascii="宋体" w:hAnsi="宋体" w:cs="宋体" w:hint="eastAsia"/>
                <w:color w:val="000000"/>
                <w:sz w:val="24"/>
                <w:szCs w:val="24"/>
              </w:rPr>
              <w:t>利用率、</w:t>
            </w:r>
            <w:r>
              <w:rPr>
                <w:rFonts w:ascii="宋体" w:hAnsi="宋体" w:cs="宋体" w:hint="eastAsia"/>
                <w:color w:val="000000"/>
                <w:sz w:val="24"/>
                <w:szCs w:val="24"/>
              </w:rPr>
              <w:t>CPU</w:t>
            </w:r>
            <w:r>
              <w:rPr>
                <w:rFonts w:ascii="宋体" w:hAnsi="宋体" w:cs="宋体" w:hint="eastAsia"/>
                <w:color w:val="000000"/>
                <w:sz w:val="24"/>
                <w:szCs w:val="24"/>
              </w:rPr>
              <w:t>就绪时间、内存占用率、内存超用、存储卷的读写延迟等等。提供完整的日志分析工具，至少记录</w:t>
            </w:r>
            <w:r>
              <w:rPr>
                <w:rFonts w:ascii="宋体" w:hAnsi="宋体" w:cs="宋体" w:hint="eastAsia"/>
                <w:color w:val="000000"/>
                <w:sz w:val="24"/>
                <w:szCs w:val="24"/>
              </w:rPr>
              <w:t>90</w:t>
            </w:r>
            <w:r>
              <w:rPr>
                <w:rFonts w:ascii="宋体" w:hAnsi="宋体" w:cs="宋体" w:hint="eastAsia"/>
                <w:color w:val="000000"/>
                <w:sz w:val="24"/>
                <w:szCs w:val="24"/>
              </w:rPr>
              <w:t>天历史数据以供分析和预测。</w:t>
            </w:r>
          </w:p>
        </w:tc>
      </w:tr>
      <w:tr w:rsidR="003B3EE7">
        <w:trPr>
          <w:jc w:val="center"/>
        </w:trPr>
        <w:tc>
          <w:tcPr>
            <w:tcW w:w="1464" w:type="dxa"/>
            <w:vAlign w:val="center"/>
          </w:tcPr>
          <w:p w:rsidR="003B3EE7" w:rsidRDefault="00701360">
            <w:pPr>
              <w:jc w:val="center"/>
              <w:rPr>
                <w:rFonts w:asciiTheme="minorEastAsia" w:eastAsiaTheme="minorEastAsia" w:hAnsiTheme="minorEastAsia" w:cstheme="minorEastAsia"/>
                <w:color w:val="000000"/>
                <w:sz w:val="24"/>
                <w:szCs w:val="24"/>
              </w:rPr>
            </w:pPr>
            <w:r>
              <w:rPr>
                <w:rFonts w:ascii="宋体" w:hAnsi="宋体" w:cs="宋体" w:hint="eastAsia"/>
                <w:color w:val="000000"/>
                <w:sz w:val="24"/>
                <w:szCs w:val="24"/>
              </w:rPr>
              <w:t>服务及其它要求</w:t>
            </w:r>
          </w:p>
        </w:tc>
        <w:tc>
          <w:tcPr>
            <w:tcW w:w="7058" w:type="dxa"/>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本次采购的虚拟化软件为非</w:t>
            </w:r>
            <w:r>
              <w:rPr>
                <w:rFonts w:ascii="宋体" w:hAnsi="宋体" w:cs="宋体" w:hint="eastAsia"/>
                <w:b/>
                <w:bCs/>
                <w:i/>
                <w:iCs/>
                <w:color w:val="000000"/>
                <w:sz w:val="24"/>
                <w:szCs w:val="24"/>
                <w:u w:val="single"/>
              </w:rPr>
              <w:t>OEM</w:t>
            </w:r>
            <w:r>
              <w:rPr>
                <w:rFonts w:ascii="宋体" w:hAnsi="宋体" w:cs="宋体" w:hint="eastAsia"/>
                <w:b/>
                <w:bCs/>
                <w:i/>
                <w:iCs/>
                <w:color w:val="000000"/>
                <w:sz w:val="24"/>
                <w:szCs w:val="24"/>
                <w:u w:val="single"/>
              </w:rPr>
              <w:t>产品、</w:t>
            </w:r>
            <w:proofErr w:type="gramStart"/>
            <w:r>
              <w:rPr>
                <w:rFonts w:ascii="宋体" w:hAnsi="宋体" w:cs="宋体" w:hint="eastAsia"/>
                <w:b/>
                <w:bCs/>
                <w:i/>
                <w:iCs/>
                <w:color w:val="000000"/>
                <w:sz w:val="24"/>
                <w:szCs w:val="24"/>
                <w:u w:val="single"/>
              </w:rPr>
              <w:t>非联合</w:t>
            </w:r>
            <w:proofErr w:type="gramEnd"/>
            <w:r>
              <w:rPr>
                <w:rFonts w:ascii="宋体" w:hAnsi="宋体" w:cs="宋体" w:hint="eastAsia"/>
                <w:b/>
                <w:bCs/>
                <w:i/>
                <w:iCs/>
                <w:color w:val="000000"/>
                <w:sz w:val="24"/>
                <w:szCs w:val="24"/>
                <w:u w:val="single"/>
              </w:rPr>
              <w:t>开发产品、禁止借用第三方软件的整合</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以保证软件产品质量、可靠性、合法性。</w:t>
            </w:r>
          </w:p>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本次配置所购服务器对应的</w:t>
            </w:r>
            <w:r>
              <w:rPr>
                <w:rFonts w:ascii="宋体" w:hAnsi="宋体" w:cs="宋体" w:hint="eastAsia"/>
                <w:b/>
                <w:bCs/>
                <w:i/>
                <w:iCs/>
                <w:color w:val="000000"/>
                <w:sz w:val="24"/>
                <w:szCs w:val="24"/>
                <w:u w:val="single"/>
              </w:rPr>
              <w:t>6</w:t>
            </w:r>
            <w:r>
              <w:rPr>
                <w:rFonts w:ascii="宋体" w:hAnsi="宋体" w:cs="宋体" w:hint="eastAsia"/>
                <w:b/>
                <w:bCs/>
                <w:i/>
                <w:iCs/>
                <w:color w:val="000000"/>
                <w:sz w:val="24"/>
                <w:szCs w:val="24"/>
                <w:u w:val="single"/>
              </w:rPr>
              <w:t>颗物理</w:t>
            </w:r>
            <w:r>
              <w:rPr>
                <w:rFonts w:ascii="宋体" w:hAnsi="宋体" w:cs="宋体" w:hint="eastAsia"/>
                <w:b/>
                <w:bCs/>
                <w:i/>
                <w:iCs/>
                <w:color w:val="000000"/>
                <w:sz w:val="24"/>
                <w:szCs w:val="24"/>
                <w:u w:val="single"/>
              </w:rPr>
              <w:t>CPU</w:t>
            </w:r>
            <w:r>
              <w:rPr>
                <w:rFonts w:ascii="宋体" w:hAnsi="宋体" w:cs="宋体" w:hint="eastAsia"/>
                <w:b/>
                <w:bCs/>
                <w:i/>
                <w:iCs/>
                <w:color w:val="000000"/>
                <w:sz w:val="24"/>
                <w:szCs w:val="24"/>
                <w:u w:val="single"/>
              </w:rPr>
              <w:t>合法授权数量，提供软</w:t>
            </w:r>
            <w:r>
              <w:rPr>
                <w:rFonts w:ascii="宋体" w:hAnsi="宋体" w:cs="宋体" w:hint="eastAsia"/>
                <w:b/>
                <w:bCs/>
                <w:i/>
                <w:iCs/>
                <w:color w:val="000000"/>
                <w:sz w:val="24"/>
                <w:szCs w:val="24"/>
                <w:u w:val="single"/>
              </w:rPr>
              <w:lastRenderedPageBreak/>
              <w:t>件</w:t>
            </w:r>
            <w:r>
              <w:rPr>
                <w:rFonts w:ascii="宋体" w:hAnsi="宋体" w:cs="宋体" w:hint="eastAsia"/>
                <w:b/>
                <w:bCs/>
                <w:i/>
                <w:iCs/>
                <w:color w:val="000000"/>
                <w:sz w:val="24"/>
                <w:szCs w:val="24"/>
                <w:u w:val="single"/>
              </w:rPr>
              <w:t>1</w:t>
            </w:r>
            <w:r>
              <w:rPr>
                <w:rFonts w:ascii="宋体" w:hAnsi="宋体" w:cs="宋体" w:hint="eastAsia"/>
                <w:b/>
                <w:bCs/>
                <w:i/>
                <w:iCs/>
                <w:color w:val="000000"/>
                <w:sz w:val="24"/>
                <w:szCs w:val="24"/>
                <w:u w:val="single"/>
              </w:rPr>
              <w:t>年原厂商</w:t>
            </w:r>
            <w:r>
              <w:rPr>
                <w:rFonts w:ascii="宋体" w:hAnsi="宋体" w:cs="宋体" w:hint="eastAsia"/>
                <w:b/>
                <w:bCs/>
                <w:i/>
                <w:iCs/>
                <w:color w:val="000000"/>
                <w:sz w:val="24"/>
                <w:szCs w:val="24"/>
                <w:u w:val="single"/>
              </w:rPr>
              <w:t>7*24</w:t>
            </w:r>
            <w:r>
              <w:rPr>
                <w:rFonts w:ascii="宋体" w:hAnsi="宋体" w:cs="宋体" w:hint="eastAsia"/>
                <w:b/>
                <w:bCs/>
                <w:i/>
                <w:iCs/>
                <w:color w:val="000000"/>
                <w:sz w:val="24"/>
                <w:szCs w:val="24"/>
                <w:u w:val="single"/>
              </w:rPr>
              <w:t>小时软件升级服务、在线支持服务、</w:t>
            </w:r>
            <w:r>
              <w:rPr>
                <w:rFonts w:ascii="宋体" w:hAnsi="宋体" w:cs="宋体" w:hint="eastAsia"/>
                <w:b/>
                <w:bCs/>
                <w:i/>
                <w:iCs/>
                <w:color w:val="000000"/>
                <w:sz w:val="24"/>
                <w:szCs w:val="24"/>
                <w:u w:val="single"/>
              </w:rPr>
              <w:t>400</w:t>
            </w:r>
            <w:r>
              <w:rPr>
                <w:rFonts w:ascii="宋体" w:hAnsi="宋体" w:cs="宋体" w:hint="eastAsia"/>
                <w:b/>
                <w:bCs/>
                <w:i/>
                <w:iCs/>
                <w:color w:val="000000"/>
                <w:sz w:val="24"/>
                <w:szCs w:val="24"/>
                <w:u w:val="single"/>
              </w:rPr>
              <w:t>或</w:t>
            </w:r>
            <w:r>
              <w:rPr>
                <w:rFonts w:ascii="宋体" w:hAnsi="宋体" w:cs="宋体" w:hint="eastAsia"/>
                <w:b/>
                <w:bCs/>
                <w:i/>
                <w:iCs/>
                <w:color w:val="000000"/>
                <w:sz w:val="24"/>
                <w:szCs w:val="24"/>
                <w:u w:val="single"/>
              </w:rPr>
              <w:t>800</w:t>
            </w:r>
            <w:r>
              <w:rPr>
                <w:rFonts w:ascii="宋体" w:hAnsi="宋体" w:cs="宋体" w:hint="eastAsia"/>
                <w:b/>
                <w:bCs/>
                <w:i/>
                <w:iCs/>
                <w:color w:val="000000"/>
                <w:sz w:val="24"/>
                <w:szCs w:val="24"/>
                <w:u w:val="single"/>
              </w:rPr>
              <w:t>电话支持服务。</w:t>
            </w:r>
          </w:p>
        </w:tc>
      </w:tr>
    </w:tbl>
    <w:p w:rsidR="003B3EE7" w:rsidRDefault="00701360">
      <w:pPr>
        <w:keepNext/>
        <w:keepLines/>
        <w:spacing w:before="260" w:after="260" w:line="360" w:lineRule="auto"/>
        <w:outlineLvl w:val="2"/>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网络虚拟化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7060"/>
      </w:tblGrid>
      <w:tr w:rsidR="003B3EE7">
        <w:trPr>
          <w:jc w:val="center"/>
        </w:trPr>
        <w:tc>
          <w:tcPr>
            <w:tcW w:w="858" w:type="pct"/>
            <w:vAlign w:val="center"/>
          </w:tcPr>
          <w:p w:rsidR="003B3EE7" w:rsidRDefault="00701360">
            <w:pPr>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项目</w:t>
            </w:r>
          </w:p>
        </w:tc>
        <w:tc>
          <w:tcPr>
            <w:tcW w:w="4141" w:type="pct"/>
            <w:vAlign w:val="center"/>
          </w:tcPr>
          <w:p w:rsidR="003B3EE7" w:rsidRDefault="00701360">
            <w:pPr>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具体参数要求</w:t>
            </w:r>
          </w:p>
        </w:tc>
      </w:tr>
      <w:tr w:rsidR="003B3EE7">
        <w:trPr>
          <w:jc w:val="center"/>
        </w:trPr>
        <w:tc>
          <w:tcPr>
            <w:tcW w:w="858" w:type="pct"/>
            <w:vMerge w:val="restart"/>
            <w:vAlign w:val="center"/>
          </w:tcPr>
          <w:p w:rsidR="003B3EE7" w:rsidRDefault="00701360">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技术要求</w:t>
            </w:r>
          </w:p>
        </w:tc>
        <w:tc>
          <w:tcPr>
            <w:tcW w:w="4141" w:type="pct"/>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具备内嵌于虚拟化平台软件</w:t>
            </w:r>
            <w:r>
              <w:rPr>
                <w:rFonts w:ascii="宋体" w:hAnsi="宋体" w:cs="宋体" w:hint="eastAsia"/>
                <w:color w:val="000000"/>
                <w:sz w:val="24"/>
                <w:szCs w:val="24"/>
              </w:rPr>
              <w:t>(Hypervisor)</w:t>
            </w:r>
            <w:r>
              <w:rPr>
                <w:rFonts w:ascii="宋体" w:hAnsi="宋体" w:cs="宋体" w:hint="eastAsia"/>
                <w:color w:val="000000"/>
                <w:sz w:val="24"/>
                <w:szCs w:val="24"/>
              </w:rPr>
              <w:t>的分布式逻辑网络及安全构件，包含建立逻辑分布式交换机、逻辑分布式路由器、逻辑分布式防火墙等虚拟网络环境功能，并且各逻辑交换机、路由器、防火墙功能可以分布到已部署服务器虚拟化软件的服务器上执行。</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虚拟化网络平台不得绑定底层硬件网络平台，可</w:t>
            </w:r>
            <w:proofErr w:type="gramStart"/>
            <w:r>
              <w:rPr>
                <w:rFonts w:ascii="宋体" w:hAnsi="宋体" w:cs="宋体" w:hint="eastAsia"/>
                <w:color w:val="000000"/>
                <w:sz w:val="24"/>
                <w:szCs w:val="24"/>
              </w:rPr>
              <w:t>利旧现有</w:t>
            </w:r>
            <w:proofErr w:type="gramEnd"/>
            <w:r>
              <w:rPr>
                <w:rFonts w:ascii="宋体" w:hAnsi="宋体" w:cs="宋体" w:hint="eastAsia"/>
                <w:color w:val="000000"/>
                <w:sz w:val="24"/>
                <w:szCs w:val="24"/>
              </w:rPr>
              <w:t>网络设备，可选择任意厂家，任意型号，任意架构的硬件交换机。投标商应确保至少支持三家以上不同厂家的硬件交换机实现网络虚拟化。</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提供分布式路由功能，在</w:t>
            </w:r>
            <w:r>
              <w:rPr>
                <w:rFonts w:ascii="宋体" w:hAnsi="宋体" w:cs="宋体" w:hint="eastAsia"/>
                <w:b/>
                <w:bCs/>
                <w:i/>
                <w:iCs/>
                <w:color w:val="000000"/>
                <w:sz w:val="24"/>
                <w:szCs w:val="24"/>
                <w:u w:val="single"/>
              </w:rPr>
              <w:t xml:space="preserve"> hypervisor </w:t>
            </w:r>
            <w:r>
              <w:rPr>
                <w:rFonts w:ascii="宋体" w:hAnsi="宋体" w:cs="宋体" w:hint="eastAsia"/>
                <w:b/>
                <w:bCs/>
                <w:i/>
                <w:iCs/>
                <w:color w:val="000000"/>
                <w:sz w:val="24"/>
                <w:szCs w:val="24"/>
                <w:u w:val="single"/>
              </w:rPr>
              <w:t>内核中，采用分布式方式在虚拟网络之间执行动态路由；借助物理路由器的双活故障转移功能横向扩展路由。支持静态路由和动态路由（</w:t>
            </w:r>
            <w:r>
              <w:rPr>
                <w:rFonts w:ascii="宋体" w:hAnsi="宋体" w:cs="宋体" w:hint="eastAsia"/>
                <w:b/>
                <w:bCs/>
                <w:i/>
                <w:iCs/>
                <w:color w:val="000000"/>
                <w:sz w:val="24"/>
                <w:szCs w:val="24"/>
                <w:u w:val="single"/>
              </w:rPr>
              <w:t>OSPF</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BGP</w:t>
            </w:r>
            <w:r>
              <w:rPr>
                <w:rFonts w:ascii="宋体" w:hAnsi="宋体" w:cs="宋体" w:hint="eastAsia"/>
                <w:b/>
                <w:bCs/>
                <w:i/>
                <w:iCs/>
                <w:color w:val="000000"/>
                <w:sz w:val="24"/>
                <w:szCs w:val="24"/>
                <w:u w:val="single"/>
              </w:rPr>
              <w:t>）协议。（提供</w:t>
            </w:r>
            <w:r>
              <w:rPr>
                <w:rFonts w:ascii="宋体" w:hAnsi="宋体" w:cs="宋体" w:hint="eastAsia"/>
                <w:b/>
                <w:i/>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提供分布式防火墙功能，本次项目需要在虚拟化环境中配置大量安全域，为保证性能和扩展性，投标商所投产品必须可实现分布式的防火墙，防火墙应嵌入到每个</w:t>
            </w:r>
            <w:r>
              <w:rPr>
                <w:rFonts w:ascii="宋体" w:hAnsi="宋体" w:cs="宋体" w:hint="eastAsia"/>
                <w:b/>
                <w:bCs/>
                <w:i/>
                <w:iCs/>
                <w:color w:val="000000"/>
                <w:sz w:val="24"/>
                <w:szCs w:val="24"/>
                <w:u w:val="single"/>
              </w:rPr>
              <w:t>hypervisor</w:t>
            </w:r>
            <w:r>
              <w:rPr>
                <w:rFonts w:ascii="宋体" w:hAnsi="宋体" w:cs="宋体" w:hint="eastAsia"/>
                <w:b/>
                <w:bCs/>
                <w:i/>
                <w:iCs/>
                <w:color w:val="000000"/>
                <w:sz w:val="24"/>
                <w:szCs w:val="24"/>
                <w:u w:val="single"/>
              </w:rPr>
              <w:t>中，以实现网状的安全防护，不得采用集中式物理防火墙或集中式虚拟防火墙方式实现。</w:t>
            </w:r>
            <w:r>
              <w:rPr>
                <w:rFonts w:ascii="宋体" w:hAnsi="宋体" w:cs="宋体" w:hint="eastAsia"/>
                <w:b/>
                <w:bCs/>
                <w:i/>
                <w:iCs/>
                <w:color w:val="000000"/>
                <w:sz w:val="24"/>
                <w:szCs w:val="24"/>
                <w:u w:val="single"/>
              </w:rPr>
              <w:t xml:space="preserve"> </w:t>
            </w:r>
            <w:r>
              <w:rPr>
                <w:rFonts w:ascii="宋体" w:hAnsi="宋体" w:cs="宋体" w:hint="eastAsia"/>
                <w:b/>
                <w:bCs/>
                <w:i/>
                <w:iCs/>
                <w:color w:val="000000"/>
                <w:sz w:val="24"/>
                <w:szCs w:val="24"/>
                <w:u w:val="single"/>
              </w:rPr>
              <w:t>（提供</w:t>
            </w:r>
            <w:r>
              <w:rPr>
                <w:rFonts w:ascii="宋体" w:hAnsi="宋体" w:cs="宋体" w:hint="eastAsia"/>
                <w:b/>
                <w:i/>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支持逻辑负载均衡器，并且支持</w:t>
            </w:r>
            <w:r>
              <w:rPr>
                <w:rFonts w:ascii="宋体" w:hAnsi="宋体" w:cs="宋体" w:hint="eastAsia"/>
                <w:color w:val="000000"/>
                <w:sz w:val="24"/>
                <w:szCs w:val="24"/>
              </w:rPr>
              <w:t>Round-Robin, IP Hash, Least Connection, HTTP Header</w:t>
            </w:r>
            <w:r>
              <w:rPr>
                <w:rFonts w:ascii="宋体" w:hAnsi="宋体" w:cs="宋体" w:hint="eastAsia"/>
                <w:color w:val="000000"/>
                <w:sz w:val="24"/>
                <w:szCs w:val="24"/>
              </w:rPr>
              <w:t>等负载均衡机制。</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支持在大量不同领域（例如，下一代防火墙、</w:t>
            </w:r>
            <w:r>
              <w:rPr>
                <w:rFonts w:ascii="宋体" w:hAnsi="宋体" w:cs="宋体" w:hint="eastAsia"/>
                <w:color w:val="000000"/>
                <w:sz w:val="24"/>
                <w:szCs w:val="24"/>
              </w:rPr>
              <w:t>IDS/IPS</w:t>
            </w:r>
            <w:r>
              <w:rPr>
                <w:rFonts w:ascii="宋体" w:hAnsi="宋体" w:cs="宋体" w:hint="eastAsia"/>
                <w:color w:val="000000"/>
                <w:sz w:val="24"/>
                <w:szCs w:val="24"/>
              </w:rPr>
              <w:t>、无代理防病毒、应用交付控制器、交换、运维和可见性、高级安全性等）与第三方合作伙伴进行管理平面、控制平面和数据平面的集成。</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支持逻辑交换机与实体环境的逻辑网络</w:t>
            </w:r>
            <w:r>
              <w:rPr>
                <w:rFonts w:ascii="宋体" w:hAnsi="宋体" w:cs="宋体" w:hint="eastAsia"/>
                <w:color w:val="000000"/>
                <w:sz w:val="24"/>
                <w:szCs w:val="24"/>
              </w:rPr>
              <w:t xml:space="preserve"> (VLAN) </w:t>
            </w:r>
            <w:r>
              <w:rPr>
                <w:rFonts w:ascii="宋体" w:hAnsi="宋体" w:cs="宋体" w:hint="eastAsia"/>
                <w:color w:val="000000"/>
                <w:sz w:val="24"/>
                <w:szCs w:val="24"/>
              </w:rPr>
              <w:t>间的桥接功能</w:t>
            </w:r>
            <w:r>
              <w:rPr>
                <w:rFonts w:ascii="宋体" w:hAnsi="宋体" w:cs="宋体" w:hint="eastAsia"/>
                <w:color w:val="000000"/>
                <w:sz w:val="24"/>
                <w:szCs w:val="24"/>
              </w:rPr>
              <w:t xml:space="preserve"> (L2 Bridging)</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提供基于虚拟机的网络边界网关</w:t>
            </w:r>
            <w:r>
              <w:rPr>
                <w:rFonts w:ascii="宋体" w:hAnsi="宋体" w:cs="宋体" w:hint="eastAsia"/>
                <w:color w:val="000000"/>
                <w:sz w:val="24"/>
                <w:szCs w:val="24"/>
              </w:rPr>
              <w:t>(Edge Gateway)</w:t>
            </w:r>
            <w:r>
              <w:rPr>
                <w:rFonts w:ascii="宋体" w:hAnsi="宋体" w:cs="宋体" w:hint="eastAsia"/>
                <w:color w:val="000000"/>
                <w:sz w:val="24"/>
                <w:szCs w:val="24"/>
              </w:rPr>
              <w:t>，为虚拟机提供路</w:t>
            </w:r>
            <w:r>
              <w:rPr>
                <w:rFonts w:ascii="宋体" w:hAnsi="宋体" w:cs="宋体" w:hint="eastAsia"/>
                <w:color w:val="000000"/>
                <w:sz w:val="24"/>
                <w:szCs w:val="24"/>
              </w:rPr>
              <w:lastRenderedPageBreak/>
              <w:t>由器、防火</w:t>
            </w:r>
            <w:r>
              <w:rPr>
                <w:rFonts w:ascii="宋体" w:hAnsi="宋体" w:cs="宋体" w:hint="eastAsia"/>
                <w:color w:val="000000"/>
                <w:sz w:val="24"/>
                <w:szCs w:val="24"/>
              </w:rPr>
              <w:t>墙、负载均衡器</w:t>
            </w:r>
            <w:r>
              <w:rPr>
                <w:rFonts w:ascii="宋体" w:hAnsi="宋体" w:cs="宋体" w:hint="eastAsia"/>
                <w:color w:val="000000"/>
                <w:sz w:val="24"/>
                <w:szCs w:val="24"/>
              </w:rPr>
              <w:t xml:space="preserve"> (Load-Balancer)</w:t>
            </w:r>
            <w:r>
              <w:rPr>
                <w:rFonts w:ascii="宋体" w:hAnsi="宋体" w:cs="宋体" w:hint="eastAsia"/>
                <w:color w:val="000000"/>
                <w:sz w:val="24"/>
                <w:szCs w:val="24"/>
              </w:rPr>
              <w:t>、</w:t>
            </w:r>
            <w:r>
              <w:rPr>
                <w:rFonts w:ascii="宋体" w:hAnsi="宋体" w:cs="宋体" w:hint="eastAsia"/>
                <w:color w:val="000000"/>
                <w:sz w:val="24"/>
                <w:szCs w:val="24"/>
              </w:rPr>
              <w:t>VPN</w:t>
            </w:r>
            <w:r>
              <w:rPr>
                <w:rFonts w:ascii="宋体" w:hAnsi="宋体" w:cs="宋体" w:hint="eastAsia"/>
                <w:color w:val="000000"/>
                <w:sz w:val="24"/>
                <w:szCs w:val="24"/>
              </w:rPr>
              <w:t>、</w:t>
            </w:r>
            <w:r>
              <w:rPr>
                <w:rFonts w:ascii="宋体" w:hAnsi="宋体" w:cs="宋体" w:hint="eastAsia"/>
                <w:color w:val="000000"/>
                <w:sz w:val="24"/>
                <w:szCs w:val="24"/>
              </w:rPr>
              <w:t>NAT</w:t>
            </w:r>
            <w:r>
              <w:rPr>
                <w:rFonts w:ascii="宋体" w:hAnsi="宋体" w:cs="宋体" w:hint="eastAsia"/>
                <w:color w:val="000000"/>
                <w:sz w:val="24"/>
                <w:szCs w:val="24"/>
              </w:rPr>
              <w:t>、</w:t>
            </w:r>
            <w:r>
              <w:rPr>
                <w:rFonts w:ascii="宋体" w:hAnsi="宋体" w:cs="宋体" w:hint="eastAsia"/>
                <w:color w:val="000000"/>
                <w:sz w:val="24"/>
                <w:szCs w:val="24"/>
              </w:rPr>
              <w:t>DHCP</w:t>
            </w:r>
            <w:r>
              <w:rPr>
                <w:rFonts w:ascii="宋体" w:hAnsi="宋体" w:cs="宋体" w:hint="eastAsia"/>
                <w:color w:val="000000"/>
                <w:sz w:val="24"/>
                <w:szCs w:val="24"/>
              </w:rPr>
              <w:t>等网络服务。</w:t>
            </w:r>
          </w:p>
        </w:tc>
      </w:tr>
      <w:tr w:rsidR="003B3EE7">
        <w:trPr>
          <w:jc w:val="center"/>
        </w:trPr>
        <w:tc>
          <w:tcPr>
            <w:tcW w:w="858" w:type="pct"/>
            <w:vMerge/>
            <w:vAlign w:val="center"/>
          </w:tcPr>
          <w:p w:rsidR="003B3EE7" w:rsidRDefault="003B3EE7">
            <w:pPr>
              <w:jc w:val="center"/>
              <w:rPr>
                <w:rFonts w:asciiTheme="minorEastAsia" w:eastAsiaTheme="minorEastAsia" w:hAnsiTheme="minorEastAsia" w:cstheme="minorEastAsia"/>
                <w:color w:val="000000"/>
                <w:sz w:val="24"/>
                <w:szCs w:val="24"/>
              </w:rPr>
            </w:pPr>
          </w:p>
        </w:tc>
        <w:tc>
          <w:tcPr>
            <w:tcW w:w="4141" w:type="pct"/>
            <w:vAlign w:val="center"/>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跨物理站点边界延展网络连接和安全性无论底层物理拓扑是怎样的，均可跨数据中心边界延展网络连接和安全性，从而实现灾难恢复和双</w:t>
            </w:r>
            <w:proofErr w:type="gramStart"/>
            <w:r>
              <w:rPr>
                <w:rFonts w:ascii="宋体" w:hAnsi="宋体" w:cs="宋体" w:hint="eastAsia"/>
                <w:b/>
                <w:bCs/>
                <w:i/>
                <w:iCs/>
                <w:color w:val="000000"/>
                <w:sz w:val="24"/>
                <w:szCs w:val="24"/>
                <w:u w:val="single"/>
              </w:rPr>
              <w:t>活数据</w:t>
            </w:r>
            <w:proofErr w:type="gramEnd"/>
            <w:r>
              <w:rPr>
                <w:rFonts w:ascii="宋体" w:hAnsi="宋体" w:cs="宋体" w:hint="eastAsia"/>
                <w:b/>
                <w:bCs/>
                <w:i/>
                <w:iCs/>
                <w:color w:val="000000"/>
                <w:sz w:val="24"/>
                <w:szCs w:val="24"/>
                <w:u w:val="single"/>
              </w:rPr>
              <w:t>中心等功能。（提供</w:t>
            </w:r>
            <w:r>
              <w:rPr>
                <w:rFonts w:ascii="宋体" w:hAnsi="宋体" w:cs="宋体" w:hint="eastAsia"/>
                <w:b/>
                <w:i/>
                <w:sz w:val="24"/>
                <w:szCs w:val="24"/>
                <w:u w:val="single"/>
              </w:rPr>
              <w:t>所投产品</w:t>
            </w:r>
            <w:r>
              <w:rPr>
                <w:rFonts w:ascii="宋体" w:hAnsi="宋体" w:cs="宋体" w:hint="eastAsia"/>
                <w:b/>
                <w:bCs/>
                <w:i/>
                <w:iCs/>
                <w:color w:val="000000"/>
                <w:sz w:val="24"/>
                <w:szCs w:val="24"/>
                <w:u w:val="single"/>
              </w:rPr>
              <w:t>官方文档截图和官方网站链接）</w:t>
            </w:r>
          </w:p>
        </w:tc>
      </w:tr>
      <w:tr w:rsidR="003B3EE7">
        <w:trPr>
          <w:jc w:val="center"/>
        </w:trPr>
        <w:tc>
          <w:tcPr>
            <w:tcW w:w="858" w:type="pct"/>
            <w:vAlign w:val="center"/>
          </w:tcPr>
          <w:p w:rsidR="003B3EE7" w:rsidRDefault="00701360">
            <w:pPr>
              <w:jc w:val="center"/>
              <w:rPr>
                <w:rFonts w:asciiTheme="minorEastAsia" w:eastAsiaTheme="minorEastAsia" w:hAnsiTheme="minorEastAsia" w:cstheme="minorEastAsia"/>
                <w:color w:val="000000"/>
                <w:sz w:val="24"/>
                <w:szCs w:val="24"/>
              </w:rPr>
            </w:pPr>
            <w:r>
              <w:rPr>
                <w:rFonts w:ascii="宋体" w:hAnsi="宋体" w:cs="宋体" w:hint="eastAsia"/>
                <w:color w:val="000000"/>
                <w:sz w:val="24"/>
                <w:szCs w:val="24"/>
              </w:rPr>
              <w:t>服务及其它要求</w:t>
            </w:r>
          </w:p>
        </w:tc>
        <w:tc>
          <w:tcPr>
            <w:tcW w:w="4141" w:type="pct"/>
          </w:tcPr>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本次采购的虚拟化软件为非</w:t>
            </w:r>
            <w:r>
              <w:rPr>
                <w:rFonts w:ascii="宋体" w:hAnsi="宋体" w:cs="宋体" w:hint="eastAsia"/>
                <w:b/>
                <w:bCs/>
                <w:i/>
                <w:iCs/>
                <w:color w:val="000000"/>
                <w:sz w:val="24"/>
                <w:szCs w:val="24"/>
                <w:u w:val="single"/>
              </w:rPr>
              <w:t>OEM</w:t>
            </w:r>
            <w:r>
              <w:rPr>
                <w:rFonts w:ascii="宋体" w:hAnsi="宋体" w:cs="宋体" w:hint="eastAsia"/>
                <w:b/>
                <w:bCs/>
                <w:i/>
                <w:iCs/>
                <w:color w:val="000000"/>
                <w:sz w:val="24"/>
                <w:szCs w:val="24"/>
                <w:u w:val="single"/>
              </w:rPr>
              <w:t>产品、</w:t>
            </w:r>
            <w:proofErr w:type="gramStart"/>
            <w:r>
              <w:rPr>
                <w:rFonts w:ascii="宋体" w:hAnsi="宋体" w:cs="宋体" w:hint="eastAsia"/>
                <w:b/>
                <w:bCs/>
                <w:i/>
                <w:iCs/>
                <w:color w:val="000000"/>
                <w:sz w:val="24"/>
                <w:szCs w:val="24"/>
                <w:u w:val="single"/>
              </w:rPr>
              <w:t>非联合</w:t>
            </w:r>
            <w:proofErr w:type="gramEnd"/>
            <w:r>
              <w:rPr>
                <w:rFonts w:ascii="宋体" w:hAnsi="宋体" w:cs="宋体" w:hint="eastAsia"/>
                <w:b/>
                <w:bCs/>
                <w:i/>
                <w:iCs/>
                <w:color w:val="000000"/>
                <w:sz w:val="24"/>
                <w:szCs w:val="24"/>
                <w:u w:val="single"/>
              </w:rPr>
              <w:t>开发产品、禁止借用第三方软件的整合</w:t>
            </w:r>
            <w:r>
              <w:rPr>
                <w:rFonts w:ascii="宋体" w:hAnsi="宋体" w:cs="宋体" w:hint="eastAsia"/>
                <w:b/>
                <w:bCs/>
                <w:i/>
                <w:iCs/>
                <w:color w:val="000000"/>
                <w:sz w:val="24"/>
                <w:szCs w:val="24"/>
                <w:u w:val="single"/>
              </w:rPr>
              <w:t>,</w:t>
            </w:r>
            <w:r>
              <w:rPr>
                <w:rFonts w:ascii="宋体" w:hAnsi="宋体" w:cs="宋体" w:hint="eastAsia"/>
                <w:b/>
                <w:bCs/>
                <w:i/>
                <w:iCs/>
                <w:color w:val="000000"/>
                <w:sz w:val="24"/>
                <w:szCs w:val="24"/>
                <w:u w:val="single"/>
              </w:rPr>
              <w:t>以保证软件产品质量、可靠性、合法性。</w:t>
            </w:r>
          </w:p>
          <w:p w:rsidR="003B3EE7" w:rsidRDefault="00701360">
            <w:pPr>
              <w:spacing w:line="360" w:lineRule="auto"/>
              <w:jc w:val="left"/>
              <w:rPr>
                <w:rFonts w:ascii="宋体" w:hAnsi="宋体" w:cs="宋体"/>
                <w:b/>
                <w:bCs/>
                <w:i/>
                <w:iCs/>
                <w:color w:val="000000"/>
                <w:sz w:val="24"/>
                <w:szCs w:val="24"/>
                <w:u w:val="single"/>
              </w:rPr>
            </w:pPr>
            <w:r>
              <w:rPr>
                <w:rFonts w:ascii="宋体" w:hAnsi="宋体" w:cs="宋体" w:hint="eastAsia"/>
                <w:b/>
                <w:bCs/>
                <w:i/>
                <w:iCs/>
                <w:color w:val="000000"/>
                <w:sz w:val="24"/>
                <w:szCs w:val="24"/>
                <w:u w:val="single"/>
              </w:rPr>
              <w:t>本次配置所购服务器对应的</w:t>
            </w:r>
            <w:r>
              <w:rPr>
                <w:rFonts w:ascii="宋体" w:hAnsi="宋体" w:cs="宋体" w:hint="eastAsia"/>
                <w:b/>
                <w:bCs/>
                <w:i/>
                <w:iCs/>
                <w:color w:val="000000"/>
                <w:sz w:val="24"/>
                <w:szCs w:val="24"/>
                <w:u w:val="single"/>
              </w:rPr>
              <w:t>6</w:t>
            </w:r>
            <w:r>
              <w:rPr>
                <w:rFonts w:ascii="宋体" w:hAnsi="宋体" w:cs="宋体" w:hint="eastAsia"/>
                <w:b/>
                <w:bCs/>
                <w:i/>
                <w:iCs/>
                <w:color w:val="000000"/>
                <w:sz w:val="24"/>
                <w:szCs w:val="24"/>
                <w:u w:val="single"/>
              </w:rPr>
              <w:t>颗物理</w:t>
            </w:r>
            <w:r>
              <w:rPr>
                <w:rFonts w:ascii="宋体" w:hAnsi="宋体" w:cs="宋体" w:hint="eastAsia"/>
                <w:b/>
                <w:bCs/>
                <w:i/>
                <w:iCs/>
                <w:color w:val="000000"/>
                <w:sz w:val="24"/>
                <w:szCs w:val="24"/>
                <w:u w:val="single"/>
              </w:rPr>
              <w:t>CPU</w:t>
            </w:r>
            <w:r>
              <w:rPr>
                <w:rFonts w:ascii="宋体" w:hAnsi="宋体" w:cs="宋体" w:hint="eastAsia"/>
                <w:b/>
                <w:bCs/>
                <w:i/>
                <w:iCs/>
                <w:color w:val="000000"/>
                <w:sz w:val="24"/>
                <w:szCs w:val="24"/>
                <w:u w:val="single"/>
              </w:rPr>
              <w:t>合法授权数量，提供软件</w:t>
            </w:r>
            <w:r>
              <w:rPr>
                <w:rFonts w:ascii="宋体" w:hAnsi="宋体" w:cs="宋体" w:hint="eastAsia"/>
                <w:b/>
                <w:bCs/>
                <w:i/>
                <w:iCs/>
                <w:color w:val="000000"/>
                <w:sz w:val="24"/>
                <w:szCs w:val="24"/>
                <w:u w:val="single"/>
              </w:rPr>
              <w:t>1</w:t>
            </w:r>
            <w:r>
              <w:rPr>
                <w:rFonts w:ascii="宋体" w:hAnsi="宋体" w:cs="宋体" w:hint="eastAsia"/>
                <w:b/>
                <w:bCs/>
                <w:i/>
                <w:iCs/>
                <w:color w:val="000000"/>
                <w:sz w:val="24"/>
                <w:szCs w:val="24"/>
                <w:u w:val="single"/>
              </w:rPr>
              <w:t>年原厂商</w:t>
            </w:r>
            <w:r>
              <w:rPr>
                <w:rFonts w:ascii="宋体" w:hAnsi="宋体" w:cs="宋体" w:hint="eastAsia"/>
                <w:b/>
                <w:bCs/>
                <w:i/>
                <w:iCs/>
                <w:color w:val="000000"/>
                <w:sz w:val="24"/>
                <w:szCs w:val="24"/>
                <w:u w:val="single"/>
              </w:rPr>
              <w:t>7*24</w:t>
            </w:r>
            <w:r>
              <w:rPr>
                <w:rFonts w:ascii="宋体" w:hAnsi="宋体" w:cs="宋体" w:hint="eastAsia"/>
                <w:b/>
                <w:bCs/>
                <w:i/>
                <w:iCs/>
                <w:color w:val="000000"/>
                <w:sz w:val="24"/>
                <w:szCs w:val="24"/>
                <w:u w:val="single"/>
              </w:rPr>
              <w:t>小时软件升级服务、在线支持服务、</w:t>
            </w:r>
            <w:r>
              <w:rPr>
                <w:rFonts w:ascii="宋体" w:hAnsi="宋体" w:cs="宋体" w:hint="eastAsia"/>
                <w:b/>
                <w:bCs/>
                <w:i/>
                <w:iCs/>
                <w:color w:val="000000"/>
                <w:sz w:val="24"/>
                <w:szCs w:val="24"/>
                <w:u w:val="single"/>
              </w:rPr>
              <w:t>400</w:t>
            </w:r>
            <w:r>
              <w:rPr>
                <w:rFonts w:ascii="宋体" w:hAnsi="宋体" w:cs="宋体" w:hint="eastAsia"/>
                <w:b/>
                <w:bCs/>
                <w:i/>
                <w:iCs/>
                <w:color w:val="000000"/>
                <w:sz w:val="24"/>
                <w:szCs w:val="24"/>
                <w:u w:val="single"/>
              </w:rPr>
              <w:t>或</w:t>
            </w:r>
            <w:r>
              <w:rPr>
                <w:rFonts w:ascii="宋体" w:hAnsi="宋体" w:cs="宋体" w:hint="eastAsia"/>
                <w:b/>
                <w:bCs/>
                <w:i/>
                <w:iCs/>
                <w:color w:val="000000"/>
                <w:sz w:val="24"/>
                <w:szCs w:val="24"/>
                <w:u w:val="single"/>
              </w:rPr>
              <w:t>800</w:t>
            </w:r>
            <w:r>
              <w:rPr>
                <w:rFonts w:ascii="宋体" w:hAnsi="宋体" w:cs="宋体" w:hint="eastAsia"/>
                <w:b/>
                <w:bCs/>
                <w:i/>
                <w:iCs/>
                <w:color w:val="000000"/>
                <w:sz w:val="24"/>
                <w:szCs w:val="24"/>
                <w:u w:val="single"/>
              </w:rPr>
              <w:t>电话支持服务。</w:t>
            </w:r>
          </w:p>
        </w:tc>
      </w:tr>
    </w:tbl>
    <w:p w:rsidR="003B3EE7" w:rsidRDefault="00701360">
      <w:pPr>
        <w:keepNext/>
        <w:keepLines/>
        <w:spacing w:before="260" w:after="260" w:line="360" w:lineRule="auto"/>
        <w:outlineLvl w:val="2"/>
        <w:rPr>
          <w:rFonts w:ascii="宋体" w:hAnsi="宋体" w:cs="宋体"/>
          <w:sz w:val="24"/>
          <w:szCs w:val="24"/>
        </w:rPr>
      </w:pPr>
      <w:r>
        <w:rPr>
          <w:rFonts w:ascii="宋体" w:hAnsi="宋体" w:cs="宋体" w:hint="eastAsia"/>
          <w:sz w:val="24"/>
          <w:szCs w:val="24"/>
        </w:rPr>
        <w:t>5</w:t>
      </w:r>
      <w:proofErr w:type="gramStart"/>
      <w:r>
        <w:rPr>
          <w:rFonts w:ascii="宋体" w:hAnsi="宋体" w:cs="宋体" w:hint="eastAsia"/>
          <w:sz w:val="24"/>
          <w:szCs w:val="24"/>
        </w:rPr>
        <w:t>私有云运维管理</w:t>
      </w:r>
      <w:proofErr w:type="gramEnd"/>
      <w:r>
        <w:rPr>
          <w:rFonts w:ascii="宋体" w:hAnsi="宋体" w:cs="宋体" w:hint="eastAsia"/>
          <w:sz w:val="24"/>
          <w:szCs w:val="24"/>
        </w:rPr>
        <w:t>平台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051"/>
      </w:tblGrid>
      <w:tr w:rsidR="003B3EE7">
        <w:trPr>
          <w:trHeight w:val="300"/>
        </w:trPr>
        <w:tc>
          <w:tcPr>
            <w:tcW w:w="862" w:type="pct"/>
            <w:vAlign w:val="center"/>
          </w:tcPr>
          <w:p w:rsidR="003B3EE7" w:rsidRDefault="00701360">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4137" w:type="pct"/>
            <w:vAlign w:val="center"/>
          </w:tcPr>
          <w:p w:rsidR="003B3EE7" w:rsidRDefault="00701360">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具体参数要求</w:t>
            </w:r>
          </w:p>
        </w:tc>
      </w:tr>
      <w:tr w:rsidR="003B3EE7">
        <w:trPr>
          <w:trHeight w:val="300"/>
        </w:trPr>
        <w:tc>
          <w:tcPr>
            <w:tcW w:w="862"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功能需求</w:t>
            </w:r>
          </w:p>
        </w:tc>
        <w:tc>
          <w:tcPr>
            <w:tcW w:w="4137"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支持对当前主流浏览器的兼容能力，主流浏览器包括但不限于</w:t>
            </w:r>
            <w:r>
              <w:rPr>
                <w:rFonts w:ascii="宋体" w:hAnsi="宋体" w:cs="宋体" w:hint="eastAsia"/>
                <w:color w:val="000000"/>
                <w:sz w:val="24"/>
                <w:szCs w:val="24"/>
              </w:rPr>
              <w:t>Chrome</w:t>
            </w:r>
            <w:r>
              <w:rPr>
                <w:rFonts w:ascii="宋体" w:hAnsi="宋体" w:cs="宋体" w:hint="eastAsia"/>
                <w:color w:val="000000"/>
                <w:sz w:val="24"/>
                <w:szCs w:val="24"/>
              </w:rPr>
              <w:t>、</w:t>
            </w:r>
            <w:r>
              <w:rPr>
                <w:rFonts w:ascii="宋体" w:hAnsi="宋体" w:cs="宋体" w:hint="eastAsia"/>
                <w:color w:val="000000"/>
                <w:sz w:val="24"/>
                <w:szCs w:val="24"/>
              </w:rPr>
              <w:t>Firefox</w:t>
            </w:r>
            <w:r>
              <w:rPr>
                <w:rFonts w:ascii="宋体" w:hAnsi="宋体" w:cs="宋体" w:hint="eastAsia"/>
                <w:color w:val="000000"/>
                <w:sz w:val="24"/>
                <w:szCs w:val="24"/>
              </w:rPr>
              <w:t>、</w:t>
            </w:r>
            <w:r>
              <w:rPr>
                <w:rFonts w:ascii="宋体" w:hAnsi="宋体" w:cs="宋体" w:hint="eastAsia"/>
                <w:color w:val="000000"/>
                <w:sz w:val="24"/>
                <w:szCs w:val="24"/>
              </w:rPr>
              <w:t>IE</w:t>
            </w:r>
            <w:r>
              <w:rPr>
                <w:rFonts w:ascii="宋体" w:hAnsi="宋体" w:cs="宋体" w:hint="eastAsia"/>
                <w:color w:val="000000"/>
                <w:sz w:val="24"/>
                <w:szCs w:val="24"/>
              </w:rPr>
              <w:t>。</w:t>
            </w:r>
          </w:p>
          <w:p w:rsidR="003B3EE7" w:rsidRDefault="00701360">
            <w:pPr>
              <w:spacing w:line="360" w:lineRule="auto"/>
              <w:jc w:val="left"/>
              <w:rPr>
                <w:rFonts w:ascii="宋体" w:hAnsi="宋体" w:cs="宋体"/>
                <w:b/>
                <w:bCs/>
                <w:color w:val="000000"/>
                <w:sz w:val="24"/>
                <w:szCs w:val="24"/>
              </w:rPr>
            </w:pPr>
            <w:r>
              <w:rPr>
                <w:rFonts w:ascii="宋体" w:hAnsi="宋体" w:cs="宋体" w:hint="eastAsia"/>
                <w:color w:val="000000"/>
                <w:sz w:val="24"/>
                <w:szCs w:val="24"/>
              </w:rPr>
              <w:t>支持对数据中心内的容量、性能、事件等不同纬度呈现功能，如：仪表板、饼状图、趋势图、颜色等。</w:t>
            </w:r>
          </w:p>
        </w:tc>
      </w:tr>
      <w:tr w:rsidR="003B3EE7">
        <w:trPr>
          <w:trHeight w:val="300"/>
        </w:trPr>
        <w:tc>
          <w:tcPr>
            <w:tcW w:w="862"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指标管理</w:t>
            </w:r>
          </w:p>
        </w:tc>
        <w:tc>
          <w:tcPr>
            <w:tcW w:w="4137"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支持对运</w:t>
            </w:r>
            <w:proofErr w:type="gramStart"/>
            <w:r>
              <w:rPr>
                <w:rFonts w:ascii="宋体" w:hAnsi="宋体" w:cs="宋体" w:hint="eastAsia"/>
                <w:color w:val="000000"/>
                <w:sz w:val="24"/>
                <w:szCs w:val="24"/>
              </w:rPr>
              <w:t>维环境</w:t>
            </w:r>
            <w:proofErr w:type="gramEnd"/>
            <w:r>
              <w:rPr>
                <w:rFonts w:ascii="宋体" w:hAnsi="宋体" w:cs="宋体" w:hint="eastAsia"/>
                <w:color w:val="000000"/>
                <w:sz w:val="24"/>
                <w:szCs w:val="24"/>
              </w:rPr>
              <w:t>警示的精准管理，可根据已有的数据自动生成符合业务环境的动态阈值，减少或消除</w:t>
            </w:r>
            <w:proofErr w:type="gramStart"/>
            <w:r>
              <w:rPr>
                <w:rFonts w:ascii="宋体" w:hAnsi="宋体" w:cs="宋体" w:hint="eastAsia"/>
                <w:color w:val="000000"/>
                <w:sz w:val="24"/>
                <w:szCs w:val="24"/>
              </w:rPr>
              <w:t>因设置</w:t>
            </w:r>
            <w:proofErr w:type="gramEnd"/>
            <w:r>
              <w:rPr>
                <w:rFonts w:ascii="宋体" w:hAnsi="宋体" w:cs="宋体" w:hint="eastAsia"/>
                <w:color w:val="000000"/>
                <w:sz w:val="24"/>
                <w:szCs w:val="24"/>
              </w:rPr>
              <w:t>静态阈值带来的监控不到位的情况。</w:t>
            </w:r>
          </w:p>
        </w:tc>
      </w:tr>
      <w:tr w:rsidR="003B3EE7">
        <w:trPr>
          <w:trHeight w:val="300"/>
        </w:trPr>
        <w:tc>
          <w:tcPr>
            <w:tcW w:w="862"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故障管理</w:t>
            </w:r>
          </w:p>
        </w:tc>
        <w:tc>
          <w:tcPr>
            <w:tcW w:w="4137" w:type="pct"/>
            <w:vAlign w:val="center"/>
          </w:tcPr>
          <w:p w:rsidR="003B3EE7" w:rsidRDefault="00701360">
            <w:pPr>
              <w:spacing w:line="360" w:lineRule="auto"/>
              <w:jc w:val="left"/>
              <w:rPr>
                <w:rFonts w:ascii="宋体" w:hAnsi="宋体" w:cs="宋体"/>
                <w:b/>
                <w:bCs/>
                <w:color w:val="000000"/>
                <w:sz w:val="24"/>
                <w:szCs w:val="24"/>
              </w:rPr>
            </w:pPr>
            <w:r>
              <w:rPr>
                <w:rFonts w:ascii="宋体" w:hAnsi="宋体" w:cs="宋体" w:hint="eastAsia"/>
                <w:color w:val="000000"/>
                <w:sz w:val="24"/>
                <w:szCs w:val="24"/>
              </w:rPr>
              <w:t>支持对故障的智能快速分析功能，并给出相关的专家处理意见。</w:t>
            </w:r>
          </w:p>
        </w:tc>
      </w:tr>
      <w:tr w:rsidR="003B3EE7">
        <w:trPr>
          <w:trHeight w:val="300"/>
        </w:trPr>
        <w:tc>
          <w:tcPr>
            <w:tcW w:w="862"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平台高可用及扩展性</w:t>
            </w:r>
          </w:p>
        </w:tc>
        <w:tc>
          <w:tcPr>
            <w:tcW w:w="4137"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支持对运</w:t>
            </w:r>
            <w:proofErr w:type="gramStart"/>
            <w:r>
              <w:rPr>
                <w:rFonts w:ascii="宋体" w:hAnsi="宋体" w:cs="宋体" w:hint="eastAsia"/>
                <w:color w:val="000000"/>
                <w:sz w:val="24"/>
                <w:szCs w:val="24"/>
              </w:rPr>
              <w:t>维管理</w:t>
            </w:r>
            <w:proofErr w:type="gramEnd"/>
            <w:r>
              <w:rPr>
                <w:rFonts w:ascii="宋体" w:hAnsi="宋体" w:cs="宋体" w:hint="eastAsia"/>
                <w:color w:val="000000"/>
                <w:sz w:val="24"/>
                <w:szCs w:val="24"/>
              </w:rPr>
              <w:t>平台自身架构的横向扩展能力，在监控对象和数据指标过多的情况下，可以通过新增运维平台节点实现性能提升。</w:t>
            </w:r>
          </w:p>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支持不小于</w:t>
            </w:r>
            <w:r>
              <w:rPr>
                <w:rFonts w:ascii="宋体" w:hAnsi="宋体" w:cs="宋体" w:hint="eastAsia"/>
                <w:color w:val="000000"/>
                <w:sz w:val="24"/>
                <w:szCs w:val="24"/>
              </w:rPr>
              <w:t xml:space="preserve"> 100000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资源的管理能力。</w:t>
            </w:r>
          </w:p>
          <w:p w:rsidR="003B3EE7" w:rsidRDefault="00701360">
            <w:pPr>
              <w:spacing w:line="360" w:lineRule="auto"/>
              <w:jc w:val="left"/>
              <w:rPr>
                <w:rFonts w:ascii="宋体" w:hAnsi="宋体" w:cs="宋体"/>
                <w:b/>
                <w:bCs/>
                <w:color w:val="000000"/>
                <w:sz w:val="24"/>
                <w:szCs w:val="24"/>
              </w:rPr>
            </w:pPr>
            <w:r>
              <w:rPr>
                <w:rFonts w:ascii="宋体" w:hAnsi="宋体" w:cs="宋体" w:hint="eastAsia"/>
                <w:color w:val="000000"/>
                <w:sz w:val="24"/>
                <w:szCs w:val="24"/>
              </w:rPr>
              <w:t>对因大数据</w:t>
            </w:r>
            <w:proofErr w:type="gramStart"/>
            <w:r>
              <w:rPr>
                <w:rFonts w:ascii="宋体" w:hAnsi="宋体" w:cs="宋体" w:hint="eastAsia"/>
                <w:color w:val="000000"/>
                <w:sz w:val="24"/>
                <w:szCs w:val="24"/>
              </w:rPr>
              <w:t>量产生</w:t>
            </w:r>
            <w:proofErr w:type="gramEnd"/>
            <w:r>
              <w:rPr>
                <w:rFonts w:ascii="宋体" w:hAnsi="宋体" w:cs="宋体" w:hint="eastAsia"/>
                <w:color w:val="000000"/>
                <w:sz w:val="24"/>
                <w:szCs w:val="24"/>
              </w:rPr>
              <w:t>的高并发，其所采用的数据存储应为分布式数据存储架构，如：</w:t>
            </w:r>
            <w:proofErr w:type="spellStart"/>
            <w:r>
              <w:rPr>
                <w:rFonts w:ascii="宋体" w:hAnsi="宋体" w:cs="宋体" w:hint="eastAsia"/>
                <w:color w:val="000000"/>
                <w:sz w:val="24"/>
                <w:szCs w:val="24"/>
              </w:rPr>
              <w:t>Gemfire</w:t>
            </w:r>
            <w:proofErr w:type="spellEnd"/>
            <w:r>
              <w:rPr>
                <w:rFonts w:ascii="宋体" w:hAnsi="宋体" w:cs="宋体" w:hint="eastAsia"/>
                <w:color w:val="000000"/>
                <w:sz w:val="24"/>
                <w:szCs w:val="24"/>
              </w:rPr>
              <w:t xml:space="preserve"> </w:t>
            </w:r>
            <w:r>
              <w:rPr>
                <w:rFonts w:ascii="宋体" w:hAnsi="宋体" w:cs="宋体" w:hint="eastAsia"/>
                <w:color w:val="000000"/>
                <w:sz w:val="24"/>
                <w:szCs w:val="24"/>
              </w:rPr>
              <w:t>内存数据库等。</w:t>
            </w:r>
          </w:p>
        </w:tc>
      </w:tr>
      <w:tr w:rsidR="003B3EE7">
        <w:trPr>
          <w:trHeight w:val="300"/>
        </w:trPr>
        <w:tc>
          <w:tcPr>
            <w:tcW w:w="862"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日志集成</w:t>
            </w:r>
          </w:p>
        </w:tc>
        <w:tc>
          <w:tcPr>
            <w:tcW w:w="4137" w:type="pct"/>
            <w:vAlign w:val="center"/>
          </w:tcPr>
          <w:p w:rsidR="003B3EE7" w:rsidRDefault="00701360">
            <w:pPr>
              <w:spacing w:line="360" w:lineRule="auto"/>
              <w:jc w:val="left"/>
              <w:rPr>
                <w:rFonts w:ascii="宋体" w:hAnsi="宋体" w:cs="宋体"/>
                <w:b/>
                <w:bCs/>
                <w:color w:val="000000"/>
                <w:sz w:val="24"/>
                <w:szCs w:val="24"/>
              </w:rPr>
            </w:pPr>
            <w:r>
              <w:rPr>
                <w:rFonts w:ascii="宋体" w:hAnsi="宋体" w:cs="宋体" w:hint="eastAsia"/>
                <w:color w:val="000000"/>
                <w:sz w:val="24"/>
                <w:szCs w:val="24"/>
              </w:rPr>
              <w:t>支持对日志智能分析软件的集成能力，实现当出现故障时，可基于日志快速分析及解决问题。</w:t>
            </w:r>
          </w:p>
        </w:tc>
      </w:tr>
      <w:tr w:rsidR="003B3EE7">
        <w:trPr>
          <w:trHeight w:val="300"/>
        </w:trPr>
        <w:tc>
          <w:tcPr>
            <w:tcW w:w="862"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lastRenderedPageBreak/>
              <w:t>报告</w:t>
            </w:r>
          </w:p>
        </w:tc>
        <w:tc>
          <w:tcPr>
            <w:tcW w:w="4137"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color w:val="000000"/>
                <w:sz w:val="24"/>
                <w:szCs w:val="24"/>
              </w:rPr>
              <w:t>支持对数据中心内的容量、性能、事件等不同纬度生成报告功能，报告类型应不少于如下报告类型：优化报告、利用率报告、容量报告、可回收报告、性能报告、清单报告、配置报告等。</w:t>
            </w:r>
          </w:p>
        </w:tc>
      </w:tr>
      <w:tr w:rsidR="003B3EE7">
        <w:trPr>
          <w:trHeight w:val="300"/>
        </w:trPr>
        <w:tc>
          <w:tcPr>
            <w:tcW w:w="862"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服务及其它要求</w:t>
            </w:r>
          </w:p>
        </w:tc>
        <w:tc>
          <w:tcPr>
            <w:tcW w:w="4137" w:type="pct"/>
            <w:vAlign w:val="center"/>
          </w:tcPr>
          <w:p w:rsidR="003B3EE7" w:rsidRDefault="00701360">
            <w:pPr>
              <w:spacing w:line="360" w:lineRule="auto"/>
              <w:jc w:val="left"/>
              <w:rPr>
                <w:rFonts w:ascii="宋体" w:hAnsi="宋体" w:cs="宋体"/>
                <w:color w:val="000000"/>
                <w:sz w:val="24"/>
                <w:szCs w:val="24"/>
              </w:rPr>
            </w:pPr>
            <w:r>
              <w:rPr>
                <w:rFonts w:ascii="宋体" w:hAnsi="宋体" w:cs="宋体" w:hint="eastAsia"/>
                <w:b/>
                <w:bCs/>
                <w:i/>
                <w:iCs/>
                <w:color w:val="000000"/>
                <w:sz w:val="24"/>
                <w:szCs w:val="24"/>
                <w:u w:val="single"/>
              </w:rPr>
              <w:t>配置</w:t>
            </w:r>
            <w:proofErr w:type="gramStart"/>
            <w:r>
              <w:rPr>
                <w:rFonts w:ascii="宋体" w:hAnsi="宋体" w:cs="宋体" w:hint="eastAsia"/>
                <w:b/>
                <w:bCs/>
                <w:i/>
                <w:iCs/>
                <w:color w:val="000000"/>
                <w:sz w:val="24"/>
                <w:szCs w:val="24"/>
                <w:u w:val="single"/>
              </w:rPr>
              <w:t>25</w:t>
            </w:r>
            <w:r>
              <w:rPr>
                <w:rFonts w:ascii="宋体" w:hAnsi="宋体" w:cs="宋体" w:hint="eastAsia"/>
                <w:b/>
                <w:bCs/>
                <w:i/>
                <w:iCs/>
                <w:color w:val="000000"/>
                <w:sz w:val="24"/>
                <w:szCs w:val="24"/>
                <w:u w:val="single"/>
              </w:rPr>
              <w:t>个虚机合法</w:t>
            </w:r>
            <w:proofErr w:type="gramEnd"/>
            <w:r>
              <w:rPr>
                <w:rFonts w:ascii="宋体" w:hAnsi="宋体" w:cs="宋体" w:hint="eastAsia"/>
                <w:b/>
                <w:bCs/>
                <w:i/>
                <w:iCs/>
                <w:color w:val="000000"/>
                <w:sz w:val="24"/>
                <w:szCs w:val="24"/>
                <w:u w:val="single"/>
              </w:rPr>
              <w:t>授权数量，原厂非</w:t>
            </w:r>
            <w:r>
              <w:rPr>
                <w:rFonts w:ascii="宋体" w:hAnsi="宋体" w:cs="宋体" w:hint="eastAsia"/>
                <w:b/>
                <w:bCs/>
                <w:i/>
                <w:iCs/>
                <w:color w:val="000000"/>
                <w:sz w:val="24"/>
                <w:szCs w:val="24"/>
                <w:u w:val="single"/>
              </w:rPr>
              <w:t>OEM</w:t>
            </w:r>
            <w:r>
              <w:rPr>
                <w:rFonts w:ascii="宋体" w:hAnsi="宋体" w:cs="宋体" w:hint="eastAsia"/>
                <w:b/>
                <w:bCs/>
                <w:i/>
                <w:iCs/>
                <w:color w:val="000000"/>
                <w:sz w:val="24"/>
                <w:szCs w:val="24"/>
                <w:u w:val="single"/>
              </w:rPr>
              <w:t>，要求提供软件</w:t>
            </w:r>
            <w:r>
              <w:rPr>
                <w:rFonts w:ascii="宋体" w:hAnsi="宋体" w:cs="宋体" w:hint="eastAsia"/>
                <w:b/>
                <w:bCs/>
                <w:i/>
                <w:iCs/>
                <w:color w:val="000000"/>
                <w:sz w:val="24"/>
                <w:szCs w:val="24"/>
                <w:u w:val="single"/>
              </w:rPr>
              <w:t>1</w:t>
            </w:r>
            <w:r>
              <w:rPr>
                <w:rFonts w:ascii="宋体" w:hAnsi="宋体" w:cs="宋体" w:hint="eastAsia"/>
                <w:b/>
                <w:bCs/>
                <w:i/>
                <w:iCs/>
                <w:color w:val="000000"/>
                <w:sz w:val="24"/>
                <w:szCs w:val="24"/>
                <w:u w:val="single"/>
              </w:rPr>
              <w:t>年原厂商</w:t>
            </w:r>
            <w:r>
              <w:rPr>
                <w:rFonts w:ascii="宋体" w:hAnsi="宋体" w:cs="宋体" w:hint="eastAsia"/>
                <w:b/>
                <w:bCs/>
                <w:i/>
                <w:iCs/>
                <w:color w:val="000000"/>
                <w:sz w:val="24"/>
                <w:szCs w:val="24"/>
                <w:u w:val="single"/>
              </w:rPr>
              <w:t>7*24</w:t>
            </w:r>
            <w:r>
              <w:rPr>
                <w:rFonts w:ascii="宋体" w:hAnsi="宋体" w:cs="宋体" w:hint="eastAsia"/>
                <w:b/>
                <w:bCs/>
                <w:i/>
                <w:iCs/>
                <w:color w:val="000000"/>
                <w:sz w:val="24"/>
                <w:szCs w:val="24"/>
                <w:u w:val="single"/>
              </w:rPr>
              <w:t>小时软件升级、在线支持、</w:t>
            </w:r>
            <w:r>
              <w:rPr>
                <w:rFonts w:ascii="宋体" w:hAnsi="宋体" w:cs="宋体" w:hint="eastAsia"/>
                <w:b/>
                <w:bCs/>
                <w:i/>
                <w:iCs/>
                <w:color w:val="000000"/>
                <w:sz w:val="24"/>
                <w:szCs w:val="24"/>
                <w:u w:val="single"/>
              </w:rPr>
              <w:t>800</w:t>
            </w:r>
            <w:r>
              <w:rPr>
                <w:rFonts w:ascii="宋体" w:hAnsi="宋体" w:cs="宋体" w:hint="eastAsia"/>
                <w:b/>
                <w:bCs/>
                <w:i/>
                <w:iCs/>
                <w:color w:val="000000"/>
                <w:sz w:val="24"/>
                <w:szCs w:val="24"/>
                <w:u w:val="single"/>
              </w:rPr>
              <w:t>电话支持的服务。</w:t>
            </w:r>
          </w:p>
        </w:tc>
      </w:tr>
    </w:tbl>
    <w:p w:rsidR="003B3EE7" w:rsidRDefault="00701360">
      <w:pPr>
        <w:keepNext/>
        <w:keepLines/>
        <w:spacing w:before="260" w:after="260" w:line="360" w:lineRule="auto"/>
        <w:outlineLvl w:val="2"/>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模块</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051"/>
      </w:tblGrid>
      <w:tr w:rsidR="003B3EE7">
        <w:trPr>
          <w:trHeight w:val="300"/>
        </w:trPr>
        <w:tc>
          <w:tcPr>
            <w:tcW w:w="862" w:type="pct"/>
            <w:vAlign w:val="center"/>
          </w:tcPr>
          <w:p w:rsidR="003B3EE7" w:rsidRDefault="00701360">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4137" w:type="pct"/>
            <w:vAlign w:val="center"/>
          </w:tcPr>
          <w:p w:rsidR="003B3EE7" w:rsidRDefault="00701360">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具体参数要求</w:t>
            </w:r>
          </w:p>
        </w:tc>
      </w:tr>
      <w:tr w:rsidR="003B3EE7">
        <w:trPr>
          <w:trHeight w:val="600"/>
        </w:trPr>
        <w:tc>
          <w:tcPr>
            <w:tcW w:w="862"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模块</w:t>
            </w:r>
          </w:p>
        </w:tc>
        <w:tc>
          <w:tcPr>
            <w:tcW w:w="4137" w:type="pct"/>
            <w:vAlign w:val="center"/>
          </w:tcPr>
          <w:p w:rsidR="003B3EE7" w:rsidRDefault="00701360">
            <w:pPr>
              <w:spacing w:line="360" w:lineRule="auto"/>
              <w:rPr>
                <w:rFonts w:ascii="宋体" w:hAnsi="宋体" w:cs="宋体"/>
                <w:b/>
                <w:bCs/>
                <w:i/>
                <w:iCs/>
                <w:sz w:val="24"/>
                <w:szCs w:val="24"/>
                <w:u w:val="single"/>
              </w:rPr>
            </w:pPr>
            <w:r>
              <w:rPr>
                <w:rFonts w:ascii="宋体" w:hAnsi="宋体" w:cs="宋体" w:hint="eastAsia"/>
                <w:b/>
                <w:bCs/>
                <w:i/>
                <w:iCs/>
                <w:sz w:val="24"/>
                <w:szCs w:val="24"/>
                <w:u w:val="single"/>
              </w:rPr>
              <w:t>Cisco N5K</w:t>
            </w:r>
            <w:r>
              <w:rPr>
                <w:rFonts w:ascii="宋体" w:hAnsi="宋体" w:cs="宋体" w:hint="eastAsia"/>
                <w:b/>
                <w:bCs/>
                <w:i/>
                <w:iCs/>
                <w:sz w:val="24"/>
                <w:szCs w:val="24"/>
                <w:u w:val="single"/>
              </w:rPr>
              <w:t>使用万兆多模光纤模块</w:t>
            </w:r>
          </w:p>
        </w:tc>
      </w:tr>
      <w:tr w:rsidR="003B3EE7">
        <w:trPr>
          <w:trHeight w:val="600"/>
        </w:trPr>
        <w:tc>
          <w:tcPr>
            <w:tcW w:w="862" w:type="pct"/>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数量</w:t>
            </w:r>
          </w:p>
        </w:tc>
        <w:tc>
          <w:tcPr>
            <w:tcW w:w="4137" w:type="pct"/>
            <w:vAlign w:val="center"/>
          </w:tcPr>
          <w:p w:rsidR="003B3EE7" w:rsidRDefault="00701360">
            <w:pPr>
              <w:spacing w:line="360" w:lineRule="auto"/>
              <w:rPr>
                <w:rFonts w:ascii="宋体" w:hAnsi="宋体" w:cs="宋体"/>
                <w:b/>
                <w:bCs/>
                <w:i/>
                <w:iCs/>
                <w:sz w:val="24"/>
                <w:szCs w:val="24"/>
                <w:u w:val="single"/>
              </w:rPr>
            </w:pPr>
            <w:r>
              <w:rPr>
                <w:rFonts w:ascii="宋体" w:hAnsi="宋体" w:cs="宋体" w:hint="eastAsia"/>
                <w:b/>
                <w:bCs/>
                <w:i/>
                <w:iCs/>
                <w:sz w:val="24"/>
                <w:szCs w:val="24"/>
                <w:u w:val="single"/>
              </w:rPr>
              <w:t>24</w:t>
            </w:r>
            <w:r>
              <w:rPr>
                <w:rFonts w:ascii="宋体" w:hAnsi="宋体" w:cs="宋体" w:hint="eastAsia"/>
                <w:b/>
                <w:bCs/>
                <w:i/>
                <w:iCs/>
                <w:sz w:val="24"/>
                <w:szCs w:val="24"/>
                <w:u w:val="single"/>
              </w:rPr>
              <w:t>块</w:t>
            </w:r>
          </w:p>
        </w:tc>
      </w:tr>
    </w:tbl>
    <w:p w:rsidR="003B3EE7" w:rsidRDefault="00701360">
      <w:pPr>
        <w:keepNext/>
        <w:keepLines/>
        <w:spacing w:before="260" w:after="260" w:line="360" w:lineRule="auto"/>
        <w:outlineLvl w:val="2"/>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系统集成及服务</w:t>
      </w:r>
    </w:p>
    <w:tbl>
      <w:tblPr>
        <w:tblStyle w:val="a8"/>
        <w:tblW w:w="4998" w:type="pct"/>
        <w:tblLook w:val="04A0" w:firstRow="1" w:lastRow="0" w:firstColumn="1" w:lastColumn="0" w:noHBand="0" w:noVBand="1"/>
      </w:tblPr>
      <w:tblGrid>
        <w:gridCol w:w="1453"/>
        <w:gridCol w:w="7066"/>
      </w:tblGrid>
      <w:tr w:rsidR="003B3EE7">
        <w:tc>
          <w:tcPr>
            <w:tcW w:w="853" w:type="pct"/>
            <w:vAlign w:val="center"/>
          </w:tcPr>
          <w:p w:rsidR="003B3EE7" w:rsidRDefault="00701360">
            <w:pPr>
              <w:spacing w:line="360" w:lineRule="auto"/>
              <w:jc w:val="center"/>
              <w:rPr>
                <w:rFonts w:ascii="宋体" w:hAnsi="宋体" w:cs="宋体"/>
                <w:b/>
                <w:color w:val="000000"/>
                <w:sz w:val="24"/>
                <w:szCs w:val="24"/>
              </w:rPr>
            </w:pPr>
            <w:r>
              <w:rPr>
                <w:rFonts w:ascii="宋体" w:hAnsi="宋体" w:cs="宋体" w:hint="eastAsia"/>
                <w:b/>
                <w:bCs/>
                <w:color w:val="000000"/>
                <w:sz w:val="24"/>
                <w:szCs w:val="24"/>
              </w:rPr>
              <w:t>项目</w:t>
            </w:r>
          </w:p>
        </w:tc>
        <w:tc>
          <w:tcPr>
            <w:tcW w:w="4146" w:type="pct"/>
            <w:vAlign w:val="center"/>
          </w:tcPr>
          <w:p w:rsidR="003B3EE7" w:rsidRDefault="00701360">
            <w:pPr>
              <w:spacing w:line="360" w:lineRule="auto"/>
              <w:jc w:val="center"/>
              <w:rPr>
                <w:rFonts w:ascii="宋体" w:hAnsi="宋体" w:cs="宋体"/>
                <w:b/>
                <w:color w:val="000000"/>
                <w:sz w:val="24"/>
                <w:szCs w:val="24"/>
              </w:rPr>
            </w:pPr>
            <w:r>
              <w:rPr>
                <w:rFonts w:ascii="宋体" w:hAnsi="宋体" w:cs="宋体" w:hint="eastAsia"/>
                <w:b/>
                <w:bCs/>
                <w:color w:val="000000"/>
                <w:sz w:val="24"/>
                <w:szCs w:val="24"/>
              </w:rPr>
              <w:t>具体参数要求</w:t>
            </w:r>
          </w:p>
        </w:tc>
      </w:tr>
      <w:tr w:rsidR="003B3EE7">
        <w:tc>
          <w:tcPr>
            <w:tcW w:w="853"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安装实施服务</w:t>
            </w:r>
          </w:p>
        </w:tc>
        <w:tc>
          <w:tcPr>
            <w:tcW w:w="4146" w:type="pct"/>
          </w:tcPr>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根据软件定义数据中心合同配置和设计方案，制定系统规划，并通过远程和现场协调，组织各方完成软硬件到货、上架、加电、初始化、联调、测试、培训，至</w:t>
            </w:r>
            <w:proofErr w:type="gramStart"/>
            <w:r>
              <w:rPr>
                <w:rFonts w:ascii="宋体" w:hAnsi="宋体" w:cs="宋体" w:hint="eastAsia"/>
                <w:color w:val="000000"/>
                <w:sz w:val="24"/>
                <w:szCs w:val="24"/>
              </w:rPr>
              <w:t>虚机模板</w:t>
            </w:r>
            <w:proofErr w:type="gramEnd"/>
            <w:r>
              <w:rPr>
                <w:rFonts w:ascii="宋体" w:hAnsi="宋体" w:cs="宋体" w:hint="eastAsia"/>
                <w:color w:val="000000"/>
                <w:sz w:val="24"/>
                <w:szCs w:val="24"/>
              </w:rPr>
              <w:t>创建。</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包括：实施准备</w:t>
            </w:r>
            <w:r>
              <w:rPr>
                <w:rFonts w:ascii="宋体" w:hAnsi="宋体" w:cs="宋体" w:hint="eastAsia"/>
                <w:color w:val="000000"/>
                <w:sz w:val="24"/>
                <w:szCs w:val="24"/>
              </w:rPr>
              <w:t xml:space="preserve"> - </w:t>
            </w:r>
            <w:r>
              <w:rPr>
                <w:rFonts w:ascii="宋体" w:hAnsi="宋体" w:cs="宋体" w:hint="eastAsia"/>
                <w:color w:val="000000"/>
                <w:sz w:val="24"/>
                <w:szCs w:val="24"/>
              </w:rPr>
              <w:t>现场了解用户需求，以便制定系统规划；并与用户等各方沟通，就项目工作范围、实施目标、时间要求、验收标准、交付文档等达成一致，制定工作说明书；</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现场环境调查</w:t>
            </w:r>
            <w:r>
              <w:rPr>
                <w:rFonts w:ascii="宋体" w:hAnsi="宋体" w:cs="宋体" w:hint="eastAsia"/>
                <w:color w:val="000000"/>
                <w:sz w:val="24"/>
                <w:szCs w:val="24"/>
              </w:rPr>
              <w:t xml:space="preserve"> - </w:t>
            </w:r>
            <w:r>
              <w:rPr>
                <w:rFonts w:ascii="宋体" w:hAnsi="宋体" w:cs="宋体" w:hint="eastAsia"/>
                <w:color w:val="000000"/>
                <w:sz w:val="24"/>
                <w:szCs w:val="24"/>
              </w:rPr>
              <w:t>实地调查现场安装环境，协调用户进行准备，以达到实施条件；</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实施计划制定</w:t>
            </w:r>
            <w:r>
              <w:rPr>
                <w:rFonts w:ascii="宋体" w:hAnsi="宋体" w:cs="宋体" w:hint="eastAsia"/>
                <w:color w:val="000000"/>
                <w:sz w:val="24"/>
                <w:szCs w:val="24"/>
              </w:rPr>
              <w:t xml:space="preserve"> - </w:t>
            </w:r>
            <w:r>
              <w:rPr>
                <w:rFonts w:ascii="宋体" w:hAnsi="宋体" w:cs="宋体" w:hint="eastAsia"/>
                <w:color w:val="000000"/>
                <w:sz w:val="24"/>
                <w:szCs w:val="24"/>
              </w:rPr>
              <w:t>根据用户情况和系统规划，合理制定实施时间计划表、并通知各方实施；</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到货清点</w:t>
            </w:r>
            <w:r>
              <w:rPr>
                <w:rFonts w:ascii="宋体" w:hAnsi="宋体" w:cs="宋体" w:hint="eastAsia"/>
                <w:color w:val="000000"/>
                <w:sz w:val="24"/>
                <w:szCs w:val="24"/>
              </w:rPr>
              <w:t xml:space="preserve"> - </w:t>
            </w:r>
            <w:r>
              <w:rPr>
                <w:rFonts w:ascii="宋体" w:hAnsi="宋体" w:cs="宋体" w:hint="eastAsia"/>
                <w:color w:val="000000"/>
                <w:sz w:val="24"/>
                <w:szCs w:val="24"/>
              </w:rPr>
              <w:t>现场协助用户清点、核对到货设备，确保到货与合同一致并完好无损；</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实施协调</w:t>
            </w:r>
            <w:r>
              <w:rPr>
                <w:rFonts w:ascii="宋体" w:hAnsi="宋体" w:cs="宋体" w:hint="eastAsia"/>
                <w:color w:val="000000"/>
                <w:sz w:val="24"/>
                <w:szCs w:val="24"/>
              </w:rPr>
              <w:t xml:space="preserve"> - </w:t>
            </w:r>
            <w:r>
              <w:rPr>
                <w:rFonts w:ascii="宋体" w:hAnsi="宋体" w:cs="宋体" w:hint="eastAsia"/>
                <w:color w:val="000000"/>
                <w:sz w:val="24"/>
                <w:szCs w:val="24"/>
              </w:rPr>
              <w:t>根据现场情况，通过远程和现场组织、协调，促使各方密切配合，保证项目按计划顺利完成；</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联调测试组织</w:t>
            </w:r>
            <w:r>
              <w:rPr>
                <w:rFonts w:ascii="宋体" w:hAnsi="宋体" w:cs="宋体" w:hint="eastAsia"/>
                <w:color w:val="000000"/>
                <w:sz w:val="24"/>
                <w:szCs w:val="24"/>
              </w:rPr>
              <w:t xml:space="preserve"> - </w:t>
            </w:r>
            <w:r>
              <w:rPr>
                <w:rFonts w:ascii="宋体" w:hAnsi="宋体" w:cs="宋体" w:hint="eastAsia"/>
                <w:color w:val="000000"/>
                <w:sz w:val="24"/>
                <w:szCs w:val="24"/>
              </w:rPr>
              <w:t>组织对系统联调，协调完成功能验证测</w:t>
            </w:r>
            <w:r>
              <w:rPr>
                <w:rFonts w:ascii="宋体" w:hAnsi="宋体" w:cs="宋体" w:hint="eastAsia"/>
                <w:color w:val="000000"/>
                <w:sz w:val="24"/>
                <w:szCs w:val="24"/>
              </w:rPr>
              <w:lastRenderedPageBreak/>
              <w:t>试；</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文档整理</w:t>
            </w:r>
            <w:r>
              <w:rPr>
                <w:rFonts w:ascii="宋体" w:hAnsi="宋体" w:cs="宋体" w:hint="eastAsia"/>
                <w:color w:val="000000"/>
                <w:sz w:val="24"/>
                <w:szCs w:val="24"/>
              </w:rPr>
              <w:t xml:space="preserve"> - </w:t>
            </w:r>
            <w:r>
              <w:rPr>
                <w:rFonts w:ascii="宋体" w:hAnsi="宋体" w:cs="宋体" w:hint="eastAsia"/>
                <w:color w:val="000000"/>
                <w:sz w:val="24"/>
                <w:szCs w:val="24"/>
              </w:rPr>
              <w:t>督促、整理各方提交的相关文档，形成项目交付文档；</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培训组织</w:t>
            </w:r>
            <w:r>
              <w:rPr>
                <w:rFonts w:ascii="宋体" w:hAnsi="宋体" w:cs="宋体" w:hint="eastAsia"/>
                <w:color w:val="000000"/>
                <w:sz w:val="24"/>
                <w:szCs w:val="24"/>
              </w:rPr>
              <w:t xml:space="preserve"> - </w:t>
            </w:r>
            <w:r>
              <w:rPr>
                <w:rFonts w:ascii="宋体" w:hAnsi="宋体" w:cs="宋体" w:hint="eastAsia"/>
                <w:color w:val="000000"/>
                <w:sz w:val="24"/>
                <w:szCs w:val="24"/>
              </w:rPr>
              <w:t>组织、协调用户使用、维护培训；</w:t>
            </w:r>
          </w:p>
          <w:p w:rsidR="003B3EE7" w:rsidRDefault="00701360">
            <w:pPr>
              <w:numPr>
                <w:ilvl w:val="0"/>
                <w:numId w:val="3"/>
              </w:numPr>
              <w:spacing w:line="360" w:lineRule="auto"/>
              <w:jc w:val="left"/>
              <w:rPr>
                <w:rFonts w:ascii="宋体" w:hAnsi="宋体" w:cs="宋体"/>
                <w:color w:val="000000"/>
                <w:sz w:val="24"/>
                <w:szCs w:val="24"/>
              </w:rPr>
            </w:pPr>
            <w:r>
              <w:rPr>
                <w:rFonts w:ascii="宋体" w:hAnsi="宋体" w:cs="宋体" w:hint="eastAsia"/>
                <w:color w:val="000000"/>
                <w:sz w:val="24"/>
                <w:szCs w:val="24"/>
              </w:rPr>
              <w:t>验收协调</w:t>
            </w:r>
            <w:r>
              <w:rPr>
                <w:rFonts w:ascii="宋体" w:hAnsi="宋体" w:cs="宋体" w:hint="eastAsia"/>
                <w:color w:val="000000"/>
                <w:sz w:val="24"/>
                <w:szCs w:val="24"/>
              </w:rPr>
              <w:t xml:space="preserve"> - </w:t>
            </w:r>
            <w:r>
              <w:rPr>
                <w:rFonts w:ascii="宋体" w:hAnsi="宋体" w:cs="宋体" w:hint="eastAsia"/>
                <w:color w:val="000000"/>
                <w:sz w:val="24"/>
                <w:szCs w:val="24"/>
              </w:rPr>
              <w:t>协助用户根据工作说明书对项目进行验收。</w:t>
            </w:r>
          </w:p>
        </w:tc>
      </w:tr>
      <w:tr w:rsidR="003B3EE7">
        <w:tc>
          <w:tcPr>
            <w:tcW w:w="853"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lastRenderedPageBreak/>
              <w:t>维护服务</w:t>
            </w:r>
          </w:p>
        </w:tc>
        <w:tc>
          <w:tcPr>
            <w:tcW w:w="4146" w:type="pct"/>
          </w:tcPr>
          <w:p w:rsidR="003B3EE7" w:rsidRDefault="00701360">
            <w:pPr>
              <w:numPr>
                <w:ilvl w:val="0"/>
                <w:numId w:val="4"/>
              </w:numPr>
              <w:spacing w:line="360" w:lineRule="auto"/>
              <w:jc w:val="left"/>
              <w:rPr>
                <w:rFonts w:ascii="宋体" w:hAnsi="宋体" w:cs="宋体"/>
                <w:color w:val="000000"/>
                <w:sz w:val="24"/>
                <w:szCs w:val="24"/>
              </w:rPr>
            </w:pPr>
            <w:r>
              <w:rPr>
                <w:rFonts w:ascii="宋体" w:hAnsi="宋体" w:cs="宋体" w:hint="eastAsia"/>
                <w:color w:val="000000"/>
                <w:sz w:val="24"/>
                <w:szCs w:val="24"/>
              </w:rPr>
              <w:t>提供三年</w:t>
            </w:r>
            <w:r>
              <w:rPr>
                <w:rFonts w:ascii="宋体" w:hAnsi="宋体" w:cs="宋体" w:hint="eastAsia"/>
                <w:color w:val="000000"/>
                <w:sz w:val="24"/>
                <w:szCs w:val="24"/>
              </w:rPr>
              <w:t>7x24</w:t>
            </w:r>
            <w:r>
              <w:rPr>
                <w:rFonts w:ascii="宋体" w:hAnsi="宋体" w:cs="宋体" w:hint="eastAsia"/>
                <w:color w:val="000000"/>
                <w:sz w:val="24"/>
                <w:szCs w:val="24"/>
              </w:rPr>
              <w:t>标准技术维护服务；</w:t>
            </w:r>
          </w:p>
          <w:p w:rsidR="003B3EE7" w:rsidRDefault="00701360">
            <w:pPr>
              <w:numPr>
                <w:ilvl w:val="0"/>
                <w:numId w:val="4"/>
              </w:numPr>
              <w:spacing w:line="360" w:lineRule="auto"/>
              <w:jc w:val="left"/>
              <w:rPr>
                <w:rFonts w:ascii="宋体" w:hAnsi="宋体" w:cs="宋体"/>
                <w:color w:val="000000"/>
                <w:sz w:val="24"/>
                <w:szCs w:val="24"/>
              </w:rPr>
            </w:pPr>
            <w:r>
              <w:rPr>
                <w:rFonts w:ascii="宋体" w:hAnsi="宋体" w:cs="宋体" w:hint="eastAsia"/>
                <w:color w:val="000000"/>
                <w:sz w:val="24"/>
                <w:szCs w:val="24"/>
              </w:rPr>
              <w:t>包含：包含设备的技术支持</w:t>
            </w:r>
            <w:r>
              <w:rPr>
                <w:rFonts w:ascii="宋体" w:hAnsi="宋体" w:cs="宋体" w:hint="eastAsia"/>
                <w:color w:val="000000"/>
                <w:sz w:val="24"/>
                <w:szCs w:val="24"/>
              </w:rPr>
              <w:t>(</w:t>
            </w:r>
            <w:r>
              <w:rPr>
                <w:rFonts w:ascii="宋体" w:hAnsi="宋体" w:cs="宋体" w:hint="eastAsia"/>
                <w:color w:val="000000"/>
                <w:sz w:val="24"/>
                <w:szCs w:val="24"/>
              </w:rPr>
              <w:t>系统状态检测、判断、故障处理方案的邮件、电话和现场支持</w:t>
            </w:r>
            <w:r>
              <w:rPr>
                <w:rFonts w:ascii="宋体" w:hAnsi="宋体" w:cs="宋体" w:hint="eastAsia"/>
                <w:color w:val="000000"/>
                <w:sz w:val="24"/>
                <w:szCs w:val="24"/>
              </w:rPr>
              <w:t>)</w:t>
            </w:r>
            <w:r>
              <w:rPr>
                <w:rFonts w:ascii="宋体" w:hAnsi="宋体" w:cs="宋体" w:hint="eastAsia"/>
                <w:color w:val="000000"/>
                <w:sz w:val="24"/>
                <w:szCs w:val="24"/>
              </w:rPr>
              <w:t>、故障处理、设备厂商服务期</w:t>
            </w:r>
            <w:proofErr w:type="gramStart"/>
            <w:r>
              <w:rPr>
                <w:rFonts w:ascii="宋体" w:hAnsi="宋体" w:cs="宋体" w:hint="eastAsia"/>
                <w:color w:val="000000"/>
                <w:sz w:val="24"/>
                <w:szCs w:val="24"/>
              </w:rPr>
              <w:t>内维保服务</w:t>
            </w:r>
            <w:proofErr w:type="gramEnd"/>
            <w:r>
              <w:rPr>
                <w:rFonts w:ascii="宋体" w:hAnsi="宋体" w:cs="宋体" w:hint="eastAsia"/>
                <w:color w:val="000000"/>
                <w:sz w:val="24"/>
                <w:szCs w:val="24"/>
              </w:rPr>
              <w:t>的协调、软件服务期内升级的支持；</w:t>
            </w:r>
          </w:p>
          <w:p w:rsidR="003B3EE7" w:rsidRDefault="00701360">
            <w:pPr>
              <w:numPr>
                <w:ilvl w:val="0"/>
                <w:numId w:val="4"/>
              </w:numPr>
              <w:spacing w:line="360" w:lineRule="auto"/>
              <w:jc w:val="left"/>
              <w:rPr>
                <w:rFonts w:ascii="宋体" w:hAnsi="宋体" w:cs="宋体"/>
                <w:color w:val="000000"/>
                <w:sz w:val="24"/>
                <w:szCs w:val="24"/>
              </w:rPr>
            </w:pPr>
            <w:r>
              <w:rPr>
                <w:rFonts w:ascii="宋体" w:hAnsi="宋体" w:cs="宋体" w:hint="eastAsia"/>
                <w:color w:val="000000"/>
                <w:sz w:val="24"/>
                <w:szCs w:val="24"/>
              </w:rPr>
              <w:t>期限内每年</w:t>
            </w:r>
            <w:r>
              <w:rPr>
                <w:rFonts w:ascii="宋体" w:hAnsi="宋体" w:cs="宋体" w:hint="eastAsia"/>
                <w:color w:val="000000"/>
                <w:sz w:val="24"/>
                <w:szCs w:val="24"/>
              </w:rPr>
              <w:t>2</w:t>
            </w:r>
            <w:r>
              <w:rPr>
                <w:rFonts w:ascii="宋体" w:hAnsi="宋体" w:cs="宋体" w:hint="eastAsia"/>
                <w:color w:val="000000"/>
                <w:sz w:val="24"/>
                <w:szCs w:val="24"/>
              </w:rPr>
              <w:t>次巡检；以及有驻场人员解决不了的疑难问题时，必须承诺</w:t>
            </w:r>
            <w:r>
              <w:rPr>
                <w:rFonts w:ascii="宋体" w:hAnsi="宋体" w:cs="宋体" w:hint="eastAsia"/>
                <w:color w:val="000000"/>
                <w:sz w:val="24"/>
                <w:szCs w:val="24"/>
              </w:rPr>
              <w:t>7*24</w:t>
            </w:r>
            <w:r>
              <w:rPr>
                <w:rFonts w:ascii="宋体" w:hAnsi="宋体" w:cs="宋体" w:hint="eastAsia"/>
                <w:color w:val="000000"/>
                <w:sz w:val="24"/>
                <w:szCs w:val="24"/>
              </w:rPr>
              <w:t>小时服务、</w:t>
            </w:r>
            <w:r>
              <w:rPr>
                <w:rFonts w:ascii="宋体" w:hAnsi="宋体" w:cs="宋体" w:hint="eastAsia"/>
                <w:color w:val="000000"/>
                <w:sz w:val="24"/>
                <w:szCs w:val="24"/>
              </w:rPr>
              <w:t>1</w:t>
            </w:r>
            <w:r>
              <w:rPr>
                <w:rFonts w:ascii="宋体" w:hAnsi="宋体" w:cs="宋体" w:hint="eastAsia"/>
                <w:color w:val="000000"/>
                <w:sz w:val="24"/>
                <w:szCs w:val="24"/>
              </w:rPr>
              <w:t>小时以内响应、并安排资深工程师</w:t>
            </w:r>
            <w:r>
              <w:rPr>
                <w:rFonts w:ascii="宋体" w:hAnsi="宋体" w:cs="宋体" w:hint="eastAsia"/>
                <w:color w:val="000000"/>
                <w:sz w:val="24"/>
                <w:szCs w:val="24"/>
              </w:rPr>
              <w:t>2</w:t>
            </w:r>
            <w:r>
              <w:rPr>
                <w:rFonts w:ascii="宋体" w:hAnsi="宋体" w:cs="宋体" w:hint="eastAsia"/>
                <w:color w:val="000000"/>
                <w:sz w:val="24"/>
                <w:szCs w:val="24"/>
              </w:rPr>
              <w:t>小时内赴现场解决问题。</w:t>
            </w:r>
          </w:p>
        </w:tc>
      </w:tr>
      <w:tr w:rsidR="003B3EE7">
        <w:tc>
          <w:tcPr>
            <w:tcW w:w="853" w:type="pct"/>
            <w:vAlign w:val="center"/>
          </w:tcPr>
          <w:p w:rsidR="003B3EE7" w:rsidRDefault="00701360">
            <w:pPr>
              <w:spacing w:line="360" w:lineRule="auto"/>
              <w:jc w:val="center"/>
              <w:rPr>
                <w:rFonts w:ascii="宋体" w:hAnsi="宋体" w:cs="宋体"/>
                <w:color w:val="000000"/>
                <w:sz w:val="24"/>
                <w:szCs w:val="24"/>
              </w:rPr>
            </w:pPr>
            <w:r>
              <w:rPr>
                <w:rFonts w:ascii="宋体" w:hAnsi="宋体" w:cs="宋体" w:hint="eastAsia"/>
                <w:color w:val="000000"/>
                <w:sz w:val="24"/>
                <w:szCs w:val="24"/>
              </w:rPr>
              <w:t>原厂服务</w:t>
            </w:r>
          </w:p>
        </w:tc>
        <w:tc>
          <w:tcPr>
            <w:tcW w:w="4146" w:type="pct"/>
          </w:tcPr>
          <w:p w:rsidR="003B3EE7" w:rsidRDefault="00701360">
            <w:pPr>
              <w:spacing w:line="360" w:lineRule="auto"/>
              <w:rPr>
                <w:rFonts w:ascii="宋体" w:hAnsi="宋体" w:cs="宋体"/>
                <w:b/>
                <w:bCs/>
                <w:i/>
                <w:iCs/>
                <w:color w:val="000000"/>
                <w:sz w:val="24"/>
                <w:szCs w:val="24"/>
                <w:u w:val="single"/>
              </w:rPr>
            </w:pPr>
            <w:r>
              <w:rPr>
                <w:rFonts w:ascii="宋体" w:hAnsi="宋体" w:cs="宋体" w:hint="eastAsia"/>
                <w:b/>
                <w:bCs/>
                <w:i/>
                <w:iCs/>
                <w:color w:val="000000"/>
                <w:sz w:val="24"/>
                <w:szCs w:val="24"/>
                <w:u w:val="single"/>
              </w:rPr>
              <w:t>针对虚拟化软件，根据使用方需求，提供原厂服务共</w:t>
            </w:r>
            <w:r>
              <w:rPr>
                <w:rFonts w:ascii="宋体" w:hAnsi="宋体" w:cs="宋体" w:hint="eastAsia"/>
                <w:b/>
                <w:bCs/>
                <w:i/>
                <w:iCs/>
                <w:color w:val="000000"/>
                <w:sz w:val="24"/>
                <w:szCs w:val="24"/>
                <w:u w:val="single"/>
              </w:rPr>
              <w:t>10</w:t>
            </w:r>
            <w:r>
              <w:rPr>
                <w:rFonts w:ascii="宋体" w:hAnsi="宋体" w:cs="宋体" w:hint="eastAsia"/>
                <w:b/>
                <w:bCs/>
                <w:i/>
                <w:iCs/>
                <w:color w:val="000000"/>
                <w:sz w:val="24"/>
                <w:szCs w:val="24"/>
                <w:u w:val="single"/>
              </w:rPr>
              <w:t>人天。</w:t>
            </w:r>
          </w:p>
        </w:tc>
      </w:tr>
    </w:tbl>
    <w:p w:rsidR="003B3EE7" w:rsidRDefault="003B3EE7">
      <w:pPr>
        <w:widowControl/>
        <w:spacing w:line="360" w:lineRule="auto"/>
        <w:rPr>
          <w:sz w:val="24"/>
          <w:szCs w:val="24"/>
        </w:rPr>
      </w:pPr>
    </w:p>
    <w:p w:rsidR="003B3EE7" w:rsidRDefault="00701360">
      <w:pPr>
        <w:pStyle w:val="2"/>
        <w:adjustRightInd w:val="0"/>
        <w:snapToGrid w:val="0"/>
        <w:spacing w:beforeLines="20" w:before="62" w:after="0" w:line="360" w:lineRule="auto"/>
        <w:ind w:firstLineChars="200" w:firstLine="482"/>
        <w:jc w:val="both"/>
        <w:rPr>
          <w:rFonts w:ascii="宋体" w:eastAsia="宋体" w:hAnsi="宋体"/>
          <w:kern w:val="0"/>
          <w:sz w:val="24"/>
          <w:szCs w:val="24"/>
        </w:rPr>
      </w:pPr>
      <w:r>
        <w:rPr>
          <w:rFonts w:ascii="宋体" w:eastAsia="宋体" w:hAnsi="宋体" w:hint="eastAsia"/>
          <w:kern w:val="0"/>
          <w:sz w:val="24"/>
          <w:szCs w:val="24"/>
        </w:rPr>
        <w:t>采购及报价清单</w:t>
      </w: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231"/>
        <w:gridCol w:w="1249"/>
        <w:gridCol w:w="1275"/>
      </w:tblGrid>
      <w:tr w:rsidR="003B3EE7">
        <w:trPr>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序号</w:t>
            </w:r>
          </w:p>
        </w:tc>
        <w:tc>
          <w:tcPr>
            <w:tcW w:w="3231"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产品名称</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数量</w:t>
            </w:r>
          </w:p>
        </w:tc>
        <w:tc>
          <w:tcPr>
            <w:tcW w:w="1275"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单位</w:t>
            </w:r>
          </w:p>
        </w:tc>
      </w:tr>
      <w:tr w:rsidR="003B3EE7">
        <w:trPr>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1</w:t>
            </w:r>
          </w:p>
        </w:tc>
        <w:tc>
          <w:tcPr>
            <w:tcW w:w="3231"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服务器</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3</w:t>
            </w:r>
          </w:p>
        </w:tc>
        <w:tc>
          <w:tcPr>
            <w:tcW w:w="1275"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台</w:t>
            </w:r>
          </w:p>
        </w:tc>
      </w:tr>
      <w:tr w:rsidR="003B3EE7">
        <w:trPr>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2</w:t>
            </w:r>
          </w:p>
        </w:tc>
        <w:tc>
          <w:tcPr>
            <w:tcW w:w="3231" w:type="dxa"/>
            <w:vAlign w:val="center"/>
          </w:tcPr>
          <w:p w:rsidR="003B3EE7" w:rsidRDefault="00701360">
            <w:pPr>
              <w:spacing w:line="360" w:lineRule="auto"/>
              <w:jc w:val="center"/>
              <w:rPr>
                <w:rFonts w:ascii="宋体" w:hAnsi="宋体"/>
                <w:sz w:val="24"/>
                <w:szCs w:val="24"/>
              </w:rPr>
            </w:pPr>
            <w:r>
              <w:rPr>
                <w:rFonts w:ascii="宋体" w:hAnsi="宋体" w:cs="宋体" w:hint="eastAsia"/>
                <w:sz w:val="24"/>
                <w:szCs w:val="24"/>
              </w:rPr>
              <w:t>服务器虚拟化</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1</w:t>
            </w:r>
          </w:p>
        </w:tc>
        <w:tc>
          <w:tcPr>
            <w:tcW w:w="1275"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套</w:t>
            </w:r>
          </w:p>
        </w:tc>
      </w:tr>
      <w:tr w:rsidR="003B3EE7">
        <w:trPr>
          <w:trHeight w:val="90"/>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3</w:t>
            </w:r>
          </w:p>
        </w:tc>
        <w:tc>
          <w:tcPr>
            <w:tcW w:w="3231" w:type="dxa"/>
            <w:vAlign w:val="center"/>
          </w:tcPr>
          <w:p w:rsidR="003B3EE7" w:rsidRDefault="00701360">
            <w:pPr>
              <w:spacing w:line="360" w:lineRule="auto"/>
              <w:jc w:val="center"/>
              <w:rPr>
                <w:rFonts w:ascii="宋体" w:hAnsi="宋体"/>
                <w:sz w:val="24"/>
                <w:szCs w:val="24"/>
              </w:rPr>
            </w:pPr>
            <w:r>
              <w:rPr>
                <w:rFonts w:ascii="宋体" w:hAnsi="宋体" w:cs="宋体" w:hint="eastAsia"/>
                <w:sz w:val="24"/>
                <w:szCs w:val="24"/>
              </w:rPr>
              <w:t>存储虚拟化</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1</w:t>
            </w:r>
          </w:p>
        </w:tc>
        <w:tc>
          <w:tcPr>
            <w:tcW w:w="1275"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套</w:t>
            </w:r>
          </w:p>
        </w:tc>
      </w:tr>
      <w:tr w:rsidR="003B3EE7">
        <w:trPr>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4</w:t>
            </w:r>
          </w:p>
        </w:tc>
        <w:tc>
          <w:tcPr>
            <w:tcW w:w="3231" w:type="dxa"/>
            <w:vAlign w:val="center"/>
          </w:tcPr>
          <w:p w:rsidR="003B3EE7" w:rsidRDefault="00701360">
            <w:pPr>
              <w:spacing w:line="360" w:lineRule="auto"/>
              <w:jc w:val="center"/>
              <w:rPr>
                <w:rFonts w:ascii="宋体" w:hAnsi="宋体" w:cs="宋体"/>
                <w:sz w:val="24"/>
                <w:szCs w:val="24"/>
              </w:rPr>
            </w:pPr>
            <w:r>
              <w:rPr>
                <w:rFonts w:ascii="宋体" w:hAnsi="宋体" w:cs="宋体" w:hint="eastAsia"/>
                <w:sz w:val="24"/>
                <w:szCs w:val="24"/>
              </w:rPr>
              <w:t>网络虚拟化</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1</w:t>
            </w:r>
          </w:p>
        </w:tc>
        <w:tc>
          <w:tcPr>
            <w:tcW w:w="1275"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套</w:t>
            </w:r>
          </w:p>
        </w:tc>
      </w:tr>
      <w:tr w:rsidR="003B3EE7">
        <w:trPr>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5</w:t>
            </w:r>
          </w:p>
        </w:tc>
        <w:tc>
          <w:tcPr>
            <w:tcW w:w="3231" w:type="dxa"/>
            <w:vAlign w:val="center"/>
          </w:tcPr>
          <w:p w:rsidR="003B3EE7" w:rsidRDefault="00701360">
            <w:pPr>
              <w:spacing w:line="360" w:lineRule="auto"/>
              <w:jc w:val="center"/>
              <w:rPr>
                <w:rFonts w:ascii="宋体" w:hAnsi="宋体" w:cs="宋体"/>
                <w:sz w:val="24"/>
                <w:szCs w:val="24"/>
              </w:rPr>
            </w:pPr>
            <w:proofErr w:type="gramStart"/>
            <w:r>
              <w:rPr>
                <w:rFonts w:ascii="宋体" w:hAnsi="宋体" w:cs="宋体" w:hint="eastAsia"/>
                <w:sz w:val="24"/>
                <w:szCs w:val="24"/>
              </w:rPr>
              <w:t>私有云运维管理</w:t>
            </w:r>
            <w:proofErr w:type="gramEnd"/>
            <w:r>
              <w:rPr>
                <w:rFonts w:ascii="宋体" w:hAnsi="宋体" w:cs="宋体" w:hint="eastAsia"/>
                <w:sz w:val="24"/>
                <w:szCs w:val="24"/>
              </w:rPr>
              <w:t>平台</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1</w:t>
            </w:r>
          </w:p>
        </w:tc>
        <w:tc>
          <w:tcPr>
            <w:tcW w:w="1275"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套</w:t>
            </w:r>
          </w:p>
        </w:tc>
      </w:tr>
      <w:tr w:rsidR="003B3EE7">
        <w:trPr>
          <w:trHeight w:val="500"/>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6</w:t>
            </w:r>
          </w:p>
        </w:tc>
        <w:tc>
          <w:tcPr>
            <w:tcW w:w="3231"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模块</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24</w:t>
            </w:r>
          </w:p>
        </w:tc>
        <w:tc>
          <w:tcPr>
            <w:tcW w:w="1275" w:type="dxa"/>
            <w:vAlign w:val="center"/>
          </w:tcPr>
          <w:p w:rsidR="003B3EE7" w:rsidRDefault="00701360">
            <w:pPr>
              <w:spacing w:line="360" w:lineRule="auto"/>
              <w:jc w:val="center"/>
              <w:rPr>
                <w:rFonts w:ascii="宋体" w:hAnsi="宋体"/>
                <w:sz w:val="24"/>
                <w:szCs w:val="24"/>
              </w:rPr>
            </w:pPr>
            <w:proofErr w:type="gramStart"/>
            <w:r>
              <w:rPr>
                <w:rFonts w:ascii="宋体" w:hAnsi="宋体" w:hint="eastAsia"/>
                <w:sz w:val="24"/>
                <w:szCs w:val="24"/>
              </w:rPr>
              <w:t>个</w:t>
            </w:r>
            <w:proofErr w:type="gramEnd"/>
          </w:p>
        </w:tc>
      </w:tr>
      <w:tr w:rsidR="003B3EE7">
        <w:trPr>
          <w:jc w:val="center"/>
        </w:trPr>
        <w:tc>
          <w:tcPr>
            <w:tcW w:w="992"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7</w:t>
            </w:r>
          </w:p>
        </w:tc>
        <w:tc>
          <w:tcPr>
            <w:tcW w:w="3231" w:type="dxa"/>
            <w:vAlign w:val="center"/>
          </w:tcPr>
          <w:p w:rsidR="003B3EE7" w:rsidRDefault="00701360">
            <w:pPr>
              <w:spacing w:line="360" w:lineRule="auto"/>
              <w:jc w:val="center"/>
              <w:rPr>
                <w:rFonts w:ascii="宋体" w:hAnsi="宋体"/>
                <w:sz w:val="24"/>
                <w:szCs w:val="24"/>
              </w:rPr>
            </w:pPr>
            <w:r>
              <w:rPr>
                <w:rFonts w:ascii="宋体" w:hAnsi="宋体" w:cs="宋体" w:hint="eastAsia"/>
                <w:sz w:val="24"/>
                <w:szCs w:val="24"/>
              </w:rPr>
              <w:t>系统集成及服务</w:t>
            </w:r>
          </w:p>
        </w:tc>
        <w:tc>
          <w:tcPr>
            <w:tcW w:w="1249"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1</w:t>
            </w:r>
          </w:p>
        </w:tc>
        <w:tc>
          <w:tcPr>
            <w:tcW w:w="1275" w:type="dxa"/>
            <w:vAlign w:val="center"/>
          </w:tcPr>
          <w:p w:rsidR="003B3EE7" w:rsidRDefault="00701360">
            <w:pPr>
              <w:spacing w:line="360" w:lineRule="auto"/>
              <w:jc w:val="center"/>
              <w:rPr>
                <w:rFonts w:ascii="宋体" w:hAnsi="宋体"/>
                <w:sz w:val="24"/>
                <w:szCs w:val="24"/>
              </w:rPr>
            </w:pPr>
            <w:r>
              <w:rPr>
                <w:rFonts w:ascii="宋体" w:hAnsi="宋体" w:hint="eastAsia"/>
                <w:sz w:val="24"/>
                <w:szCs w:val="24"/>
              </w:rPr>
              <w:t>项</w:t>
            </w:r>
          </w:p>
        </w:tc>
      </w:tr>
    </w:tbl>
    <w:p w:rsidR="003B3EE7" w:rsidRDefault="003B3EE7">
      <w:pPr>
        <w:pStyle w:val="a0"/>
      </w:pPr>
    </w:p>
    <w:sectPr w:rsidR="003B3EE7">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60" w:rsidRDefault="00701360">
      <w:r>
        <w:separator/>
      </w:r>
    </w:p>
  </w:endnote>
  <w:endnote w:type="continuationSeparator" w:id="0">
    <w:p w:rsidR="00701360" w:rsidRDefault="0070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E7" w:rsidRDefault="00701360">
    <w:pPr>
      <w:pStyle w:val="a6"/>
      <w:framePr w:wrap="around" w:vAnchor="text" w:hAnchor="margin" w:xAlign="center" w:y="1"/>
      <w:rPr>
        <w:rStyle w:val="a9"/>
        <w:rFonts w:ascii="宋体" w:hAnsi="宋体"/>
      </w:rPr>
    </w:pPr>
    <w:r>
      <w:rPr>
        <w:rFonts w:ascii="宋体" w:hAnsi="宋体"/>
      </w:rPr>
      <w:fldChar w:fldCharType="begin"/>
    </w:r>
    <w:r>
      <w:rPr>
        <w:rStyle w:val="a9"/>
        <w:rFonts w:ascii="宋体" w:hAnsi="宋体"/>
      </w:rPr>
      <w:instrText xml:space="preserve">PAGE  </w:instrText>
    </w:r>
    <w:r>
      <w:rPr>
        <w:rFonts w:ascii="宋体" w:hAnsi="宋体"/>
      </w:rPr>
      <w:fldChar w:fldCharType="separate"/>
    </w:r>
    <w:r w:rsidR="005C1979">
      <w:rPr>
        <w:rStyle w:val="a9"/>
        <w:rFonts w:ascii="宋体" w:hAnsi="宋体"/>
        <w:noProof/>
      </w:rPr>
      <w:t>3</w:t>
    </w:r>
    <w:r>
      <w:rPr>
        <w:rFonts w:ascii="宋体" w:hAnsi="宋体"/>
      </w:rPr>
      <w:fldChar w:fldCharType="end"/>
    </w:r>
  </w:p>
  <w:p w:rsidR="003B3EE7" w:rsidRDefault="003B3EE7">
    <w:pPr>
      <w:pStyle w:val="a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E7" w:rsidRDefault="00701360">
    <w:pPr>
      <w:pStyle w:val="a6"/>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3B3EE7" w:rsidRDefault="003B3E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60" w:rsidRDefault="00701360">
      <w:r>
        <w:separator/>
      </w:r>
    </w:p>
  </w:footnote>
  <w:footnote w:type="continuationSeparator" w:id="0">
    <w:p w:rsidR="00701360" w:rsidRDefault="0070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E7" w:rsidRDefault="003B3EE7">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D5CCA"/>
    <w:multiLevelType w:val="singleLevel"/>
    <w:tmpl w:val="F20D5CCA"/>
    <w:lvl w:ilvl="0">
      <w:start w:val="1"/>
      <w:numFmt w:val="decimal"/>
      <w:suff w:val="nothing"/>
      <w:lvlText w:val="%1．"/>
      <w:lvlJc w:val="left"/>
      <w:pPr>
        <w:ind w:left="0" w:firstLine="400"/>
      </w:pPr>
      <w:rPr>
        <w:rFonts w:hint="default"/>
      </w:rPr>
    </w:lvl>
  </w:abstractNum>
  <w:abstractNum w:abstractNumId="1">
    <w:nsid w:val="12D77FF2"/>
    <w:multiLevelType w:val="singleLevel"/>
    <w:tmpl w:val="12D77FF2"/>
    <w:lvl w:ilvl="0">
      <w:start w:val="1"/>
      <w:numFmt w:val="decimal"/>
      <w:suff w:val="nothing"/>
      <w:lvlText w:val="%1．"/>
      <w:lvlJc w:val="left"/>
      <w:pPr>
        <w:ind w:left="0" w:firstLine="400"/>
      </w:pPr>
      <w:rPr>
        <w:rFonts w:hint="default"/>
      </w:rPr>
    </w:lvl>
  </w:abstractNum>
  <w:abstractNum w:abstractNumId="2">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8D23D6"/>
    <w:rsid w:val="00015D42"/>
    <w:rsid w:val="00017FE0"/>
    <w:rsid w:val="00047CE4"/>
    <w:rsid w:val="00055D7B"/>
    <w:rsid w:val="000B16E7"/>
    <w:rsid w:val="000D53CD"/>
    <w:rsid w:val="00100FE6"/>
    <w:rsid w:val="001226DB"/>
    <w:rsid w:val="001326B1"/>
    <w:rsid w:val="001413A4"/>
    <w:rsid w:val="00144B46"/>
    <w:rsid w:val="001B19F6"/>
    <w:rsid w:val="00211E9C"/>
    <w:rsid w:val="00237AD7"/>
    <w:rsid w:val="00266A73"/>
    <w:rsid w:val="00273C0B"/>
    <w:rsid w:val="002912CE"/>
    <w:rsid w:val="002C739E"/>
    <w:rsid w:val="002F4618"/>
    <w:rsid w:val="00346A36"/>
    <w:rsid w:val="00353477"/>
    <w:rsid w:val="0035477D"/>
    <w:rsid w:val="00387BCF"/>
    <w:rsid w:val="00396680"/>
    <w:rsid w:val="003B3EE7"/>
    <w:rsid w:val="003D09BB"/>
    <w:rsid w:val="00405438"/>
    <w:rsid w:val="004238C7"/>
    <w:rsid w:val="004369F5"/>
    <w:rsid w:val="00450AC5"/>
    <w:rsid w:val="00457C2A"/>
    <w:rsid w:val="004B1FD4"/>
    <w:rsid w:val="004E6C86"/>
    <w:rsid w:val="004E78C2"/>
    <w:rsid w:val="00505BF2"/>
    <w:rsid w:val="00520936"/>
    <w:rsid w:val="005C1979"/>
    <w:rsid w:val="005F18B4"/>
    <w:rsid w:val="005F51B7"/>
    <w:rsid w:val="005F5479"/>
    <w:rsid w:val="00615A4B"/>
    <w:rsid w:val="00637225"/>
    <w:rsid w:val="00653F9A"/>
    <w:rsid w:val="0065414C"/>
    <w:rsid w:val="00660DBB"/>
    <w:rsid w:val="00691997"/>
    <w:rsid w:val="006978E1"/>
    <w:rsid w:val="006A5316"/>
    <w:rsid w:val="00700847"/>
    <w:rsid w:val="00701360"/>
    <w:rsid w:val="00736926"/>
    <w:rsid w:val="00742F84"/>
    <w:rsid w:val="007958B3"/>
    <w:rsid w:val="007F18DA"/>
    <w:rsid w:val="007F716E"/>
    <w:rsid w:val="0084503E"/>
    <w:rsid w:val="008522FE"/>
    <w:rsid w:val="008756DE"/>
    <w:rsid w:val="008C0586"/>
    <w:rsid w:val="008D23D6"/>
    <w:rsid w:val="008F4701"/>
    <w:rsid w:val="009438DE"/>
    <w:rsid w:val="00946442"/>
    <w:rsid w:val="00946462"/>
    <w:rsid w:val="00951D63"/>
    <w:rsid w:val="009768D1"/>
    <w:rsid w:val="009C35A9"/>
    <w:rsid w:val="009F66F3"/>
    <w:rsid w:val="009F72EB"/>
    <w:rsid w:val="00A47352"/>
    <w:rsid w:val="00A611AE"/>
    <w:rsid w:val="00A962A6"/>
    <w:rsid w:val="00AA15A8"/>
    <w:rsid w:val="00AB7656"/>
    <w:rsid w:val="00AC69DA"/>
    <w:rsid w:val="00B2013E"/>
    <w:rsid w:val="00BD089A"/>
    <w:rsid w:val="00BE4448"/>
    <w:rsid w:val="00C502E6"/>
    <w:rsid w:val="00C54CAE"/>
    <w:rsid w:val="00C720F0"/>
    <w:rsid w:val="00C85BF8"/>
    <w:rsid w:val="00CB4C4F"/>
    <w:rsid w:val="00D31A9F"/>
    <w:rsid w:val="00D82B1A"/>
    <w:rsid w:val="00DA7D23"/>
    <w:rsid w:val="00DE2CF4"/>
    <w:rsid w:val="00DF6397"/>
    <w:rsid w:val="00E16E73"/>
    <w:rsid w:val="00E3191C"/>
    <w:rsid w:val="00E709BE"/>
    <w:rsid w:val="00E82615"/>
    <w:rsid w:val="00E920A5"/>
    <w:rsid w:val="00EA59DD"/>
    <w:rsid w:val="00EB0A51"/>
    <w:rsid w:val="00EC697D"/>
    <w:rsid w:val="00EC6FB7"/>
    <w:rsid w:val="00ED0D5C"/>
    <w:rsid w:val="00EF310E"/>
    <w:rsid w:val="00F065C4"/>
    <w:rsid w:val="00F147F0"/>
    <w:rsid w:val="00F32565"/>
    <w:rsid w:val="00F64315"/>
    <w:rsid w:val="00F645F9"/>
    <w:rsid w:val="00FF5B7C"/>
    <w:rsid w:val="333F5B0A"/>
    <w:rsid w:val="51C04E17"/>
    <w:rsid w:val="7B4C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2">
    <w:name w:val="heading 2"/>
    <w:basedOn w:val="a"/>
    <w:next w:val="a1"/>
    <w:qFormat/>
    <w:pPr>
      <w:keepNext/>
      <w:keepLines/>
      <w:spacing w:before="260" w:after="260" w:line="416" w:lineRule="auto"/>
      <w:jc w:val="center"/>
      <w:outlineLvl w:val="1"/>
    </w:pPr>
    <w:rPr>
      <w:rFonts w:ascii="Arial" w:eastAsia="幼圆" w:hAnsi="Arial"/>
      <w:b/>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1"/>
    <w:uiPriority w:val="1"/>
    <w:qFormat/>
    <w:pPr>
      <w:tabs>
        <w:tab w:val="left" w:pos="2020"/>
        <w:tab w:val="center" w:pos="4535"/>
      </w:tabs>
      <w:spacing w:line="500" w:lineRule="exact"/>
      <w:outlineLvl w:val="0"/>
    </w:pPr>
    <w:rPr>
      <w:rFonts w:ascii="华文彩云" w:eastAsia="华文彩云" w:hAnsi="宋体"/>
      <w:bCs/>
      <w:color w:val="000000"/>
      <w:sz w:val="28"/>
    </w:rPr>
  </w:style>
  <w:style w:type="paragraph" w:styleId="1">
    <w:name w:val="toc 1"/>
    <w:basedOn w:val="a"/>
    <w:next w:val="a"/>
    <w:semiHidden/>
    <w:qFormat/>
  </w:style>
  <w:style w:type="paragraph" w:styleId="a1">
    <w:name w:val="Normal Indent"/>
    <w:basedOn w:val="a"/>
    <w:uiPriority w:val="99"/>
    <w:semiHidden/>
    <w:unhideWhenUsed/>
    <w:qFormat/>
    <w:pPr>
      <w:ind w:firstLineChars="200" w:firstLine="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qFormat/>
  </w:style>
  <w:style w:type="paragraph" w:styleId="aa">
    <w:name w:val="List Paragraph"/>
    <w:basedOn w:val="a"/>
    <w:uiPriority w:val="99"/>
    <w:qFormat/>
    <w:pPr>
      <w:ind w:firstLineChars="200" w:firstLine="420"/>
    </w:p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paragraph" w:customStyle="1" w:styleId="1000">
    <w:name w:val="正文_1_0_0_0"/>
    <w:qFormat/>
    <w:pPr>
      <w:widowControl w:val="0"/>
      <w:jc w:val="both"/>
    </w:pPr>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2">
    <w:name w:val="heading 2"/>
    <w:basedOn w:val="a"/>
    <w:next w:val="a1"/>
    <w:qFormat/>
    <w:pPr>
      <w:keepNext/>
      <w:keepLines/>
      <w:spacing w:before="260" w:after="260" w:line="416" w:lineRule="auto"/>
      <w:jc w:val="center"/>
      <w:outlineLvl w:val="1"/>
    </w:pPr>
    <w:rPr>
      <w:rFonts w:ascii="Arial" w:eastAsia="幼圆" w:hAnsi="Arial"/>
      <w:b/>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1"/>
    <w:uiPriority w:val="1"/>
    <w:qFormat/>
    <w:pPr>
      <w:tabs>
        <w:tab w:val="left" w:pos="2020"/>
        <w:tab w:val="center" w:pos="4535"/>
      </w:tabs>
      <w:spacing w:line="500" w:lineRule="exact"/>
      <w:outlineLvl w:val="0"/>
    </w:pPr>
    <w:rPr>
      <w:rFonts w:ascii="华文彩云" w:eastAsia="华文彩云" w:hAnsi="宋体"/>
      <w:bCs/>
      <w:color w:val="000000"/>
      <w:sz w:val="28"/>
    </w:rPr>
  </w:style>
  <w:style w:type="paragraph" w:styleId="1">
    <w:name w:val="toc 1"/>
    <w:basedOn w:val="a"/>
    <w:next w:val="a"/>
    <w:semiHidden/>
    <w:qFormat/>
  </w:style>
  <w:style w:type="paragraph" w:styleId="a1">
    <w:name w:val="Normal Indent"/>
    <w:basedOn w:val="a"/>
    <w:uiPriority w:val="99"/>
    <w:semiHidden/>
    <w:unhideWhenUsed/>
    <w:qFormat/>
    <w:pPr>
      <w:ind w:firstLineChars="200" w:firstLine="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qFormat/>
  </w:style>
  <w:style w:type="paragraph" w:styleId="aa">
    <w:name w:val="List Paragraph"/>
    <w:basedOn w:val="a"/>
    <w:uiPriority w:val="99"/>
    <w:qFormat/>
    <w:pPr>
      <w:ind w:firstLineChars="200" w:firstLine="420"/>
    </w:p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paragraph" w:customStyle="1" w:styleId="1000">
    <w:name w:val="正文_1_0_0_0"/>
    <w:qFormat/>
    <w:pPr>
      <w:widowControl w:val="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1095</Words>
  <Characters>6247</Characters>
  <Application>Microsoft Office Word</Application>
  <DocSecurity>0</DocSecurity>
  <Lines>52</Lines>
  <Paragraphs>14</Paragraphs>
  <ScaleCrop>false</ScaleCrop>
  <Company>P R C</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109</cp:revision>
  <dcterms:created xsi:type="dcterms:W3CDTF">2019-04-28T09:32:00Z</dcterms:created>
  <dcterms:modified xsi:type="dcterms:W3CDTF">2022-08-26T02:25:00Z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4B029A8663E54934BCD81AA307DDA446</vt:lpwstr>
  </property>
</Properties>
</file>