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CE" w:rsidRDefault="00453F13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关于南京医科大学附属口腔医院纯水系统运维服务项目</w:t>
      </w:r>
    </w:p>
    <w:p w:rsidR="00C341CE" w:rsidRDefault="00453F13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585FDD" w:rsidRDefault="00585FDD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341CE" w:rsidRDefault="00453F13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C341CE" w:rsidRDefault="002C5C66" w:rsidP="002C5C66">
      <w:pPr>
        <w:widowControl/>
        <w:spacing w:line="360" w:lineRule="auto"/>
        <w:ind w:leftChars="200" w:left="1143" w:hangingChars="300" w:hanging="723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</w:t>
      </w:r>
      <w:r w:rsidR="00453F1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r w:rsidR="00453F13">
        <w:rPr>
          <w:rFonts w:ascii="宋体" w:hAnsi="宋体" w:cs="Arial" w:hint="eastAsia"/>
          <w:color w:val="000000"/>
          <w:sz w:val="24"/>
          <w:szCs w:val="24"/>
        </w:rPr>
        <w:t>南京医科大学附属口腔医院纯水系统运维服务</w:t>
      </w:r>
    </w:p>
    <w:bookmarkEnd w:id="0"/>
    <w:bookmarkEnd w:id="1"/>
    <w:p w:rsidR="00C341CE" w:rsidRDefault="002C5C66" w:rsidP="002C5C66">
      <w:pPr>
        <w:widowControl/>
        <w:spacing w:line="360" w:lineRule="auto"/>
        <w:ind w:firstLineChars="200" w:firstLine="482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二、</w:t>
      </w:r>
      <w:r w:rsidR="00453F13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:rsidR="00C341CE" w:rsidRDefault="00453F13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南京医科大学附属口腔医院集中供水系统设备，纯水机房一个，系统纯水处理量为8T/H</w:t>
      </w:r>
      <w:r w:rsidR="002C5C66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其中一级反渗透纯水8000L/H</w:t>
      </w:r>
      <w:r w:rsidR="002C5C66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双机联动</w:t>
      </w:r>
      <w:r w:rsidR="002C5C66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单套产水量4000L/H,（一级RO水），向各用水科室或部门提供用水要求的医用净化水，主要供给生化检验科、供应室、</w:t>
      </w:r>
      <w:proofErr w:type="gramStart"/>
      <w:r>
        <w:rPr>
          <w:rFonts w:ascii="宋体" w:hAnsi="宋体" w:cs="宋体" w:hint="eastAsia"/>
          <w:sz w:val="24"/>
        </w:rPr>
        <w:t>门诊牙椅等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C341CE" w:rsidRPr="002C5C66" w:rsidRDefault="002C5C66" w:rsidP="002C5C66">
      <w:pPr>
        <w:widowControl/>
        <w:spacing w:line="360" w:lineRule="auto"/>
        <w:ind w:firstLineChars="200" w:firstLine="482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三、</w:t>
      </w:r>
      <w:r w:rsidR="00453F13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  <w:r w:rsidR="00453F13">
        <w:rPr>
          <w:rFonts w:ascii="宋体" w:hAnsi="宋体" w:cs="Arial" w:hint="eastAsia"/>
          <w:color w:val="000000"/>
          <w:sz w:val="24"/>
          <w:szCs w:val="24"/>
        </w:rPr>
        <w:t>供应商</w:t>
      </w:r>
      <w:r w:rsidR="00453F13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="00453F13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C341CE" w:rsidRPr="006E66F3" w:rsidRDefault="002C5C66" w:rsidP="006E66F3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6E66F3">
        <w:rPr>
          <w:rFonts w:ascii="Arial" w:hAnsi="Arial" w:cs="Arial" w:hint="eastAsia"/>
          <w:b/>
          <w:color w:val="000000"/>
          <w:kern w:val="0"/>
          <w:sz w:val="24"/>
          <w:szCs w:val="24"/>
        </w:rPr>
        <w:t>四、</w:t>
      </w:r>
      <w:r w:rsidR="00453F13" w:rsidRPr="006E66F3"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6E66F3" w:rsidRDefault="006E66F3" w:rsidP="002C5C66">
      <w:pPr>
        <w:pStyle w:val="a8"/>
        <w:spacing w:line="360" w:lineRule="auto"/>
        <w:ind w:firstLine="480"/>
        <w:rPr>
          <w:rFonts w:ascii="宋体" w:hAnsi="宋体"/>
          <w:sz w:val="24"/>
          <w:szCs w:val="24"/>
        </w:rPr>
      </w:pPr>
    </w:p>
    <w:p w:rsidR="00C341CE" w:rsidRDefault="00453F13" w:rsidP="002C5C66">
      <w:pPr>
        <w:pStyle w:val="a8"/>
        <w:spacing w:line="360" w:lineRule="auto"/>
        <w:ind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C341CE" w:rsidRDefault="00453F13">
      <w:pPr>
        <w:pStyle w:val="a8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C341CE" w:rsidRDefault="00453F13">
      <w:pPr>
        <w:pStyle w:val="a8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C341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C341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453F1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C341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453F1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41CE" w:rsidRDefault="00453F13" w:rsidP="002C5C66">
      <w:pPr>
        <w:pStyle w:val="a8"/>
        <w:widowControl/>
        <w:spacing w:line="500" w:lineRule="exact"/>
        <w:ind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C341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C341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453F1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C341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453F1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41CE" w:rsidRDefault="00453F13" w:rsidP="002C5C66">
      <w:pPr>
        <w:pStyle w:val="a8"/>
        <w:widowControl/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3、维保期内常用耗材更换</w:t>
      </w:r>
    </w:p>
    <w:p w:rsidR="00C341CE" w:rsidRDefault="00453F13">
      <w:pPr>
        <w:pStyle w:val="a8"/>
        <w:widowControl/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供应商在运</w:t>
      </w:r>
      <w:proofErr w:type="gramStart"/>
      <w:r>
        <w:rPr>
          <w:rFonts w:ascii="宋体" w:hAnsi="宋体" w:hint="eastAsia"/>
          <w:sz w:val="24"/>
          <w:szCs w:val="24"/>
        </w:rPr>
        <w:t>维期间</w:t>
      </w:r>
      <w:proofErr w:type="gramEnd"/>
      <w:r>
        <w:rPr>
          <w:rFonts w:ascii="宋体" w:hAnsi="宋体" w:hint="eastAsia"/>
          <w:sz w:val="24"/>
          <w:szCs w:val="24"/>
        </w:rPr>
        <w:t>发现纯水系统设备需更换耗材时，及时以维修单形式书面送达采购方。更换与本项目匹配的原厂低值的耗材，包括但不限于以下清单所列项，并承诺</w:t>
      </w:r>
      <w:proofErr w:type="gramStart"/>
      <w:r>
        <w:rPr>
          <w:rFonts w:ascii="宋体" w:hAnsi="宋体" w:hint="eastAsia"/>
          <w:sz w:val="24"/>
          <w:szCs w:val="24"/>
        </w:rPr>
        <w:t>不</w:t>
      </w:r>
      <w:proofErr w:type="gramEnd"/>
      <w:r>
        <w:rPr>
          <w:rFonts w:ascii="宋体" w:hAnsi="宋体" w:hint="eastAsia"/>
          <w:sz w:val="24"/>
          <w:szCs w:val="24"/>
        </w:rPr>
        <w:t>额外收取材料费及人工费等，出具满足本项要求的承诺书并加盖公章。</w:t>
      </w:r>
    </w:p>
    <w:tbl>
      <w:tblPr>
        <w:tblW w:w="4972" w:type="pct"/>
        <w:tblLayout w:type="fixed"/>
        <w:tblLook w:val="04A0" w:firstRow="1" w:lastRow="0" w:firstColumn="1" w:lastColumn="0" w:noHBand="0" w:noVBand="1"/>
      </w:tblPr>
      <w:tblGrid>
        <w:gridCol w:w="1209"/>
        <w:gridCol w:w="1210"/>
        <w:gridCol w:w="1210"/>
        <w:gridCol w:w="1210"/>
        <w:gridCol w:w="1210"/>
        <w:gridCol w:w="1210"/>
        <w:gridCol w:w="1215"/>
      </w:tblGrid>
      <w:tr w:rsidR="002C5C66" w:rsidTr="002C5C66">
        <w:trPr>
          <w:trHeight w:val="71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66" w:rsidRPr="002C5C66" w:rsidRDefault="002C5C6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C5C66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66" w:rsidRPr="002C5C66" w:rsidRDefault="002C5C6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C5C66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66" w:rsidRPr="002C5C66" w:rsidRDefault="002C5C6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C5C66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66" w:rsidRPr="002C5C66" w:rsidRDefault="002C5C6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C5C66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更换周期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66" w:rsidRPr="002C5C66" w:rsidRDefault="002C5C6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C5C66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66" w:rsidRPr="002C5C66" w:rsidRDefault="002C5C6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C5C66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</w:tr>
      <w:tr w:rsidR="00C341CE" w:rsidTr="002C5C66">
        <w:trPr>
          <w:trHeight w:val="715"/>
        </w:trPr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耗材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石英砂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0.5-8mm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2400KG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怡然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15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活性炭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椰壳，碘值大于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900KG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韩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15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树脂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001*7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1500L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南开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15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PP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滤芯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40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5um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金辉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15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RO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膜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8040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陶氏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15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折叠滤芯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40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,0.22um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金辉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15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折叠滤芯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,0.22um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金辉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15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浸没式紫外</w:t>
            </w:r>
            <w:proofErr w:type="gramEnd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灯灯管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LH-J-UV120W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灯管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linhan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15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过流式紫外灯灯管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RZ-UV2-LM22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灯管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lightsources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15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空气呼吸器滤芯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寸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金辉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41CE" w:rsidTr="002C5C66">
        <w:trPr>
          <w:trHeight w:val="722"/>
        </w:trPr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软水盐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颗粒型，≥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99.8%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4000KG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定时添加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453F1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庸德</w:t>
            </w:r>
            <w:proofErr w:type="gram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1CE" w:rsidRDefault="00C341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341CE" w:rsidRPr="00643B92" w:rsidRDefault="00453F13" w:rsidP="00643B92">
      <w:pPr>
        <w:pStyle w:val="a8"/>
        <w:widowControl/>
        <w:spacing w:line="500" w:lineRule="exact"/>
        <w:ind w:firstLine="482"/>
        <w:rPr>
          <w:rFonts w:ascii="宋体" w:hAnsi="宋体"/>
          <w:b/>
          <w:i/>
          <w:sz w:val="24"/>
          <w:szCs w:val="24"/>
          <w:u w:val="single"/>
        </w:rPr>
      </w:pPr>
      <w:r w:rsidRPr="00643B92">
        <w:rPr>
          <w:rFonts w:ascii="宋体" w:hAnsi="宋体" w:hint="eastAsia"/>
          <w:b/>
          <w:i/>
          <w:sz w:val="24"/>
          <w:szCs w:val="24"/>
          <w:u w:val="single"/>
        </w:rPr>
        <w:t>评估服务期内有可能需要有偿更换的耗材，提供与本项目匹配的原厂常用耗材报价清单，报价清单应全面详细、价格合理，并承诺后期维修更换时价格不超过该报价，需列明耗材的品牌、规格型号、单价等项（需求中已经列出的承诺免费更换的配件除外），需提供满足本项要求的报价清单及承诺书并加盖公章。</w:t>
      </w:r>
    </w:p>
    <w:p w:rsidR="00C341CE" w:rsidRDefault="00453F13" w:rsidP="004F7BE9">
      <w:pPr>
        <w:pStyle w:val="a8"/>
        <w:widowControl/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4、质检报告情况汇总表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C341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质检报告结果（合格/不合格）</w:t>
            </w:r>
          </w:p>
        </w:tc>
      </w:tr>
      <w:tr w:rsidR="00C341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453F1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C341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453F1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E" w:rsidRDefault="00C341CE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41CE" w:rsidRDefault="00453F13" w:rsidP="004F7BE9">
      <w:pPr>
        <w:pStyle w:val="a8"/>
        <w:widowControl/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5、该项目人员配置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20"/>
        <w:gridCol w:w="2127"/>
        <w:gridCol w:w="2268"/>
      </w:tblGrid>
      <w:tr w:rsidR="00C341CE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C341CE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41CE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41CE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341CE" w:rsidRDefault="004F7BE9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453F13">
        <w:rPr>
          <w:rFonts w:ascii="宋体" w:hAnsi="宋体" w:hint="eastAsia"/>
          <w:sz w:val="24"/>
          <w:szCs w:val="24"/>
        </w:rPr>
        <w:t>、与本项目类似的成功案例（合同或中标通知书复印件）</w:t>
      </w:r>
    </w:p>
    <w:p w:rsidR="00C341CE" w:rsidRDefault="004F7BE9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453F13">
        <w:rPr>
          <w:rFonts w:ascii="宋体" w:hAnsi="宋体" w:hint="eastAsia"/>
          <w:sz w:val="24"/>
          <w:szCs w:val="24"/>
        </w:rPr>
        <w:t>、与本项目相关的公司资质证书</w:t>
      </w:r>
      <w:r w:rsidR="00585FDD">
        <w:rPr>
          <w:rFonts w:ascii="宋体" w:hAnsi="宋体" w:hint="eastAsia"/>
          <w:sz w:val="24"/>
          <w:szCs w:val="24"/>
        </w:rPr>
        <w:t>、</w:t>
      </w:r>
      <w:r w:rsidR="00453F13">
        <w:rPr>
          <w:rFonts w:ascii="宋体" w:hAnsi="宋体" w:hint="eastAsia"/>
          <w:sz w:val="24"/>
          <w:szCs w:val="24"/>
        </w:rPr>
        <w:t>专利等证明材料。</w:t>
      </w:r>
    </w:p>
    <w:p w:rsidR="00C341CE" w:rsidRDefault="004F7BE9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453F13">
        <w:rPr>
          <w:rFonts w:ascii="宋体" w:hAnsi="宋体" w:hint="eastAsia"/>
          <w:sz w:val="24"/>
          <w:szCs w:val="24"/>
        </w:rPr>
        <w:t>、报价一览表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341CE">
        <w:tc>
          <w:tcPr>
            <w:tcW w:w="1939" w:type="dxa"/>
            <w:gridSpan w:val="2"/>
          </w:tcPr>
          <w:p w:rsidR="00C341CE" w:rsidRDefault="00453F1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341CE" w:rsidRDefault="00453F13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南京医科大学附属口腔医院纯水系统运维服务项目</w:t>
            </w:r>
          </w:p>
        </w:tc>
      </w:tr>
      <w:tr w:rsidR="00C341CE">
        <w:tc>
          <w:tcPr>
            <w:tcW w:w="876" w:type="dxa"/>
          </w:tcPr>
          <w:p w:rsidR="00C341CE" w:rsidRDefault="00453F1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341CE" w:rsidRDefault="0042041A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="00453F13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69" w:type="dxa"/>
          </w:tcPr>
          <w:p w:rsidR="00C341CE" w:rsidRDefault="00453F1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341CE" w:rsidRDefault="00453F1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341CE" w:rsidRDefault="00453F1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341CE" w:rsidRDefault="00453F1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341CE">
        <w:tc>
          <w:tcPr>
            <w:tcW w:w="876" w:type="dxa"/>
          </w:tcPr>
          <w:p w:rsidR="00C341CE" w:rsidRPr="00444DA1" w:rsidRDefault="00453F13" w:rsidP="00444DA1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4DA1"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341CE" w:rsidRPr="00444DA1" w:rsidRDefault="0042041A" w:rsidP="00444DA1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4DA1">
              <w:rPr>
                <w:rFonts w:ascii="宋体" w:hAnsi="宋体" w:hint="eastAsia"/>
                <w:b/>
                <w:sz w:val="24"/>
                <w:szCs w:val="24"/>
              </w:rPr>
              <w:t>定期维护</w:t>
            </w:r>
          </w:p>
        </w:tc>
        <w:tc>
          <w:tcPr>
            <w:tcW w:w="1969" w:type="dxa"/>
          </w:tcPr>
          <w:p w:rsidR="00C341CE" w:rsidRDefault="00C341C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341CE" w:rsidRDefault="00C341CE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341CE" w:rsidRDefault="00C341CE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341CE" w:rsidRDefault="00C341CE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041A">
        <w:tc>
          <w:tcPr>
            <w:tcW w:w="876" w:type="dxa"/>
          </w:tcPr>
          <w:p w:rsidR="0042041A" w:rsidRPr="00444DA1" w:rsidRDefault="0042041A" w:rsidP="00444DA1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4DA1"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42041A" w:rsidRPr="00444DA1" w:rsidRDefault="0042041A" w:rsidP="00444DA1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4DA1">
              <w:rPr>
                <w:rFonts w:ascii="宋体" w:hAnsi="宋体" w:hint="eastAsia"/>
                <w:b/>
                <w:sz w:val="24"/>
                <w:szCs w:val="24"/>
              </w:rPr>
              <w:t>化学消毒</w:t>
            </w:r>
          </w:p>
        </w:tc>
        <w:tc>
          <w:tcPr>
            <w:tcW w:w="1969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041A">
        <w:tc>
          <w:tcPr>
            <w:tcW w:w="876" w:type="dxa"/>
          </w:tcPr>
          <w:p w:rsidR="0042041A" w:rsidRPr="00444DA1" w:rsidRDefault="0042041A" w:rsidP="00444DA1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4DA1"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</w:tcPr>
          <w:p w:rsidR="0042041A" w:rsidRPr="00444DA1" w:rsidRDefault="0042041A" w:rsidP="00444DA1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4DA1">
              <w:rPr>
                <w:rFonts w:ascii="宋体" w:hAnsi="宋体" w:hint="eastAsia"/>
                <w:b/>
                <w:sz w:val="24"/>
                <w:szCs w:val="24"/>
              </w:rPr>
              <w:t>第三方检测</w:t>
            </w:r>
          </w:p>
        </w:tc>
        <w:tc>
          <w:tcPr>
            <w:tcW w:w="1969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041A">
        <w:tc>
          <w:tcPr>
            <w:tcW w:w="876" w:type="dxa"/>
          </w:tcPr>
          <w:p w:rsidR="0042041A" w:rsidRPr="00444DA1" w:rsidRDefault="0042041A" w:rsidP="00444DA1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4DA1"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</w:tcPr>
          <w:p w:rsidR="0042041A" w:rsidRPr="00444DA1" w:rsidRDefault="0042041A" w:rsidP="00444DA1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44DA1">
              <w:rPr>
                <w:rFonts w:ascii="宋体" w:hAnsi="宋体" w:hint="eastAsia"/>
                <w:b/>
                <w:sz w:val="24"/>
                <w:szCs w:val="24"/>
              </w:rPr>
              <w:t>耗材</w:t>
            </w:r>
          </w:p>
        </w:tc>
        <w:tc>
          <w:tcPr>
            <w:tcW w:w="1969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041A">
        <w:tc>
          <w:tcPr>
            <w:tcW w:w="876" w:type="dxa"/>
          </w:tcPr>
          <w:p w:rsidR="0042041A" w:rsidRDefault="0042041A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42041A" w:rsidRDefault="0042041A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41CE">
        <w:tc>
          <w:tcPr>
            <w:tcW w:w="1939" w:type="dxa"/>
            <w:gridSpan w:val="2"/>
          </w:tcPr>
          <w:p w:rsidR="00C341CE" w:rsidRDefault="00453F13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585FDD" w:rsidRDefault="00585FDD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585FDD" w:rsidRDefault="00453F13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  <w:r w:rsidR="00585FDD">
              <w:rPr>
                <w:rFonts w:ascii="宋体" w:hAnsi="宋体" w:hint="eastAsia"/>
                <w:b/>
                <w:sz w:val="24"/>
                <w:szCs w:val="24"/>
              </w:rPr>
              <w:t>/年</w:t>
            </w:r>
          </w:p>
          <w:p w:rsidR="00C341CE" w:rsidRDefault="00453F13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</w:t>
            </w:r>
            <w:r w:rsidR="00585FDD">
              <w:rPr>
                <w:rFonts w:ascii="宋体" w:hAnsi="宋体" w:hint="eastAsia"/>
                <w:b/>
                <w:sz w:val="24"/>
                <w:szCs w:val="24"/>
              </w:rPr>
              <w:t>/年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  <w:p w:rsidR="00585FDD" w:rsidRDefault="00585FDD" w:rsidP="00585FDD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</w:p>
          <w:p w:rsidR="00585FDD" w:rsidRDefault="00585FDD" w:rsidP="00585FDD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元整/3年</w:t>
            </w:r>
          </w:p>
          <w:p w:rsidR="00585FDD" w:rsidRPr="00585FDD" w:rsidRDefault="00585FDD" w:rsidP="00585FDD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元整/3年）</w:t>
            </w:r>
          </w:p>
        </w:tc>
      </w:tr>
    </w:tbl>
    <w:p w:rsidR="00C341CE" w:rsidRDefault="00C341CE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341CE" w:rsidRDefault="00453F13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>
        <w:rPr>
          <w:rFonts w:ascii="宋体" w:hAnsi="宋体" w:hint="eastAsia"/>
          <w:b/>
          <w:sz w:val="24"/>
          <w:szCs w:val="24"/>
        </w:rPr>
        <w:t>耗材需</w:t>
      </w:r>
      <w:proofErr w:type="gramEnd"/>
      <w:r>
        <w:rPr>
          <w:rFonts w:ascii="宋体" w:hAnsi="宋体" w:hint="eastAsia"/>
          <w:b/>
          <w:sz w:val="24"/>
          <w:szCs w:val="24"/>
        </w:rPr>
        <w:t>同时提供报价</w:t>
      </w:r>
    </w:p>
    <w:p w:rsidR="00C341CE" w:rsidRDefault="00C341CE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C341CE" w:rsidRDefault="00453F13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C341CE" w:rsidRDefault="00453F13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C341CE" w:rsidRDefault="00453F13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       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C341CE" w:rsidRDefault="00453F13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:rsidR="00C341CE" w:rsidRDefault="00C341CE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341CE" w:rsidRPr="000B3B53" w:rsidRDefault="004F7BE9" w:rsidP="00585FDD">
      <w:pPr>
        <w:widowControl/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五</w:t>
      </w:r>
      <w:r w:rsidR="00453F13">
        <w:rPr>
          <w:rFonts w:ascii="宋体" w:hAnsi="宋体" w:cs="Arial" w:hint="eastAsia"/>
          <w:b/>
          <w:color w:val="000000"/>
          <w:kern w:val="0"/>
          <w:sz w:val="24"/>
          <w:szCs w:val="24"/>
        </w:rPr>
        <w:t>、</w:t>
      </w:r>
      <w:r w:rsidR="000B3B53">
        <w:rPr>
          <w:rFonts w:ascii="宋体" w:hAnsi="宋体" w:cs="Arial" w:hint="eastAsia"/>
          <w:b/>
          <w:color w:val="000000"/>
          <w:kern w:val="0"/>
          <w:sz w:val="24"/>
          <w:szCs w:val="24"/>
        </w:rPr>
        <w:t>调研洽谈</w:t>
      </w:r>
      <w:r w:rsidR="00453F13">
        <w:rPr>
          <w:rFonts w:ascii="宋体" w:hAnsi="宋体" w:hint="eastAsia"/>
          <w:b/>
          <w:sz w:val="24"/>
          <w:szCs w:val="24"/>
        </w:rPr>
        <w:t>时间</w:t>
      </w:r>
      <w:r w:rsidR="00453F13" w:rsidRPr="000B3B53">
        <w:rPr>
          <w:rFonts w:ascii="宋体" w:hAnsi="宋体" w:hint="eastAsia"/>
          <w:b/>
          <w:sz w:val="24"/>
          <w:szCs w:val="24"/>
        </w:rPr>
        <w:t>：</w:t>
      </w:r>
      <w:r w:rsidR="00453F13" w:rsidRPr="000B3B53">
        <w:rPr>
          <w:rFonts w:ascii="宋体" w:hAnsi="宋体" w:hint="eastAsia"/>
          <w:sz w:val="24"/>
          <w:szCs w:val="24"/>
        </w:rPr>
        <w:t>202</w:t>
      </w:r>
      <w:r w:rsidR="00585FDD" w:rsidRPr="000B3B53">
        <w:rPr>
          <w:rFonts w:ascii="宋体" w:hAnsi="宋体" w:hint="eastAsia"/>
          <w:sz w:val="24"/>
          <w:szCs w:val="24"/>
        </w:rPr>
        <w:t>2</w:t>
      </w:r>
      <w:r w:rsidR="00453F13" w:rsidRPr="000B3B53">
        <w:rPr>
          <w:rFonts w:ascii="宋体" w:hAnsi="宋体" w:hint="eastAsia"/>
          <w:sz w:val="24"/>
          <w:szCs w:val="24"/>
        </w:rPr>
        <w:t>年</w:t>
      </w:r>
      <w:r w:rsidR="00585FDD" w:rsidRPr="000B3B53">
        <w:rPr>
          <w:rFonts w:ascii="宋体" w:hAnsi="宋体" w:hint="eastAsia"/>
          <w:sz w:val="24"/>
          <w:szCs w:val="24"/>
        </w:rPr>
        <w:t xml:space="preserve"> </w:t>
      </w:r>
      <w:r w:rsidR="000B3B53" w:rsidRPr="000B3B53">
        <w:rPr>
          <w:rFonts w:ascii="宋体" w:hAnsi="宋体" w:hint="eastAsia"/>
          <w:sz w:val="24"/>
          <w:szCs w:val="24"/>
        </w:rPr>
        <w:t>9</w:t>
      </w:r>
      <w:r w:rsidR="00453F13" w:rsidRPr="000B3B53">
        <w:rPr>
          <w:rFonts w:ascii="宋体" w:hAnsi="宋体" w:hint="eastAsia"/>
          <w:sz w:val="24"/>
          <w:szCs w:val="24"/>
        </w:rPr>
        <w:t>月</w:t>
      </w:r>
      <w:r w:rsidR="000B3B53" w:rsidRPr="000B3B53">
        <w:rPr>
          <w:rFonts w:ascii="宋体" w:hAnsi="宋体" w:hint="eastAsia"/>
          <w:sz w:val="24"/>
          <w:szCs w:val="24"/>
        </w:rPr>
        <w:t>29</w:t>
      </w:r>
      <w:r w:rsidR="00453F13" w:rsidRPr="000B3B53">
        <w:rPr>
          <w:rFonts w:ascii="宋体" w:hAnsi="宋体" w:hint="eastAsia"/>
          <w:sz w:val="24"/>
          <w:szCs w:val="24"/>
        </w:rPr>
        <w:t>日(星期</w:t>
      </w:r>
      <w:r w:rsidR="000B3B53" w:rsidRPr="000B3B53">
        <w:rPr>
          <w:rFonts w:ascii="宋体" w:hAnsi="宋体" w:hint="eastAsia"/>
          <w:sz w:val="24"/>
          <w:szCs w:val="24"/>
        </w:rPr>
        <w:t>四</w:t>
      </w:r>
      <w:r w:rsidR="00453F13" w:rsidRPr="000B3B53">
        <w:rPr>
          <w:rFonts w:ascii="宋体" w:hAnsi="宋体" w:hint="eastAsia"/>
          <w:sz w:val="24"/>
          <w:szCs w:val="24"/>
        </w:rPr>
        <w:t>)</w:t>
      </w:r>
      <w:r w:rsidR="00585FDD" w:rsidRPr="000B3B53">
        <w:rPr>
          <w:rFonts w:ascii="宋体" w:hAnsi="宋体" w:hint="eastAsia"/>
          <w:sz w:val="24"/>
          <w:szCs w:val="24"/>
        </w:rPr>
        <w:t xml:space="preserve"> </w:t>
      </w:r>
      <w:r w:rsidR="000B3B53" w:rsidRPr="000B3B53">
        <w:rPr>
          <w:rFonts w:ascii="宋体" w:hAnsi="宋体" w:hint="eastAsia"/>
          <w:sz w:val="24"/>
          <w:szCs w:val="24"/>
        </w:rPr>
        <w:t>上午9:00</w:t>
      </w:r>
    </w:p>
    <w:p w:rsidR="00C341CE" w:rsidRDefault="00453F13" w:rsidP="00585FDD">
      <w:pPr>
        <w:widowControl/>
        <w:spacing w:line="500" w:lineRule="exact"/>
        <w:ind w:firstLineChars="700" w:firstLine="1680"/>
        <w:rPr>
          <w:rFonts w:ascii="宋体" w:hAnsi="宋体"/>
          <w:sz w:val="24"/>
          <w:szCs w:val="24"/>
        </w:rPr>
      </w:pPr>
      <w:r w:rsidRPr="000B3B53">
        <w:rPr>
          <w:rFonts w:ascii="宋体" w:hAnsi="宋体" w:hint="eastAsia"/>
          <w:sz w:val="24"/>
          <w:szCs w:val="24"/>
        </w:rPr>
        <w:t>（请各供应商委派技术人员参会）</w:t>
      </w:r>
    </w:p>
    <w:p w:rsidR="00C341CE" w:rsidRDefault="004F7BE9" w:rsidP="00585FDD">
      <w:pPr>
        <w:widowControl/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</w:t>
      </w:r>
      <w:r w:rsidR="00453F13">
        <w:rPr>
          <w:rFonts w:ascii="宋体" w:hAnsi="宋体" w:hint="eastAsia"/>
          <w:b/>
          <w:sz w:val="24"/>
          <w:szCs w:val="24"/>
        </w:rPr>
        <w:t>地  点：</w:t>
      </w:r>
      <w:r w:rsidR="00453F13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585FDD" w:rsidRPr="00585FDD" w:rsidRDefault="00585FDD" w:rsidP="00585FDD">
      <w:pPr>
        <w:widowControl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585FDD">
        <w:rPr>
          <w:rFonts w:ascii="宋体" w:hAnsi="宋体" w:hint="eastAsia"/>
          <w:b/>
          <w:sz w:val="24"/>
          <w:szCs w:val="24"/>
        </w:rPr>
        <w:t>七、联系人：</w:t>
      </w:r>
    </w:p>
    <w:p w:rsidR="00F14083" w:rsidRDefault="00F14083" w:rsidP="00585FDD">
      <w:pPr>
        <w:widowControl/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后勤保障部： 王主任         联系方式：69593196</w:t>
      </w:r>
    </w:p>
    <w:p w:rsidR="00C341CE" w:rsidRDefault="00453F13" w:rsidP="00585FDD">
      <w:pPr>
        <w:widowControl/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采购中心：   李老师         联系方式：</w:t>
      </w:r>
      <w:r w:rsidR="00F14083">
        <w:rPr>
          <w:rFonts w:ascii="宋体" w:hAnsi="宋体" w:hint="eastAsia"/>
          <w:sz w:val="24"/>
          <w:szCs w:val="24"/>
        </w:rPr>
        <w:t>695932</w:t>
      </w:r>
      <w:r>
        <w:rPr>
          <w:rFonts w:ascii="宋体" w:hAnsi="宋体" w:hint="eastAsia"/>
          <w:sz w:val="24"/>
          <w:szCs w:val="24"/>
        </w:rPr>
        <w:t>06</w:t>
      </w:r>
    </w:p>
    <w:p w:rsidR="00585FDD" w:rsidRDefault="00585FDD">
      <w:pPr>
        <w:spacing w:line="360" w:lineRule="auto"/>
        <w:rPr>
          <w:sz w:val="24"/>
          <w:szCs w:val="24"/>
        </w:rPr>
      </w:pPr>
    </w:p>
    <w:p w:rsidR="00C341CE" w:rsidRDefault="00453F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C341CE" w:rsidRDefault="00453F1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C341CE" w:rsidRDefault="00C341CE">
      <w:pPr>
        <w:spacing w:line="360" w:lineRule="auto"/>
        <w:rPr>
          <w:sz w:val="24"/>
          <w:szCs w:val="24"/>
        </w:rPr>
      </w:pPr>
    </w:p>
    <w:p w:rsidR="00C341CE" w:rsidRDefault="00C341CE">
      <w:pPr>
        <w:spacing w:line="360" w:lineRule="auto"/>
        <w:rPr>
          <w:sz w:val="24"/>
          <w:szCs w:val="24"/>
        </w:rPr>
      </w:pPr>
    </w:p>
    <w:p w:rsidR="00C341CE" w:rsidRDefault="00C341CE">
      <w:pPr>
        <w:spacing w:line="360" w:lineRule="auto"/>
        <w:rPr>
          <w:sz w:val="24"/>
          <w:szCs w:val="24"/>
        </w:rPr>
      </w:pPr>
    </w:p>
    <w:p w:rsidR="00C341CE" w:rsidRDefault="00C341CE">
      <w:pPr>
        <w:spacing w:line="360" w:lineRule="auto"/>
        <w:rPr>
          <w:sz w:val="24"/>
          <w:szCs w:val="24"/>
        </w:rPr>
      </w:pPr>
    </w:p>
    <w:p w:rsidR="00C341CE" w:rsidRDefault="00C341CE">
      <w:pPr>
        <w:spacing w:line="360" w:lineRule="auto"/>
        <w:rPr>
          <w:sz w:val="24"/>
          <w:szCs w:val="24"/>
        </w:rPr>
      </w:pPr>
    </w:p>
    <w:p w:rsidR="00C341CE" w:rsidRDefault="00C341CE">
      <w:pPr>
        <w:spacing w:line="360" w:lineRule="auto"/>
        <w:rPr>
          <w:sz w:val="24"/>
          <w:szCs w:val="24"/>
        </w:rPr>
      </w:pPr>
    </w:p>
    <w:p w:rsidR="004F7BE9" w:rsidRDefault="004F7BE9">
      <w:pPr>
        <w:spacing w:line="360" w:lineRule="auto"/>
        <w:rPr>
          <w:sz w:val="24"/>
          <w:szCs w:val="24"/>
        </w:rPr>
      </w:pPr>
    </w:p>
    <w:p w:rsidR="004F7BE9" w:rsidRDefault="004F7BE9">
      <w:pPr>
        <w:spacing w:line="360" w:lineRule="auto"/>
        <w:rPr>
          <w:sz w:val="24"/>
          <w:szCs w:val="24"/>
        </w:rPr>
      </w:pPr>
    </w:p>
    <w:p w:rsidR="004F7BE9" w:rsidRDefault="004F7BE9">
      <w:pPr>
        <w:spacing w:line="360" w:lineRule="auto"/>
        <w:rPr>
          <w:sz w:val="24"/>
          <w:szCs w:val="24"/>
        </w:rPr>
      </w:pPr>
    </w:p>
    <w:p w:rsidR="004F7BE9" w:rsidRDefault="004F7BE9">
      <w:pPr>
        <w:spacing w:line="360" w:lineRule="auto"/>
        <w:rPr>
          <w:sz w:val="24"/>
          <w:szCs w:val="24"/>
        </w:rPr>
      </w:pPr>
    </w:p>
    <w:p w:rsidR="004F7BE9" w:rsidRDefault="004F7BE9">
      <w:pPr>
        <w:spacing w:line="360" w:lineRule="auto"/>
        <w:rPr>
          <w:sz w:val="24"/>
          <w:szCs w:val="24"/>
        </w:rPr>
      </w:pPr>
    </w:p>
    <w:p w:rsidR="00C341CE" w:rsidRDefault="00453F13">
      <w:pPr>
        <w:spacing w:line="360" w:lineRule="auto"/>
        <w:rPr>
          <w:rFonts w:ascii="Calibri" w:hAnsi="Calibri"/>
          <w:b/>
          <w:sz w:val="24"/>
          <w:szCs w:val="24"/>
        </w:rPr>
      </w:pPr>
      <w:bookmarkStart w:id="2" w:name="_GoBack"/>
      <w:bookmarkEnd w:id="2"/>
      <w:r>
        <w:rPr>
          <w:rFonts w:ascii="Calibri" w:hAnsi="Calibri" w:hint="eastAsia"/>
          <w:b/>
          <w:sz w:val="24"/>
          <w:szCs w:val="24"/>
        </w:rPr>
        <w:lastRenderedPageBreak/>
        <w:t>附件</w:t>
      </w:r>
      <w:r>
        <w:rPr>
          <w:rFonts w:ascii="Calibri" w:hAnsi="Calibri" w:hint="eastAsia"/>
          <w:b/>
          <w:sz w:val="24"/>
          <w:szCs w:val="24"/>
        </w:rPr>
        <w:t>:</w:t>
      </w:r>
    </w:p>
    <w:p w:rsidR="00597121" w:rsidRDefault="00597121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C341CE" w:rsidRDefault="00453F1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项目名称: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南京医科大学附属口腔医院纯水系统运维服务项目</w:t>
      </w:r>
    </w:p>
    <w:p w:rsidR="00C341CE" w:rsidRDefault="00453F13">
      <w:pPr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bCs/>
          <w:sz w:val="24"/>
          <w:szCs w:val="24"/>
        </w:rPr>
        <w:t>维保年限</w:t>
      </w:r>
      <w:proofErr w:type="gramEnd"/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585FDD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</w:p>
    <w:p w:rsidR="00585FDD" w:rsidRDefault="00453F13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项目概况：</w:t>
      </w:r>
    </w:p>
    <w:p w:rsidR="00C341CE" w:rsidRPr="00585FDD" w:rsidRDefault="00585FDD" w:rsidP="00585FDD">
      <w:pPr>
        <w:widowControl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南京医科大学附属口腔医院集中供水系统设备，纯水机房一个，系统纯水处理量为8T/H，其中一级反渗透纯水8000L/H，双机联动，单套产水量4000L/H,（一级RO水），向各用水科室或部门提供用水要求的医用净化水，主要供给生化检验科、供应室、</w:t>
      </w:r>
      <w:proofErr w:type="gramStart"/>
      <w:r>
        <w:rPr>
          <w:rFonts w:ascii="宋体" w:hAnsi="宋体" w:cs="宋体" w:hint="eastAsia"/>
          <w:sz w:val="24"/>
        </w:rPr>
        <w:t>门诊牙椅等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一、项目具体服务要求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（一）日常维护管理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1、供应商根据采购人纯水系统配置情况及用水标准，制定详细的日常维护管理方案，包括上门巡检维护的内容及频率。原则上巡检维护的频率不低于每周一次。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2、工程师每周一次现场维护，其他非驻点时间段7×24电话响应，并且确保1小时内到达医院现场。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3、纯水系统设备机房，记录每套设备详细参数，主要含压力、电导率、以及设备运行情况等，详细记录，按规定加注软水盐。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地面、墙面、吊顶，扫帚清除垃圾杂物，无杂物、积水、污泥；灯具、门窗、通风口定期擦拭，无灰尘、污迹、蜘蛛网；设备、管理接口和排气孔，定期检查有否漏水；工作服（帽）、一次性鞋套等设备房物品，摆放整齐有序，保证清洁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5、供应商应根据采购人纯水系统配置情况以及用水标准，制定详细的水质检测方案，不少于每月2次，并提供书面水质检测结果。除投标人自检结果外，</w:t>
      </w:r>
      <w:proofErr w:type="gramStart"/>
      <w:r>
        <w:rPr>
          <w:rFonts w:ascii="宋体" w:hAnsi="宋体" w:hint="eastAsia"/>
          <w:sz w:val="24"/>
          <w:szCs w:val="24"/>
        </w:rPr>
        <w:t>另应提供</w:t>
      </w:r>
      <w:proofErr w:type="gramEnd"/>
      <w:r>
        <w:rPr>
          <w:rFonts w:ascii="宋体" w:hAnsi="宋体" w:hint="eastAsia"/>
          <w:sz w:val="24"/>
          <w:szCs w:val="24"/>
        </w:rPr>
        <w:t>一年不少于四次有相关CMA认证资质的第三方机构出具的检测报告（电导率及细菌总数），检测次数可根据院方需求增加。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6、设备校准不少于每年1次。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（二）纯水点位清单</w:t>
      </w:r>
    </w:p>
    <w:tbl>
      <w:tblPr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842"/>
        <w:gridCol w:w="1843"/>
        <w:gridCol w:w="2126"/>
      </w:tblGrid>
      <w:tr w:rsidR="00C341CE">
        <w:trPr>
          <w:trHeight w:val="57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楼层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用水科室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用水点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水质要求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统计用水量设计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br/>
              <w:t>（L/H,25℃）</w:t>
            </w:r>
          </w:p>
        </w:tc>
      </w:tr>
      <w:tr w:rsidR="00C341CE">
        <w:trPr>
          <w:trHeight w:val="28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1-9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门诊区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487个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器械清洗用水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</w:tr>
      <w:tr w:rsidR="00C341CE">
        <w:trPr>
          <w:trHeight w:val="28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1CE" w:rsidRDefault="00C341C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8个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C341CE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1CE" w:rsidRDefault="00C341C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41CE">
        <w:trPr>
          <w:trHeight w:val="28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1CE" w:rsidRDefault="00C341C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8个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C341CE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1CE" w:rsidRDefault="00C341C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341CE">
        <w:trPr>
          <w:trHeight w:val="28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检验科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6个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C341CE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C341CE">
        <w:trPr>
          <w:trHeight w:val="28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手术室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3个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C341CE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:rsidR="00C341CE">
        <w:trPr>
          <w:trHeight w:val="28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供应室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8个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C341CE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</w:tr>
      <w:tr w:rsidR="00C341CE">
        <w:trPr>
          <w:trHeight w:val="286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清洗用水合计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520个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C341CE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41CE" w:rsidRDefault="00453F13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6790</w:t>
            </w:r>
          </w:p>
        </w:tc>
      </w:tr>
    </w:tbl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（三）定期消毒要求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1、供应商应根据采购人净水系统配置情况及用水标准，制定详细的系统设备及管网清洗消毒方案。方案内容至少应写明使用的消毒产品品牌及名称、消毒方法与步骤、消毒频次等。</w:t>
      </w:r>
      <w:proofErr w:type="gramStart"/>
      <w:r>
        <w:rPr>
          <w:rFonts w:ascii="宋体" w:hAnsi="宋体" w:hint="eastAsia"/>
          <w:sz w:val="24"/>
          <w:szCs w:val="24"/>
        </w:rPr>
        <w:t>原则上牙椅用</w:t>
      </w:r>
      <w:proofErr w:type="gramEnd"/>
      <w:r>
        <w:rPr>
          <w:rFonts w:ascii="宋体" w:hAnsi="宋体" w:hint="eastAsia"/>
          <w:sz w:val="24"/>
          <w:szCs w:val="24"/>
        </w:rPr>
        <w:t>水消毒频次不低于每月一次，</w:t>
      </w:r>
      <w:proofErr w:type="gramStart"/>
      <w:r>
        <w:rPr>
          <w:rFonts w:ascii="宋体" w:hAnsi="宋体" w:hint="eastAsia"/>
          <w:sz w:val="24"/>
          <w:szCs w:val="24"/>
        </w:rPr>
        <w:t>供应室用水消毒</w:t>
      </w:r>
      <w:proofErr w:type="gramEnd"/>
      <w:r>
        <w:rPr>
          <w:rFonts w:ascii="宋体" w:hAnsi="宋体" w:hint="eastAsia"/>
          <w:sz w:val="24"/>
          <w:szCs w:val="24"/>
        </w:rPr>
        <w:t>频次不低于每季度一次，主机用水消毒频次不低于每季度一次。清洗所用耗材、人工及相关费用投标人自行考虑在项目报价中。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2、中央分质供水系统采用 “集中制备，分质供应”模式，集中供水系统管网共分为2组4路，</w:t>
      </w:r>
      <w:proofErr w:type="gramStart"/>
      <w:r>
        <w:rPr>
          <w:rFonts w:ascii="宋体" w:hAnsi="宋体" w:hint="eastAsia"/>
          <w:sz w:val="24"/>
          <w:szCs w:val="24"/>
        </w:rPr>
        <w:t>牙椅用水</w:t>
      </w:r>
      <w:proofErr w:type="gramEnd"/>
      <w:r>
        <w:rPr>
          <w:rFonts w:ascii="宋体" w:hAnsi="宋体" w:hint="eastAsia"/>
          <w:sz w:val="24"/>
          <w:szCs w:val="24"/>
        </w:rPr>
        <w:t>和供应室用水，</w:t>
      </w:r>
      <w:proofErr w:type="gramStart"/>
      <w:r>
        <w:rPr>
          <w:rFonts w:ascii="宋体" w:hAnsi="宋体" w:hint="eastAsia"/>
          <w:sz w:val="24"/>
          <w:szCs w:val="24"/>
        </w:rPr>
        <w:t>供回各</w:t>
      </w:r>
      <w:proofErr w:type="gramEnd"/>
      <w:r>
        <w:rPr>
          <w:rFonts w:ascii="宋体" w:hAnsi="宋体" w:hint="eastAsia"/>
          <w:sz w:val="24"/>
          <w:szCs w:val="24"/>
        </w:rPr>
        <w:t>两路。消毒采用按组消毒模式，</w:t>
      </w:r>
      <w:proofErr w:type="gramStart"/>
      <w:r>
        <w:rPr>
          <w:rFonts w:ascii="宋体" w:hAnsi="宋体" w:hint="eastAsia"/>
          <w:sz w:val="24"/>
          <w:szCs w:val="24"/>
        </w:rPr>
        <w:t>完整消完一组</w:t>
      </w:r>
      <w:proofErr w:type="gramEnd"/>
      <w:r>
        <w:rPr>
          <w:rFonts w:ascii="宋体" w:hAnsi="宋体" w:hint="eastAsia"/>
          <w:sz w:val="24"/>
          <w:szCs w:val="24"/>
        </w:rPr>
        <w:t>进入下一组消毒程序；消毒</w:t>
      </w:r>
      <w:proofErr w:type="gramStart"/>
      <w:r>
        <w:rPr>
          <w:rFonts w:ascii="宋体" w:hAnsi="宋体" w:hint="eastAsia"/>
          <w:sz w:val="24"/>
          <w:szCs w:val="24"/>
        </w:rPr>
        <w:t>液采用</w:t>
      </w:r>
      <w:proofErr w:type="gramEnd"/>
      <w:r>
        <w:rPr>
          <w:rFonts w:ascii="宋体" w:hAnsi="宋体" w:hint="eastAsia"/>
          <w:sz w:val="24"/>
          <w:szCs w:val="24"/>
        </w:rPr>
        <w:t>过氧化氢或过氧乙酸。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根据中华人民共和国国家卫生和计划生育委员会发布的《软式内镜清洗消毒技术规范》WS507-2016，软式内镜用水要求细菌不得超过10CFU/100ml；中华人民共和国生活饮用水卫生标准GB5749，其他用水要求细菌不得超过100CFU/ml， 针对上述要求并结合医院集中供水系统实际情况，全年消毒不少于以下频率：</w:t>
      </w:r>
      <w:proofErr w:type="gramStart"/>
      <w:r>
        <w:rPr>
          <w:rFonts w:ascii="宋体" w:hAnsi="宋体" w:hint="eastAsia"/>
          <w:sz w:val="24"/>
          <w:szCs w:val="24"/>
        </w:rPr>
        <w:t>牙椅用水</w:t>
      </w:r>
      <w:proofErr w:type="gramEnd"/>
      <w:r>
        <w:rPr>
          <w:rFonts w:ascii="宋体" w:hAnsi="宋体" w:hint="eastAsia"/>
          <w:sz w:val="24"/>
          <w:szCs w:val="24"/>
        </w:rPr>
        <w:t>1次/月，供应室用水1次/3个月，主机消毒1次/3个月。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4、医疗纯水系统均为工作日日间使用，制定全年医疗纯水（</w:t>
      </w:r>
      <w:proofErr w:type="gramStart"/>
      <w:r>
        <w:rPr>
          <w:rFonts w:ascii="宋体" w:hAnsi="宋体" w:hint="eastAsia"/>
          <w:sz w:val="24"/>
          <w:szCs w:val="24"/>
        </w:rPr>
        <w:t>牙椅用水</w:t>
      </w:r>
      <w:proofErr w:type="gramEnd"/>
      <w:r>
        <w:rPr>
          <w:rFonts w:ascii="宋体" w:hAnsi="宋体" w:hint="eastAsia"/>
          <w:sz w:val="24"/>
          <w:szCs w:val="24"/>
        </w:rPr>
        <w:t>、供应室用水、主机消毒）具体消毒计划，每次消毒有详细的记录。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5、消毒流程：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 每次消毒前一周书面形式向医院相关管理部门申请，具体内容包括消毒日期，计划消毒的管网及停水，恢复供水的时间表，参与消毒的操作人员名单，获得确认后方可进入下一阶段，并要和</w:t>
      </w:r>
      <w:proofErr w:type="gramStart"/>
      <w:r>
        <w:rPr>
          <w:rFonts w:ascii="宋体" w:hAnsi="宋体" w:hint="eastAsia"/>
          <w:sz w:val="24"/>
          <w:szCs w:val="24"/>
        </w:rPr>
        <w:t>拟消毒</w:t>
      </w:r>
      <w:proofErr w:type="gramEnd"/>
      <w:r>
        <w:rPr>
          <w:rFonts w:ascii="宋体" w:hAnsi="宋体" w:hint="eastAsia"/>
          <w:sz w:val="24"/>
          <w:szCs w:val="24"/>
        </w:rPr>
        <w:t>区域的相关临床科室联络人提前沟通好。②每次消毒前三天将消毒剂等材料运抵现场。③临消毒前必须确认拟消毒区域终端已经停止用水。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6、消毒过程：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主机消毒：由专人将复合过氧乙酸或过氧化氢注入到原水箱内，配置浓度控制在0.2%-0.3%（过氧乙酸）或0.1%-0.2%（过氧化氢），将对应预处理单元屏蔽后开启系统对主机进行消毒，时间为30分钟。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管网：①由专人将拟消毒管网内的纯水全部排空。②由专人将复合过氧乙酸或过氧化氢注入管网对应的纯水箱内，并确保整个管网有效浓度控制在0.2%-0.3%（过氧乙酸）或0.1%-0.2%（过氧化氢），开启系统对整个管网进行灌注；安排人员对拟消毒管网进行消毒液确认，确认无误后需两级责任人签字方可。③关闭系统保持30分钟，并安排人员对消毒管网进行监测。④重启系统开启冲洗模式，并安排人员对消毒管网进行残留检测，确认无残留后需两级责任人签字方可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7、消毒完毕：①恢复预处理单元。②再次检查所有管网是否正常。③填写消毒记录表。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（四）纯水系统</w:t>
      </w:r>
      <w:proofErr w:type="gramStart"/>
      <w:r>
        <w:rPr>
          <w:rFonts w:ascii="宋体" w:hAnsi="宋体" w:hint="eastAsia"/>
          <w:sz w:val="24"/>
          <w:szCs w:val="24"/>
        </w:rPr>
        <w:t>维保须</w:t>
      </w:r>
      <w:proofErr w:type="gramEnd"/>
      <w:r>
        <w:rPr>
          <w:rFonts w:ascii="宋体" w:hAnsi="宋体" w:hint="eastAsia"/>
          <w:sz w:val="24"/>
          <w:szCs w:val="24"/>
        </w:rPr>
        <w:t>满足的规范及标准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1、牙科综合治疗台水源应符合GB5749要求，细菌菌落总数≤100 CFU/mL。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2、医院消毒供应中心 第一部分：管理规范 WS310.1-2016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3、自来水水质应符合GB5749的规定；终末漂洗用水的电导率≤15μS/cm(25℃)。</w:t>
      </w:r>
    </w:p>
    <w:p w:rsidR="00C341CE" w:rsidRDefault="00453F13">
      <w:pPr>
        <w:pStyle w:val="a8"/>
        <w:widowControl/>
        <w:spacing w:line="500" w:lineRule="exact"/>
        <w:ind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二、主要设备及配件清单</w:t>
      </w:r>
    </w:p>
    <w:tbl>
      <w:tblPr>
        <w:tblpPr w:leftFromText="180" w:rightFromText="180" w:vertAnchor="text" w:tblpX="-285" w:tblpY="1"/>
        <w:tblOverlap w:val="never"/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964"/>
        <w:gridCol w:w="1089"/>
        <w:gridCol w:w="3687"/>
        <w:gridCol w:w="1162"/>
      </w:tblGrid>
      <w:tr w:rsidR="00C341CE" w:rsidTr="00370086">
        <w:trPr>
          <w:trHeight w:val="62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Pr="00370086" w:rsidRDefault="00453F13" w:rsidP="0037008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370086"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Pr="00370086" w:rsidRDefault="00453F13" w:rsidP="0037008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370086">
              <w:rPr>
                <w:b/>
                <w:color w:val="000000"/>
                <w:sz w:val="24"/>
                <w:szCs w:val="24"/>
              </w:rPr>
              <w:t>配件名称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Pr="00370086" w:rsidRDefault="00453F13" w:rsidP="0037008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370086">
              <w:rPr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Pr="00370086" w:rsidRDefault="00453F13" w:rsidP="00370086">
            <w:pPr>
              <w:jc w:val="center"/>
              <w:rPr>
                <w:b/>
                <w:sz w:val="24"/>
                <w:szCs w:val="24"/>
              </w:rPr>
            </w:pPr>
            <w:r w:rsidRPr="00370086">
              <w:rPr>
                <w:b/>
                <w:sz w:val="24"/>
                <w:szCs w:val="24"/>
              </w:rPr>
              <w:t>规格型号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Pr="00370086" w:rsidRDefault="00453F13" w:rsidP="003700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70086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he-IL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卫生级无菌水箱（原水）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富源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SUS304-2000L，立式，上下为椭圆封头，厚度≥3mm,上封头配置∮450mm卫生级人孔，上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封头需设置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空气呼吸器、进水口需设置喷淋球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he-IL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原水泵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格兰富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额定流量≥10m3/h，扬程≥40m，卧式多级离心泵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4台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预处理罐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滨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尔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罐体 3675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6个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多路阀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润新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FRP-φ900*1900，单套出水量达到 8T/H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6个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高压泵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格兰富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额定流量≥10m3/h，扬程≥110m，立式多级离心泵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卫生级无</w:t>
            </w:r>
          </w:p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水箱（纯水）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富源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SUS304-2000L，立式，上下为椭圆封头，厚度≥3mm,上封头配置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∮450mm卫生级人孔，上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封头需设置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空气呼吸器、进水口需设置喷淋球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2个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lastRenderedPageBreak/>
              <w:t>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供水泵（牙椅）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格兰富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额定流量≥5m3/h，扬程≥65m，立式多级离心泵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供水泵（供应室）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格兰富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额定流量≥3m3/h，扬程≥70m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变频器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ABB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0.5-3KVA ,与水泵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率配套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10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PLC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三菱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C341CE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2套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11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压力变送器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丹佛斯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0-1.0Mpa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12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UV 杀菌器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RENOWN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寿命9000小时，304SS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15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13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spacing w:line="15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电磁阀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spacing w:line="15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三立信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spacing w:line="15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SUS304-DN20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15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14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浸没式紫外线杀菌器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RENOWN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寿命9000小时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2套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15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进水电磁阀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三立信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SUS304-DN40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16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筒体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博纳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40"*7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芯装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</w:tr>
      <w:tr w:rsidR="00C341CE" w:rsidTr="00370086">
        <w:trPr>
          <w:trHeight w:val="6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he-IL"/>
              </w:rPr>
              <w:t>17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RO 膜壳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博纳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N8（一端做盲板）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CE" w:rsidRDefault="00453F13" w:rsidP="0037008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8支</w:t>
            </w:r>
          </w:p>
        </w:tc>
      </w:tr>
    </w:tbl>
    <w:p w:rsidR="00C341CE" w:rsidRDefault="00C341CE">
      <w:pPr>
        <w:spacing w:line="360" w:lineRule="auto"/>
        <w:rPr>
          <w:sz w:val="24"/>
          <w:szCs w:val="24"/>
        </w:rPr>
      </w:pPr>
    </w:p>
    <w:sectPr w:rsidR="00C341CE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00" w:rsidRDefault="000B7100">
      <w:r>
        <w:separator/>
      </w:r>
    </w:p>
  </w:endnote>
  <w:endnote w:type="continuationSeparator" w:id="0">
    <w:p w:rsidR="000B7100" w:rsidRDefault="000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CE" w:rsidRDefault="00453F13">
    <w:pPr>
      <w:pStyle w:val="a5"/>
      <w:framePr w:wrap="around" w:vAnchor="text" w:hAnchor="margin" w:xAlign="center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A55689">
      <w:rPr>
        <w:rStyle w:val="a7"/>
        <w:rFonts w:ascii="宋体" w:hAnsi="宋体"/>
        <w:noProof/>
      </w:rPr>
      <w:t>8</w:t>
    </w:r>
    <w:r>
      <w:rPr>
        <w:rFonts w:ascii="宋体" w:hAnsi="宋体"/>
      </w:rPr>
      <w:fldChar w:fldCharType="end"/>
    </w:r>
  </w:p>
  <w:p w:rsidR="00C341CE" w:rsidRDefault="00C341CE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CE" w:rsidRDefault="00453F1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C341CE" w:rsidRDefault="00C34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00" w:rsidRDefault="000B7100">
      <w:r>
        <w:separator/>
      </w:r>
    </w:p>
  </w:footnote>
  <w:footnote w:type="continuationSeparator" w:id="0">
    <w:p w:rsidR="000B7100" w:rsidRDefault="000B7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CE" w:rsidRDefault="00C341CE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89AE7"/>
    <w:multiLevelType w:val="singleLevel"/>
    <w:tmpl w:val="68189AE7"/>
    <w:lvl w:ilvl="0">
      <w:start w:val="2"/>
      <w:numFmt w:val="decimal"/>
      <w:suff w:val="space"/>
      <w:lvlText w:val="%1."/>
      <w:lvlJc w:val="left"/>
      <w:pPr>
        <w:ind w:left="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WUyMGIwZWM2Njc5OTExZjFhNDkzN2MyYzk3NjkifQ=="/>
  </w:docVars>
  <w:rsids>
    <w:rsidRoot w:val="008D23D6"/>
    <w:rsid w:val="00015D42"/>
    <w:rsid w:val="00017FE0"/>
    <w:rsid w:val="00047CE4"/>
    <w:rsid w:val="00055D7B"/>
    <w:rsid w:val="000B16E7"/>
    <w:rsid w:val="000B3B53"/>
    <w:rsid w:val="000B7100"/>
    <w:rsid w:val="000D53CD"/>
    <w:rsid w:val="00100FE6"/>
    <w:rsid w:val="00122193"/>
    <w:rsid w:val="001226DB"/>
    <w:rsid w:val="001326B1"/>
    <w:rsid w:val="001413A4"/>
    <w:rsid w:val="00144B46"/>
    <w:rsid w:val="001B19F6"/>
    <w:rsid w:val="00211E9C"/>
    <w:rsid w:val="00237AD7"/>
    <w:rsid w:val="00266A73"/>
    <w:rsid w:val="00273C0B"/>
    <w:rsid w:val="002912CE"/>
    <w:rsid w:val="002C5C66"/>
    <w:rsid w:val="002C739E"/>
    <w:rsid w:val="002F4618"/>
    <w:rsid w:val="00346A36"/>
    <w:rsid w:val="00353477"/>
    <w:rsid w:val="0035477D"/>
    <w:rsid w:val="00370086"/>
    <w:rsid w:val="00387BCF"/>
    <w:rsid w:val="00396680"/>
    <w:rsid w:val="003D09BB"/>
    <w:rsid w:val="00405438"/>
    <w:rsid w:val="0042041A"/>
    <w:rsid w:val="004238C7"/>
    <w:rsid w:val="004369F5"/>
    <w:rsid w:val="00444DA1"/>
    <w:rsid w:val="00450AC5"/>
    <w:rsid w:val="00453F13"/>
    <w:rsid w:val="00457C2A"/>
    <w:rsid w:val="004E78C2"/>
    <w:rsid w:val="004F7BE9"/>
    <w:rsid w:val="00505BF2"/>
    <w:rsid w:val="00520936"/>
    <w:rsid w:val="00585FDD"/>
    <w:rsid w:val="00597121"/>
    <w:rsid w:val="005F18B4"/>
    <w:rsid w:val="005F51B7"/>
    <w:rsid w:val="005F5479"/>
    <w:rsid w:val="00615A4B"/>
    <w:rsid w:val="00637225"/>
    <w:rsid w:val="00643B92"/>
    <w:rsid w:val="00653F2D"/>
    <w:rsid w:val="00653F9A"/>
    <w:rsid w:val="0065414C"/>
    <w:rsid w:val="00660DBB"/>
    <w:rsid w:val="00691997"/>
    <w:rsid w:val="006978E1"/>
    <w:rsid w:val="006A5316"/>
    <w:rsid w:val="006E66F3"/>
    <w:rsid w:val="00700847"/>
    <w:rsid w:val="00736926"/>
    <w:rsid w:val="00742F84"/>
    <w:rsid w:val="007958B3"/>
    <w:rsid w:val="007F18DA"/>
    <w:rsid w:val="0084503E"/>
    <w:rsid w:val="008522FE"/>
    <w:rsid w:val="008756DE"/>
    <w:rsid w:val="008C0586"/>
    <w:rsid w:val="008D23D6"/>
    <w:rsid w:val="008E0FF7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55689"/>
    <w:rsid w:val="00A611AE"/>
    <w:rsid w:val="00A962A6"/>
    <w:rsid w:val="00AA15A8"/>
    <w:rsid w:val="00AB7656"/>
    <w:rsid w:val="00AC69DA"/>
    <w:rsid w:val="00AE25AB"/>
    <w:rsid w:val="00B2013E"/>
    <w:rsid w:val="00BE4448"/>
    <w:rsid w:val="00C341CE"/>
    <w:rsid w:val="00C502E6"/>
    <w:rsid w:val="00C54CAE"/>
    <w:rsid w:val="00C720F0"/>
    <w:rsid w:val="00C85BF8"/>
    <w:rsid w:val="00CB4C4F"/>
    <w:rsid w:val="00CD4CF4"/>
    <w:rsid w:val="00D82B1A"/>
    <w:rsid w:val="00DA7D23"/>
    <w:rsid w:val="00DE2CF4"/>
    <w:rsid w:val="00E16E73"/>
    <w:rsid w:val="00E3191C"/>
    <w:rsid w:val="00E709BE"/>
    <w:rsid w:val="00E82615"/>
    <w:rsid w:val="00E920A5"/>
    <w:rsid w:val="00EB0A51"/>
    <w:rsid w:val="00EC6FB7"/>
    <w:rsid w:val="00ED0D5C"/>
    <w:rsid w:val="00EF310E"/>
    <w:rsid w:val="00F065C4"/>
    <w:rsid w:val="00F14083"/>
    <w:rsid w:val="00F147F0"/>
    <w:rsid w:val="00F32565"/>
    <w:rsid w:val="00F64315"/>
    <w:rsid w:val="00F645F9"/>
    <w:rsid w:val="00FF5B7C"/>
    <w:rsid w:val="028A65EA"/>
    <w:rsid w:val="596F4363"/>
    <w:rsid w:val="59CC0D4E"/>
    <w:rsid w:val="64122727"/>
    <w:rsid w:val="6C9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680</Words>
  <Characters>3877</Characters>
  <Application>Microsoft Office Word</Application>
  <DocSecurity>0</DocSecurity>
  <Lines>32</Lines>
  <Paragraphs>9</Paragraphs>
  <ScaleCrop>false</ScaleCrop>
  <Company>P R C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117</cp:revision>
  <dcterms:created xsi:type="dcterms:W3CDTF">2019-04-28T09:32:00Z</dcterms:created>
  <dcterms:modified xsi:type="dcterms:W3CDTF">2022-09-14T07:17:00Z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2F1BBA03543B4093A8E225661131C724</vt:lpwstr>
  </property>
</Properties>
</file>