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72" w:firstLineChars="196"/>
        <w:jc w:val="center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bookmarkStart w:id="2" w:name="_GoBack"/>
      <w:bookmarkStart w:id="0" w:name="_Toc479757211"/>
      <w:bookmarkStart w:id="1" w:name="_Toc462564139"/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关于南京医科大学附属口腔医院交换机设备</w:t>
      </w:r>
    </w:p>
    <w:p>
      <w:pPr>
        <w:spacing w:line="360" w:lineRule="auto"/>
        <w:ind w:firstLine="472" w:firstLineChars="196"/>
        <w:jc w:val="center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征集潜在供应商的调研公告</w:t>
      </w:r>
      <w:bookmarkEnd w:id="2"/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 xml:space="preserve">  </w:t>
      </w:r>
    </w:p>
    <w:p>
      <w:pPr>
        <w:spacing w:line="360" w:lineRule="auto"/>
        <w:ind w:firstLine="470" w:firstLineChars="196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南京医科大学附属口腔医院拟对以下项目进行</w:t>
      </w:r>
      <w:r>
        <w:rPr>
          <w:rFonts w:asciiTheme="minorEastAsia" w:hAnsiTheme="minorEastAsia" w:eastAsiaTheme="minorEastAsia"/>
          <w:sz w:val="24"/>
          <w:szCs w:val="24"/>
        </w:rPr>
        <w:t>摸底、调研</w:t>
      </w:r>
      <w:r>
        <w:rPr>
          <w:rFonts w:hint="eastAsia" w:asciiTheme="minorEastAsia" w:hAnsiTheme="minorEastAsia" w:eastAsiaTheme="minorEastAsia"/>
          <w:sz w:val="24"/>
          <w:szCs w:val="24"/>
        </w:rPr>
        <w:t>，公开征集潜在供应商。欢迎符合要求的供应商前来报名。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 xml:space="preserve">                                  </w:t>
      </w:r>
    </w:p>
    <w:p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项目名称：交换机设备</w:t>
      </w:r>
    </w:p>
    <w:p>
      <w:pPr>
        <w:widowControl/>
        <w:spacing w:line="360" w:lineRule="auto"/>
        <w:ind w:left="1205" w:hanging="1205" w:hangingChars="5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数量：1套</w:t>
      </w:r>
    </w:p>
    <w:bookmarkEnd w:id="0"/>
    <w:bookmarkEnd w:id="1"/>
    <w:p>
      <w:pPr>
        <w:widowControl/>
        <w:spacing w:line="360" w:lineRule="auto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项目基本情况介绍：</w:t>
      </w:r>
    </w:p>
    <w:p>
      <w:pPr>
        <w:widowControl/>
        <w:spacing w:line="360" w:lineRule="auto"/>
        <w:ind w:firstLine="480" w:firstLineChars="200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南京医科大学附属口腔医院拟采购交换机设备1套，通过替换原有老旧、过保的思科交换机设备实现网络</w:t>
      </w:r>
      <w:r>
        <w:rPr>
          <w:rFonts w:hint="eastAsia" w:cs="Arial" w:asciiTheme="minorEastAsia" w:hAnsiTheme="minorEastAsia" w:eastAsiaTheme="minorEastAsia"/>
          <w:kern w:val="0"/>
          <w:sz w:val="24"/>
          <w:szCs w:val="24"/>
        </w:rPr>
        <w:t>的稳定高效，提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高网络可用性和可靠性，保障医院重要业务不中断。</w:t>
      </w:r>
    </w:p>
    <w:p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hint="eastAsia" w:ascii="宋体" w:hAnsi="宋体" w:cs="Arial"/>
          <w:b/>
          <w:bCs/>
          <w:color w:val="000000"/>
          <w:sz w:val="24"/>
          <w:szCs w:val="24"/>
        </w:rPr>
        <w:t>资质要求：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hint="eastAsia" w:ascii="宋体" w:hAnsi="宋体" w:cs="Arial"/>
          <w:color w:val="000000"/>
          <w:sz w:val="24"/>
          <w:szCs w:val="24"/>
        </w:rPr>
        <w:t>营业执照。提供有效的证书复印件加盖公章</w:t>
      </w:r>
    </w:p>
    <w:p>
      <w:pPr>
        <w:spacing w:line="360" w:lineRule="auto"/>
        <w:ind w:firstLine="482" w:firstLineChars="200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本公司满足本项目全部技术参数要求，无疑问。</w:t>
      </w:r>
    </w:p>
    <w:p>
      <w:pPr>
        <w:pStyle w:val="13"/>
        <w:spacing w:line="360" w:lineRule="auto"/>
        <w:ind w:left="360" w:firstLine="0"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或</w:t>
      </w:r>
    </w:p>
    <w:p>
      <w:pPr>
        <w:pStyle w:val="13"/>
        <w:spacing w:line="360" w:lineRule="auto"/>
        <w:ind w:left="360" w:firstLine="0"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负偏离，并附下表表述。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40"/>
        <w:gridCol w:w="2107"/>
        <w:gridCol w:w="2114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正/负偏离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107"/>
        <w:gridCol w:w="2114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13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质检报告情况汇总表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8"/>
        <w:gridCol w:w="2063"/>
        <w:gridCol w:w="2121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质检报告结果（合格/不合格）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13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该项目人员配置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13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与本项目类似的成功案例（合同或中标通知书复印件）</w:t>
      </w:r>
    </w:p>
    <w:p>
      <w:pPr>
        <w:pStyle w:val="13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与本项目相关的公司资质证书专利等证明材料。</w:t>
      </w:r>
    </w:p>
    <w:p>
      <w:pPr>
        <w:pStyle w:val="13"/>
        <w:widowControl/>
        <w:numPr>
          <w:ilvl w:val="0"/>
          <w:numId w:val="2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报价一览表</w:t>
      </w:r>
    </w:p>
    <w:tbl>
      <w:tblPr>
        <w:tblStyle w:val="9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人民币（大写）              元整</w:t>
            </w:r>
          </w:p>
          <w:p>
            <w:pPr>
              <w:widowControl/>
              <w:snapToGrid w:val="0"/>
              <w:spacing w:before="4" w:after="120"/>
              <w:ind w:firstLine="1417" w:firstLineChars="58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设备生产厂家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设备出厂日期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注：如有配件及耗材需同时提供报价</w:t>
      </w:r>
    </w:p>
    <w:p>
      <w:pPr>
        <w:widowControl/>
        <w:topLinePunct/>
        <w:snapToGrid w:val="0"/>
        <w:spacing w:before="4" w:line="360" w:lineRule="auto"/>
        <w:ind w:firstLine="3710" w:firstLineChars="1540"/>
        <w:rPr>
          <w:rFonts w:ascii="宋体" w:hAnsi="宋体"/>
          <w:b/>
          <w:bCs/>
          <w:sz w:val="24"/>
          <w:szCs w:val="24"/>
        </w:rPr>
      </w:pPr>
    </w:p>
    <w:p>
      <w:pPr>
        <w:widowControl/>
        <w:topLinePunct/>
        <w:snapToGrid w:val="0"/>
        <w:spacing w:before="4" w:line="360" w:lineRule="auto"/>
        <w:ind w:firstLine="3831" w:firstLineChars="1590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</w:rPr>
        <w:t>单位名称（公章）：</w:t>
      </w:r>
    </w:p>
    <w:p>
      <w:pPr>
        <w:widowControl/>
        <w:topLinePunct/>
        <w:snapToGrid w:val="0"/>
        <w:spacing w:before="4" w:line="360" w:lineRule="auto"/>
        <w:ind w:firstLine="2506" w:firstLineChars="104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法定代表人（授权代表）签名：</w:t>
      </w:r>
    </w:p>
    <w:p>
      <w:pPr>
        <w:spacing w:line="460" w:lineRule="exact"/>
        <w:ind w:firstLine="492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</w:t>
      </w:r>
      <w:r>
        <w:rPr>
          <w:rFonts w:hint="eastAsia" w:ascii="宋体" w:hAnsi="宋体"/>
          <w:b/>
          <w:bCs/>
          <w:sz w:val="24"/>
          <w:szCs w:val="24"/>
        </w:rPr>
        <w:t xml:space="preserve">联系电话（手机）：      </w:t>
      </w:r>
    </w:p>
    <w:p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b/>
          <w:sz w:val="24"/>
          <w:szCs w:val="24"/>
        </w:rPr>
        <w:t>年     月    日</w:t>
      </w:r>
    </w:p>
    <w:p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七、</w:t>
      </w:r>
      <w:r>
        <w:rPr>
          <w:rFonts w:hint="eastAsia" w:ascii="宋体" w:hAnsi="宋体"/>
          <w:b/>
          <w:sz w:val="24"/>
          <w:szCs w:val="24"/>
        </w:rPr>
        <w:t>时  间：</w:t>
      </w:r>
      <w:r>
        <w:rPr>
          <w:rFonts w:hint="eastAsia" w:ascii="宋体" w:hAnsi="宋体"/>
          <w:sz w:val="24"/>
          <w:szCs w:val="24"/>
        </w:rPr>
        <w:t>2022年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1月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2日(星期二)下午14:30</w:t>
      </w:r>
    </w:p>
    <w:p>
      <w:pPr>
        <w:widowControl/>
        <w:spacing w:line="500" w:lineRule="exact"/>
        <w:ind w:firstLine="1320" w:firstLineChars="5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（请各供应商委派技术人员参会）</w:t>
      </w:r>
    </w:p>
    <w:p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地  点：</w:t>
      </w:r>
      <w:r>
        <w:rPr>
          <w:rFonts w:hint="eastAsia" w:ascii="宋体" w:hAnsi="宋体"/>
          <w:sz w:val="24"/>
          <w:szCs w:val="24"/>
        </w:rPr>
        <w:t>江苏省口腔医院新综合楼十三楼1301会议室</w:t>
      </w:r>
    </w:p>
    <w:p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信息中心：   陈主任         联系方式：69593126</w:t>
      </w:r>
    </w:p>
    <w:p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采购中心：   李老师         联系方式：69593106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>
      <w:pPr>
        <w:spacing w:line="360" w:lineRule="auto"/>
        <w:ind w:left="360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360" w:lineRule="auto"/>
        <w:ind w:left="360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360" w:lineRule="auto"/>
        <w:ind w:left="360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附件：交换机具体技术参数要求</w:t>
      </w:r>
    </w:p>
    <w:tbl>
      <w:tblPr>
        <w:tblStyle w:val="9"/>
        <w:tblW w:w="0" w:type="auto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30"/>
        <w:gridCol w:w="7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指标项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技术规格要求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整体要求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采用多级多平面正交交换架构，能够配置独立的交换网板，控制引擎和交换网板硬件相互独立，冗余主控，提供设备实物正反面图片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整机业务接口板插槽数≥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交换网板槽位≥6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交换容量≥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0Tbps，整机包转发率≥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000Mpps（以官网最小值为准）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路由特性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支持RIP、OSPF、ISIS、BGP等IPv4动态路由协议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支持RIPng、OSPFv3、ISISv6、BGP4+等IPv6动态路由协议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支持Segment Routing功能，提供第三方权威机构测试报告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MPLS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支持MPLS L2 VPN、VPLS、L3 VPN、TE等，提供第三方权威测试报告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可靠性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支持多虚一技术(N:1)，支持4框虚拟化技术，提供泰尔实验室测试报告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支持M-LAG 快速收敛，流量无丢包，官网链接和截图证明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支持热补丁功能，可在线进行补丁升级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支持BFD及快速联动协议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VxLAN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支持VxLAN二层网关，支持VxLAN三层网关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可视化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支持Telemetry流量可视化功能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支持INT可视化功能，提供工信部权威第三方测试报告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安全特性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支持CPU防攻击，保障核心器件工作安全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支持ARP防攻击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支持mac、8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02.1x、Portal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认证，提供工信部权威第三方测试报告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产品高度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为提高机房空间利用率，节约空间成本，要求采用紧凑型机框设计，设备高度≤6U，提供官网链接和截图证明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配置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单台配置：2块主控，≥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个电源，≥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块交换网板，≥18个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QSFP28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光口（含4个1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00G多模光模块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），≥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个万兆光口（含4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8个万兆多模光模块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），所有业务板卡均支持并实配二、三层VxLAN，IPv6等功能，2根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0G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-5米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无源电缆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服务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提供3年原厂质保 </w:t>
            </w:r>
          </w:p>
        </w:tc>
      </w:tr>
    </w:tbl>
    <w:p>
      <w:pPr>
        <w:spacing w:line="360" w:lineRule="auto"/>
        <w:ind w:left="36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1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1"/>
        <w:rFonts w:ascii="宋体" w:hAnsi="宋体"/>
      </w:rPr>
      <w:t>1</w:t>
    </w:r>
    <w:r>
      <w:rPr>
        <w:rFonts w:ascii="宋体" w:hAnsi="宋体"/>
      </w:rPr>
      <w:fldChar w:fldCharType="end"/>
    </w:r>
  </w:p>
  <w:p>
    <w:pPr>
      <w:pStyle w:val="6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E2550"/>
    <w:multiLevelType w:val="multilevel"/>
    <w:tmpl w:val="3BBE2550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D05DF6"/>
    <w:multiLevelType w:val="multilevel"/>
    <w:tmpl w:val="7AD05DF6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4MGUwMGQwMWU4MjlmOGU3Y2RjY2RlYTNiNDIifQ=="/>
  </w:docVars>
  <w:rsids>
    <w:rsidRoot w:val="008D23D6"/>
    <w:rsid w:val="00015D42"/>
    <w:rsid w:val="00017FE0"/>
    <w:rsid w:val="00047CE4"/>
    <w:rsid w:val="00055D7B"/>
    <w:rsid w:val="0008539F"/>
    <w:rsid w:val="000B16E7"/>
    <w:rsid w:val="000D53CD"/>
    <w:rsid w:val="00100FE6"/>
    <w:rsid w:val="001226DB"/>
    <w:rsid w:val="001326B1"/>
    <w:rsid w:val="001413A4"/>
    <w:rsid w:val="00144B46"/>
    <w:rsid w:val="0016555C"/>
    <w:rsid w:val="001B19F6"/>
    <w:rsid w:val="001B22B3"/>
    <w:rsid w:val="002068F4"/>
    <w:rsid w:val="00211E9C"/>
    <w:rsid w:val="002176C6"/>
    <w:rsid w:val="00237AD7"/>
    <w:rsid w:val="00265066"/>
    <w:rsid w:val="00266A73"/>
    <w:rsid w:val="00273C0B"/>
    <w:rsid w:val="002912CE"/>
    <w:rsid w:val="002C739E"/>
    <w:rsid w:val="002F4618"/>
    <w:rsid w:val="00346A36"/>
    <w:rsid w:val="00353477"/>
    <w:rsid w:val="0035477D"/>
    <w:rsid w:val="00387BCF"/>
    <w:rsid w:val="00396680"/>
    <w:rsid w:val="003D09BB"/>
    <w:rsid w:val="00405438"/>
    <w:rsid w:val="004238C7"/>
    <w:rsid w:val="004369F5"/>
    <w:rsid w:val="00437529"/>
    <w:rsid w:val="00450AC5"/>
    <w:rsid w:val="00457C2A"/>
    <w:rsid w:val="00484275"/>
    <w:rsid w:val="004B1554"/>
    <w:rsid w:val="004E78C2"/>
    <w:rsid w:val="00505BF2"/>
    <w:rsid w:val="00520936"/>
    <w:rsid w:val="005619BD"/>
    <w:rsid w:val="005723B8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2B33"/>
    <w:rsid w:val="006978E1"/>
    <w:rsid w:val="006A5316"/>
    <w:rsid w:val="006D5321"/>
    <w:rsid w:val="00700847"/>
    <w:rsid w:val="007321A1"/>
    <w:rsid w:val="00736926"/>
    <w:rsid w:val="00742F84"/>
    <w:rsid w:val="007958B3"/>
    <w:rsid w:val="007E6F4A"/>
    <w:rsid w:val="007F18DA"/>
    <w:rsid w:val="008354DB"/>
    <w:rsid w:val="0084503E"/>
    <w:rsid w:val="00847A64"/>
    <w:rsid w:val="008522FE"/>
    <w:rsid w:val="008756DE"/>
    <w:rsid w:val="008C0586"/>
    <w:rsid w:val="008C2D85"/>
    <w:rsid w:val="008D23D6"/>
    <w:rsid w:val="008F4701"/>
    <w:rsid w:val="00912875"/>
    <w:rsid w:val="009438DE"/>
    <w:rsid w:val="00946442"/>
    <w:rsid w:val="00946462"/>
    <w:rsid w:val="00951D63"/>
    <w:rsid w:val="009768D1"/>
    <w:rsid w:val="009769EB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AC7535"/>
    <w:rsid w:val="00B15AE4"/>
    <w:rsid w:val="00B2013E"/>
    <w:rsid w:val="00B503B2"/>
    <w:rsid w:val="00B66082"/>
    <w:rsid w:val="00B71917"/>
    <w:rsid w:val="00BE4448"/>
    <w:rsid w:val="00C0217A"/>
    <w:rsid w:val="00C332BE"/>
    <w:rsid w:val="00C502E6"/>
    <w:rsid w:val="00C5410C"/>
    <w:rsid w:val="00C54CAE"/>
    <w:rsid w:val="00C64E35"/>
    <w:rsid w:val="00C720F0"/>
    <w:rsid w:val="00C85BF8"/>
    <w:rsid w:val="00CB3FE5"/>
    <w:rsid w:val="00CB4C4F"/>
    <w:rsid w:val="00D82B1A"/>
    <w:rsid w:val="00D83910"/>
    <w:rsid w:val="00DA7D23"/>
    <w:rsid w:val="00DE2CF4"/>
    <w:rsid w:val="00E16E73"/>
    <w:rsid w:val="00E23F46"/>
    <w:rsid w:val="00E3191C"/>
    <w:rsid w:val="00E709BE"/>
    <w:rsid w:val="00E72D72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64315"/>
    <w:rsid w:val="00F645F9"/>
    <w:rsid w:val="00FF10FD"/>
    <w:rsid w:val="00FF5B7C"/>
    <w:rsid w:val="091952B7"/>
    <w:rsid w:val="3D6622C9"/>
    <w:rsid w:val="50DD256C"/>
    <w:rsid w:val="59144EDE"/>
    <w:rsid w:val="5F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1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/>
      <w:bCs/>
      <w:color w:val="000000"/>
      <w:sz w:val="28"/>
    </w:rPr>
  </w:style>
  <w:style w:type="paragraph" w:styleId="4">
    <w:name w:val="toc 1"/>
    <w:basedOn w:val="1"/>
    <w:next w:val="1"/>
    <w:semiHidden/>
    <w:qFormat/>
    <w:uiPriority w:val="0"/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1333</Words>
  <Characters>1518</Characters>
  <Lines>14</Lines>
  <Paragraphs>3</Paragraphs>
  <TotalTime>25</TotalTime>
  <ScaleCrop>false</ScaleCrop>
  <LinksUpToDate>false</LinksUpToDate>
  <CharactersWithSpaces>1752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2022-08-31T09:02:00Z</dcterms:created>
  <dc:creator>Windows User</dc:creator>
  <cp:lastModifiedBy>安心</cp:lastModifiedBy>
  <dcterms:modified xsi:type="dcterms:W3CDTF">2022-11-15T09:06:28Z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A43AB3AF63A94CC2872B631FB9C88D6C</vt:lpwstr>
  </property>
</Properties>
</file>