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C2" w:rsidRDefault="00B36BC2">
      <w:pPr>
        <w:adjustRightInd w:val="0"/>
        <w:spacing w:before="120" w:after="120" w:line="360" w:lineRule="auto"/>
        <w:jc w:val="center"/>
        <w:textAlignment w:val="baseline"/>
        <w:rPr>
          <w:rFonts w:ascii="Arial" w:eastAsia="黑体" w:hAnsi="Arial" w:cs="Times New Roman"/>
          <w:b/>
          <w:bCs/>
          <w:kern w:val="0"/>
          <w:sz w:val="84"/>
          <w:szCs w:val="24"/>
        </w:rPr>
      </w:pPr>
    </w:p>
    <w:p w:rsidR="00B36BC2" w:rsidRDefault="00B36BC2">
      <w:pPr>
        <w:adjustRightInd w:val="0"/>
        <w:spacing w:before="120" w:after="120" w:line="360" w:lineRule="auto"/>
        <w:jc w:val="center"/>
        <w:textAlignment w:val="baseline"/>
        <w:rPr>
          <w:rFonts w:ascii="Arial" w:eastAsia="黑体" w:hAnsi="Arial" w:cs="Times New Roman"/>
          <w:b/>
          <w:bCs/>
          <w:kern w:val="0"/>
          <w:sz w:val="84"/>
          <w:szCs w:val="24"/>
        </w:rPr>
      </w:pPr>
    </w:p>
    <w:p w:rsidR="00B36BC2" w:rsidRDefault="002E673D">
      <w:pPr>
        <w:adjustRightInd w:val="0"/>
        <w:spacing w:before="120" w:after="120" w:line="360" w:lineRule="auto"/>
        <w:jc w:val="center"/>
        <w:textAlignment w:val="baseline"/>
        <w:rPr>
          <w:rFonts w:ascii="Arial" w:eastAsia="黑体" w:hAnsi="Arial" w:cs="Times New Roman"/>
          <w:b/>
          <w:bCs/>
          <w:kern w:val="0"/>
          <w:sz w:val="84"/>
          <w:szCs w:val="24"/>
        </w:rPr>
      </w:pPr>
      <w:r>
        <w:rPr>
          <w:rFonts w:ascii="Arial" w:eastAsia="黑体" w:hAnsi="Arial" w:cs="Times New Roman" w:hint="eastAsia"/>
          <w:b/>
          <w:bCs/>
          <w:kern w:val="0"/>
          <w:sz w:val="84"/>
          <w:szCs w:val="24"/>
        </w:rPr>
        <w:t>采　购　文　件</w:t>
      </w:r>
    </w:p>
    <w:p w:rsidR="00B36BC2" w:rsidRDefault="002E673D">
      <w:pPr>
        <w:jc w:val="center"/>
        <w:rPr>
          <w:rFonts w:ascii="宋体" w:eastAsia="宋体" w:hAnsi="宋体" w:cs="Times New Roman"/>
          <w:b/>
          <w:bCs/>
          <w:sz w:val="36"/>
          <w:szCs w:val="24"/>
        </w:rPr>
      </w:pPr>
      <w:r>
        <w:rPr>
          <w:rFonts w:ascii="Times New Roman" w:eastAsia="宋体" w:hAnsi="Times New Roman" w:cs="Times New Roman" w:hint="eastAsia"/>
          <w:b/>
          <w:bCs/>
          <w:sz w:val="32"/>
          <w:szCs w:val="21"/>
        </w:rPr>
        <w:t>项目名称：南京医科大学附属口腔医院</w:t>
      </w:r>
    </w:p>
    <w:p w:rsidR="00B36BC2" w:rsidRDefault="002E673D">
      <w:pPr>
        <w:adjustRightInd w:val="0"/>
        <w:spacing w:before="120" w:after="120" w:line="360" w:lineRule="auto"/>
        <w:jc w:val="center"/>
        <w:textAlignment w:val="baseline"/>
        <w:rPr>
          <w:rFonts w:ascii="宋体" w:eastAsia="宋体" w:hAnsi="宋体" w:cs="Times New Roman"/>
          <w:b/>
          <w:bCs/>
          <w:kern w:val="0"/>
          <w:sz w:val="32"/>
          <w:szCs w:val="32"/>
        </w:rPr>
      </w:pPr>
      <w:r>
        <w:rPr>
          <w:rFonts w:ascii="宋体" w:eastAsia="宋体" w:hAnsi="宋体" w:cs="Times New Roman" w:hint="eastAsia"/>
          <w:b/>
          <w:bCs/>
          <w:kern w:val="0"/>
          <w:sz w:val="32"/>
          <w:szCs w:val="32"/>
        </w:rPr>
        <w:t xml:space="preserve">       日志审计系统采购项目</w:t>
      </w:r>
    </w:p>
    <w:p w:rsidR="00B36BC2" w:rsidRDefault="002E673D" w:rsidP="00D82DB5">
      <w:pPr>
        <w:adjustRightInd w:val="0"/>
        <w:spacing w:before="120" w:after="120" w:line="360" w:lineRule="auto"/>
        <w:ind w:firstLineChars="500" w:firstLine="1606"/>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项目编号：</w:t>
      </w:r>
      <w:r>
        <w:rPr>
          <w:rFonts w:ascii="Arial" w:eastAsia="宋体" w:hAnsi="Arial" w:cs="Times New Roman" w:hint="eastAsia"/>
          <w:b/>
          <w:bCs/>
          <w:kern w:val="0"/>
          <w:sz w:val="32"/>
          <w:szCs w:val="24"/>
        </w:rPr>
        <w:t>CG202219</w:t>
      </w: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B36BC2">
      <w:pPr>
        <w:adjustRightInd w:val="0"/>
        <w:spacing w:line="360" w:lineRule="auto"/>
        <w:jc w:val="left"/>
        <w:textAlignment w:val="baseline"/>
        <w:rPr>
          <w:rFonts w:ascii="宋体" w:eastAsia="宋体" w:hAnsi="宋体" w:cs="Times New Roman"/>
          <w:kern w:val="0"/>
          <w:sz w:val="24"/>
          <w:szCs w:val="24"/>
        </w:rPr>
      </w:pPr>
    </w:p>
    <w:p w:rsidR="00B36BC2" w:rsidRDefault="002E673D">
      <w:pPr>
        <w:adjustRightInd w:val="0"/>
        <w:spacing w:before="120" w:after="120" w:line="360" w:lineRule="auto"/>
        <w:jc w:val="center"/>
        <w:textAlignment w:val="baseline"/>
        <w:rPr>
          <w:rFonts w:ascii="Arial" w:eastAsia="宋体" w:hAnsi="Arial" w:cs="Times New Roman"/>
          <w:b/>
          <w:bCs/>
          <w:kern w:val="0"/>
          <w:sz w:val="32"/>
          <w:szCs w:val="24"/>
        </w:rPr>
      </w:pPr>
      <w:r>
        <w:rPr>
          <w:rFonts w:ascii="Arial" w:eastAsia="宋体" w:hAnsi="Arial" w:cs="Times New Roman" w:hint="eastAsia"/>
          <w:b/>
          <w:bCs/>
          <w:kern w:val="0"/>
          <w:sz w:val="32"/>
          <w:szCs w:val="24"/>
        </w:rPr>
        <w:t>南京医科大学附属口腔医院</w:t>
      </w:r>
    </w:p>
    <w:p w:rsidR="00B36BC2" w:rsidRDefault="002E673D">
      <w:pPr>
        <w:adjustRightInd w:val="0"/>
        <w:spacing w:before="120" w:after="120" w:line="360" w:lineRule="auto"/>
        <w:jc w:val="center"/>
        <w:textAlignment w:val="baseline"/>
        <w:rPr>
          <w:rFonts w:ascii="Arial" w:eastAsia="宋体" w:hAnsi="Arial" w:cs="Times New Roman"/>
          <w:b/>
          <w:kern w:val="0"/>
          <w:sz w:val="24"/>
          <w:szCs w:val="24"/>
        </w:rPr>
      </w:pPr>
      <w:r>
        <w:rPr>
          <w:rFonts w:ascii="Arial" w:eastAsia="宋体" w:hAnsi="Arial" w:cs="Times New Roman" w:hint="eastAsia"/>
          <w:b/>
          <w:kern w:val="0"/>
          <w:sz w:val="24"/>
          <w:szCs w:val="24"/>
        </w:rPr>
        <w:t>二〇二二年十</w:t>
      </w:r>
      <w:r w:rsidR="00D82DB5">
        <w:rPr>
          <w:rFonts w:ascii="Arial" w:eastAsia="宋体" w:hAnsi="Arial" w:cs="Times New Roman" w:hint="eastAsia"/>
          <w:b/>
          <w:kern w:val="0"/>
          <w:sz w:val="24"/>
          <w:szCs w:val="24"/>
        </w:rPr>
        <w:t>二</w:t>
      </w:r>
      <w:r>
        <w:rPr>
          <w:rFonts w:ascii="Arial" w:eastAsia="宋体" w:hAnsi="Arial" w:cs="Times New Roman" w:hint="eastAsia"/>
          <w:b/>
          <w:kern w:val="0"/>
          <w:sz w:val="24"/>
          <w:szCs w:val="24"/>
        </w:rPr>
        <w:t>月</w:t>
      </w:r>
    </w:p>
    <w:p w:rsidR="00B36BC2" w:rsidRDefault="00B36BC2">
      <w:pPr>
        <w:adjustRightInd w:val="0"/>
        <w:spacing w:before="120" w:after="120" w:line="360" w:lineRule="auto"/>
        <w:jc w:val="center"/>
        <w:textAlignment w:val="baseline"/>
        <w:rPr>
          <w:rFonts w:ascii="Arial" w:eastAsia="宋体" w:hAnsi="Arial" w:cs="Times New Roman"/>
          <w:kern w:val="0"/>
          <w:sz w:val="24"/>
          <w:szCs w:val="24"/>
        </w:rPr>
      </w:pPr>
    </w:p>
    <w:p w:rsidR="00B36BC2" w:rsidRDefault="002E673D">
      <w:pPr>
        <w:spacing w:line="480" w:lineRule="auto"/>
        <w:jc w:val="center"/>
        <w:outlineLvl w:val="0"/>
        <w:rPr>
          <w:rFonts w:ascii="黑体" w:eastAsia="黑体" w:hAnsi="Arial" w:cs="Times New Roman"/>
          <w:b/>
          <w:sz w:val="44"/>
          <w:szCs w:val="21"/>
        </w:rPr>
      </w:pPr>
      <w:r>
        <w:rPr>
          <w:rFonts w:ascii="Times New Roman" w:eastAsia="宋体" w:hAnsi="Times New Roman" w:cs="Times New Roman"/>
          <w:szCs w:val="21"/>
        </w:rPr>
        <w:br w:type="page"/>
      </w:r>
      <w:bookmarkStart w:id="0" w:name="_Toc120614210"/>
      <w:bookmarkStart w:id="1" w:name="_Toc16938516"/>
      <w:bookmarkStart w:id="2" w:name="_Toc513029200"/>
      <w:bookmarkStart w:id="3" w:name="_Toc479757206"/>
      <w:bookmarkStart w:id="4" w:name="_Toc20823272"/>
      <w:bookmarkStart w:id="5" w:name="_Toc523127445"/>
      <w:r>
        <w:rPr>
          <w:rFonts w:ascii="黑体" w:eastAsia="黑体" w:hAnsi="Arial" w:cs="Times New Roman" w:hint="eastAsia"/>
          <w:b/>
          <w:sz w:val="44"/>
          <w:szCs w:val="21"/>
        </w:rPr>
        <w:lastRenderedPageBreak/>
        <w:t>总  目  录</w:t>
      </w:r>
    </w:p>
    <w:p w:rsidR="00B36BC2" w:rsidRDefault="00B36BC2">
      <w:pPr>
        <w:spacing w:line="480" w:lineRule="auto"/>
        <w:rPr>
          <w:rFonts w:ascii="仿宋_GB2312" w:eastAsia="仿宋_GB2312" w:hAnsi="Arial" w:cs="Times New Roman"/>
          <w:b/>
          <w:sz w:val="28"/>
          <w:szCs w:val="21"/>
        </w:rPr>
      </w:pPr>
    </w:p>
    <w:p w:rsidR="00B36BC2" w:rsidRDefault="002E673D">
      <w:pPr>
        <w:numPr>
          <w:ilvl w:val="0"/>
          <w:numId w:val="2"/>
        </w:numPr>
        <w:spacing w:line="480" w:lineRule="auto"/>
        <w:outlineLvl w:val="0"/>
        <w:rPr>
          <w:rFonts w:ascii="黑体" w:eastAsia="黑体" w:hAnsi="Showcard Gothic" w:cs="Times New Roman"/>
          <w:sz w:val="32"/>
          <w:szCs w:val="21"/>
        </w:rPr>
      </w:pPr>
      <w:r>
        <w:rPr>
          <w:rFonts w:ascii="黑体" w:eastAsia="黑体" w:hAnsi="宋体" w:cs="Times New Roman" w:hint="eastAsia"/>
          <w:sz w:val="36"/>
          <w:szCs w:val="21"/>
        </w:rPr>
        <w:t>采购邀请</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 xml:space="preserve">3 </w:t>
      </w:r>
    </w:p>
    <w:p w:rsidR="00B36BC2" w:rsidRDefault="002E67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响应人须知</w:t>
      </w:r>
      <w:r>
        <w:rPr>
          <w:rFonts w:ascii="黑体" w:eastAsia="黑体" w:hAnsi="Showcard Gothic" w:cs="Times New Roman" w:hint="eastAsia"/>
          <w:sz w:val="36"/>
          <w:szCs w:val="36"/>
        </w:rPr>
        <w:t>…</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5</w:t>
      </w:r>
    </w:p>
    <w:p w:rsidR="00B36BC2" w:rsidRDefault="002E67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合同条款及格式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1</w:t>
      </w:r>
      <w:r w:rsidR="00F53172">
        <w:rPr>
          <w:rFonts w:ascii="黑体" w:eastAsia="黑体" w:hAnsi="Showcard Gothic" w:cs="Times New Roman" w:hint="eastAsia"/>
          <w:sz w:val="36"/>
          <w:szCs w:val="21"/>
        </w:rPr>
        <w:t>9</w:t>
      </w:r>
    </w:p>
    <w:p w:rsidR="00B36BC2" w:rsidRDefault="002E67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项目需求</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w:t>
      </w:r>
      <w:r w:rsidR="00F53172">
        <w:rPr>
          <w:rFonts w:ascii="黑体" w:eastAsia="黑体" w:hAnsi="Showcard Gothic" w:cs="Times New Roman" w:hint="eastAsia"/>
          <w:sz w:val="36"/>
          <w:szCs w:val="21"/>
        </w:rPr>
        <w:t>5</w:t>
      </w:r>
    </w:p>
    <w:p w:rsidR="00B36BC2" w:rsidRDefault="002E67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bCs/>
          <w:sz w:val="36"/>
          <w:szCs w:val="36"/>
        </w:rPr>
        <w:t>成交标准</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Pr>
          <w:rFonts w:ascii="黑体" w:eastAsia="黑体" w:hAnsi="Showcard Gothic" w:cs="Times New Roman" w:hint="eastAsia"/>
          <w:sz w:val="36"/>
          <w:szCs w:val="21"/>
        </w:rPr>
        <w:t>2</w:t>
      </w:r>
      <w:r w:rsidR="00F53172">
        <w:rPr>
          <w:rFonts w:ascii="黑体" w:eastAsia="黑体" w:hAnsi="Showcard Gothic" w:cs="Times New Roman" w:hint="eastAsia"/>
          <w:sz w:val="36"/>
          <w:szCs w:val="21"/>
        </w:rPr>
        <w:t>9</w:t>
      </w:r>
    </w:p>
    <w:p w:rsidR="00B36BC2" w:rsidRDefault="002E673D">
      <w:pPr>
        <w:numPr>
          <w:ilvl w:val="0"/>
          <w:numId w:val="2"/>
        </w:numPr>
        <w:spacing w:line="480" w:lineRule="auto"/>
        <w:outlineLvl w:val="0"/>
        <w:rPr>
          <w:rFonts w:ascii="黑体" w:eastAsia="黑体" w:hAnsi="Showcard Gothic" w:cs="Times New Roman"/>
          <w:sz w:val="36"/>
          <w:szCs w:val="21"/>
        </w:rPr>
      </w:pPr>
      <w:r>
        <w:rPr>
          <w:rFonts w:ascii="黑体" w:eastAsia="黑体" w:hAnsi="宋体" w:cs="Times New Roman" w:hint="eastAsia"/>
          <w:sz w:val="36"/>
          <w:szCs w:val="21"/>
        </w:rPr>
        <w:t>采购文件格式</w:t>
      </w:r>
      <w:r>
        <w:rPr>
          <w:rFonts w:ascii="黑体" w:eastAsia="黑体" w:hAnsi="Showcard Gothic" w:cs="Times New Roman" w:hint="eastAsia"/>
          <w:sz w:val="36"/>
          <w:szCs w:val="21"/>
        </w:rPr>
        <w:t>……</w:t>
      </w:r>
      <w:proofErr w:type="gramStart"/>
      <w:r>
        <w:rPr>
          <w:rFonts w:ascii="黑体" w:eastAsia="黑体" w:hAnsi="Showcard Gothic" w:cs="Times New Roman" w:hint="eastAsia"/>
          <w:sz w:val="36"/>
          <w:szCs w:val="21"/>
        </w:rPr>
        <w:t>…………………………</w:t>
      </w:r>
      <w:proofErr w:type="gramEnd"/>
      <w:r w:rsidR="00F53172">
        <w:rPr>
          <w:rFonts w:ascii="黑体" w:eastAsia="黑体" w:hAnsi="Showcard Gothic" w:cs="Times New Roman" w:hint="eastAsia"/>
          <w:sz w:val="36"/>
          <w:szCs w:val="21"/>
        </w:rPr>
        <w:t>32</w:t>
      </w:r>
    </w:p>
    <w:p w:rsidR="00B36BC2" w:rsidRDefault="00B36BC2">
      <w:pPr>
        <w:spacing w:line="480" w:lineRule="auto"/>
        <w:jc w:val="center"/>
        <w:outlineLvl w:val="0"/>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p w:rsidR="00B36BC2" w:rsidRDefault="00B36BC2">
      <w:pPr>
        <w:rPr>
          <w:rFonts w:ascii="Times New Roman" w:eastAsia="宋体" w:hAnsi="Times New Roman" w:cs="Times New Roman"/>
          <w:szCs w:val="21"/>
        </w:rPr>
      </w:pPr>
    </w:p>
    <w:bookmarkEnd w:id="0"/>
    <w:p w:rsidR="00B36BC2" w:rsidRDefault="002E673D">
      <w:pPr>
        <w:keepNext/>
        <w:jc w:val="center"/>
        <w:outlineLvl w:val="0"/>
        <w:rPr>
          <w:rFonts w:ascii="黑体" w:eastAsia="黑体" w:hAnsi="Times New Roman" w:cs="Times New Roman"/>
          <w:bCs/>
          <w:sz w:val="44"/>
          <w:szCs w:val="44"/>
        </w:rPr>
      </w:pPr>
      <w:r>
        <w:rPr>
          <w:rFonts w:ascii="黑体" w:eastAsia="黑体" w:hAnsi="Times New Roman" w:cs="Times New Roman" w:hint="eastAsia"/>
          <w:sz w:val="44"/>
          <w:szCs w:val="44"/>
        </w:rPr>
        <w:lastRenderedPageBreak/>
        <w:t>第一章  采购邀请</w:t>
      </w:r>
    </w:p>
    <w:p w:rsidR="00B36BC2" w:rsidRDefault="002E673D">
      <w:pPr>
        <w:snapToGrid w:val="0"/>
        <w:spacing w:beforeLines="50" w:before="120" w:line="360" w:lineRule="auto"/>
        <w:ind w:firstLineChars="200" w:firstLine="480"/>
        <w:rPr>
          <w:rFonts w:ascii="宋体" w:eastAsia="宋体" w:hAnsi="宋体" w:cs="Times New Roman"/>
          <w:szCs w:val="21"/>
        </w:rPr>
      </w:pPr>
      <w:r>
        <w:rPr>
          <w:rFonts w:ascii="宋体" w:eastAsia="宋体" w:hAnsi="宋体" w:cs="Times New Roman" w:hint="eastAsia"/>
          <w:bCs/>
          <w:sz w:val="24"/>
          <w:szCs w:val="21"/>
        </w:rPr>
        <w:t>南京医科大学附属口腔医院就本院信息中心所需的系统进行公开采购，现欢迎符合条件的合格供应商参与。</w:t>
      </w:r>
    </w:p>
    <w:p w:rsidR="00B36BC2" w:rsidRDefault="002E673D">
      <w:pPr>
        <w:snapToGrid w:val="0"/>
        <w:spacing w:beforeLines="50" w:before="120" w:line="360" w:lineRule="auto"/>
        <w:ind w:firstLineChars="226" w:firstLine="545"/>
        <w:rPr>
          <w:rFonts w:ascii="宋体" w:eastAsia="宋体" w:hAnsi="宋体" w:cs="Times New Roman"/>
          <w:szCs w:val="21"/>
        </w:rPr>
      </w:pPr>
      <w:r>
        <w:rPr>
          <w:rFonts w:ascii="宋体" w:eastAsia="宋体" w:hAnsi="宋体" w:cs="Times New Roman" w:hint="eastAsia"/>
          <w:b/>
          <w:bCs/>
          <w:sz w:val="24"/>
          <w:szCs w:val="21"/>
        </w:rPr>
        <w:t>一、采购项目编号</w:t>
      </w:r>
      <w:r>
        <w:rPr>
          <w:rFonts w:ascii="宋体" w:eastAsia="宋体" w:hAnsi="宋体" w:cs="Times New Roman" w:hint="eastAsia"/>
          <w:sz w:val="24"/>
          <w:szCs w:val="21"/>
        </w:rPr>
        <w:t>：</w:t>
      </w:r>
      <w:r>
        <w:rPr>
          <w:rFonts w:ascii="Times New Roman" w:eastAsia="宋体" w:hAnsi="Times New Roman" w:cs="Times New Roman" w:hint="eastAsia"/>
          <w:b/>
          <w:bCs/>
          <w:sz w:val="24"/>
          <w:szCs w:val="24"/>
        </w:rPr>
        <w:t>CG202219</w:t>
      </w:r>
    </w:p>
    <w:p w:rsidR="00B36BC2" w:rsidRDefault="002E673D">
      <w:pPr>
        <w:widowControl/>
        <w:adjustRightInd w:val="0"/>
        <w:snapToGrid w:val="0"/>
        <w:spacing w:beforeLines="20" w:before="48"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二、采购项目名称及预算金额</w:t>
      </w:r>
    </w:p>
    <w:p w:rsidR="00B36BC2" w:rsidRDefault="002E673D">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1、项目名称：日志审计系统采购</w:t>
      </w:r>
    </w:p>
    <w:p w:rsidR="00B36BC2" w:rsidRDefault="002E673D">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2、本项目采购预算为</w:t>
      </w:r>
      <w:r>
        <w:rPr>
          <w:rFonts w:ascii="宋体" w:eastAsia="宋体" w:hAnsi="宋体" w:cs="宋体" w:hint="eastAsia"/>
          <w:bCs/>
          <w:kern w:val="0"/>
          <w:sz w:val="24"/>
          <w:szCs w:val="24"/>
          <w:u w:val="single"/>
        </w:rPr>
        <w:t xml:space="preserve"> 12</w:t>
      </w:r>
      <w:r>
        <w:rPr>
          <w:rFonts w:ascii="宋体" w:eastAsia="宋体" w:hAnsi="宋体" w:cs="宋体" w:hint="eastAsia"/>
          <w:bCs/>
          <w:kern w:val="0"/>
          <w:sz w:val="24"/>
          <w:szCs w:val="24"/>
        </w:rPr>
        <w:t>万元</w:t>
      </w:r>
    </w:p>
    <w:p w:rsidR="00B36BC2" w:rsidRDefault="002E673D">
      <w:pPr>
        <w:widowControl/>
        <w:adjustRightInd w:val="0"/>
        <w:snapToGrid w:val="0"/>
        <w:spacing w:beforeLines="20" w:before="48" w:line="360" w:lineRule="auto"/>
        <w:ind w:firstLineChars="200" w:firstLine="480"/>
        <w:rPr>
          <w:rFonts w:ascii="宋体" w:eastAsia="宋体" w:hAnsi="宋体" w:cs="宋体"/>
          <w:bCs/>
          <w:kern w:val="0"/>
          <w:sz w:val="24"/>
          <w:szCs w:val="24"/>
        </w:rPr>
      </w:pPr>
      <w:r>
        <w:rPr>
          <w:rFonts w:ascii="宋体" w:eastAsia="宋体" w:hAnsi="宋体" w:cs="宋体" w:hint="eastAsia"/>
          <w:bCs/>
          <w:kern w:val="0"/>
          <w:sz w:val="24"/>
          <w:szCs w:val="24"/>
        </w:rPr>
        <w:t>3、采购数量：1</w:t>
      </w:r>
    </w:p>
    <w:p w:rsidR="00B36BC2" w:rsidRDefault="002E673D">
      <w:pPr>
        <w:tabs>
          <w:tab w:val="left" w:pos="900"/>
        </w:tabs>
        <w:snapToGrid w:val="0"/>
        <w:spacing w:line="360" w:lineRule="auto"/>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报价超过采购预算价的，视为无效响应。</w:t>
      </w:r>
    </w:p>
    <w:p w:rsidR="00B36BC2" w:rsidRDefault="00B36BC2">
      <w:pPr>
        <w:tabs>
          <w:tab w:val="left" w:pos="900"/>
        </w:tabs>
        <w:snapToGrid w:val="0"/>
        <w:spacing w:line="360" w:lineRule="auto"/>
        <w:ind w:firstLineChars="200" w:firstLine="482"/>
        <w:rPr>
          <w:rFonts w:ascii="宋体" w:eastAsia="宋体" w:hAnsi="宋体" w:cs="Times New Roman"/>
          <w:b/>
          <w:bCs/>
          <w:sz w:val="24"/>
          <w:szCs w:val="21"/>
        </w:rPr>
      </w:pPr>
    </w:p>
    <w:p w:rsidR="00B36BC2" w:rsidRDefault="002E673D">
      <w:pPr>
        <w:tabs>
          <w:tab w:val="left" w:pos="900"/>
        </w:tabs>
        <w:snapToGrid w:val="0"/>
        <w:spacing w:line="360" w:lineRule="auto"/>
        <w:ind w:left="420"/>
        <w:rPr>
          <w:rFonts w:ascii="宋体" w:eastAsia="宋体" w:hAnsi="宋体" w:cs="Times New Roman"/>
          <w:b/>
          <w:bCs/>
          <w:sz w:val="24"/>
          <w:szCs w:val="21"/>
        </w:rPr>
      </w:pPr>
      <w:r>
        <w:rPr>
          <w:rFonts w:ascii="宋体" w:eastAsia="宋体" w:hAnsi="宋体" w:cs="Times New Roman" w:hint="eastAsia"/>
          <w:b/>
          <w:bCs/>
          <w:sz w:val="24"/>
          <w:szCs w:val="21"/>
        </w:rPr>
        <w:t>三、供应商资信要求</w:t>
      </w:r>
    </w:p>
    <w:p w:rsidR="00B36BC2" w:rsidRDefault="002E673D">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（一）供应商须提供下列材料：</w:t>
      </w:r>
    </w:p>
    <w:p w:rsidR="00B36BC2" w:rsidRDefault="002E673D">
      <w:pPr>
        <w:tabs>
          <w:tab w:val="left" w:pos="900"/>
        </w:tabs>
        <w:snapToGrid w:val="0"/>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 xml:space="preserve">    </w:t>
      </w:r>
      <w:r>
        <w:rPr>
          <w:rFonts w:ascii="宋体" w:eastAsia="宋体" w:hAnsi="宋体" w:cs="Times New Roman" w:hint="eastAsia"/>
          <w:bCs/>
          <w:sz w:val="24"/>
          <w:szCs w:val="21"/>
        </w:rPr>
        <w:t>1、</w:t>
      </w:r>
      <w:r>
        <w:rPr>
          <w:rFonts w:ascii="宋体" w:eastAsia="宋体" w:hAnsi="宋体" w:cs="Times New Roman"/>
          <w:bCs/>
          <w:sz w:val="24"/>
          <w:szCs w:val="21"/>
        </w:rPr>
        <w:t>法人或者其他组织的营业执照等证明文件，自然人的身份证明</w:t>
      </w:r>
      <w:r>
        <w:rPr>
          <w:rFonts w:ascii="宋体" w:eastAsia="宋体" w:hAnsi="宋体" w:cs="宋体" w:hint="eastAsia"/>
          <w:kern w:val="0"/>
          <w:sz w:val="24"/>
          <w:szCs w:val="24"/>
        </w:rPr>
        <w:t>（复印件）</w:t>
      </w:r>
      <w:r>
        <w:rPr>
          <w:rFonts w:ascii="宋体" w:eastAsia="宋体" w:hAnsi="宋体" w:cs="Times New Roman"/>
          <w:bCs/>
          <w:sz w:val="24"/>
          <w:szCs w:val="21"/>
        </w:rPr>
        <w:t>；</w:t>
      </w:r>
    </w:p>
    <w:p w:rsidR="00B36BC2" w:rsidRDefault="002E673D">
      <w:pPr>
        <w:spacing w:line="360" w:lineRule="auto"/>
        <w:ind w:left="480" w:hangingChars="200" w:hanging="480"/>
        <w:rPr>
          <w:rFonts w:ascii="Calibri" w:eastAsia="宋体" w:hAnsi="Calibri" w:cs="宋体"/>
          <w:szCs w:val="21"/>
        </w:rPr>
      </w:pPr>
      <w:r>
        <w:rPr>
          <w:rFonts w:ascii="仿宋_GB2312" w:eastAsia="宋体" w:hAnsi="宋体" w:cs="Arial" w:hint="eastAsia"/>
          <w:sz w:val="24"/>
          <w:szCs w:val="21"/>
        </w:rPr>
        <w:t xml:space="preserve">       </w:t>
      </w:r>
      <w:r>
        <w:rPr>
          <w:rFonts w:ascii="仿宋_GB2312" w:eastAsia="宋体" w:hAnsi="宋体" w:cs="Arial" w:hint="eastAsia"/>
          <w:color w:val="FF0000"/>
          <w:sz w:val="24"/>
          <w:szCs w:val="21"/>
        </w:rPr>
        <w:t xml:space="preserve"> </w:t>
      </w:r>
      <w:r>
        <w:rPr>
          <w:rFonts w:ascii="宋体" w:eastAsia="宋体" w:hAnsi="宋体" w:cs="宋体" w:hint="eastAsia"/>
          <w:kern w:val="0"/>
          <w:sz w:val="24"/>
          <w:szCs w:val="24"/>
        </w:rPr>
        <w:t>2、上一年度的</w:t>
      </w:r>
      <w:r>
        <w:rPr>
          <w:rFonts w:ascii="宋体" w:eastAsia="宋体" w:hAnsi="宋体" w:cs="宋体"/>
          <w:kern w:val="0"/>
          <w:sz w:val="24"/>
          <w:szCs w:val="24"/>
        </w:rPr>
        <w:t>财务状况报告</w:t>
      </w:r>
      <w:r>
        <w:rPr>
          <w:rFonts w:ascii="宋体" w:eastAsia="宋体" w:hAnsi="宋体" w:cs="宋体" w:hint="eastAsia"/>
          <w:kern w:val="0"/>
          <w:sz w:val="24"/>
          <w:szCs w:val="24"/>
        </w:rPr>
        <w:t>或</w:t>
      </w:r>
      <w:r>
        <w:rPr>
          <w:rFonts w:ascii="宋体" w:eastAsia="宋体" w:hAnsi="宋体" w:cs="宋体"/>
          <w:kern w:val="0"/>
          <w:sz w:val="24"/>
          <w:szCs w:val="24"/>
        </w:rPr>
        <w:t>依法缴纳税收</w:t>
      </w:r>
      <w:r>
        <w:rPr>
          <w:rFonts w:ascii="宋体" w:eastAsia="宋体" w:hAnsi="宋体" w:cs="宋体" w:hint="eastAsia"/>
          <w:kern w:val="0"/>
          <w:sz w:val="24"/>
          <w:szCs w:val="24"/>
        </w:rPr>
        <w:t>或</w:t>
      </w:r>
      <w:r>
        <w:rPr>
          <w:rFonts w:ascii="宋体" w:eastAsia="宋体" w:hAnsi="宋体" w:cs="宋体"/>
          <w:kern w:val="0"/>
          <w:sz w:val="24"/>
          <w:szCs w:val="24"/>
        </w:rPr>
        <w:t>社会保障资金的相关材料</w:t>
      </w:r>
      <w:r>
        <w:rPr>
          <w:rFonts w:ascii="宋体" w:eastAsia="宋体" w:hAnsi="宋体" w:cs="宋体" w:hint="eastAsia"/>
          <w:kern w:val="0"/>
          <w:sz w:val="24"/>
          <w:szCs w:val="24"/>
        </w:rPr>
        <w:t>（投标人依法享受缓缴、免缴税收或社会保障资金的，须提供有效证明材料。</w:t>
      </w:r>
      <w:r>
        <w:rPr>
          <w:rFonts w:ascii="宋体" w:eastAsia="宋体" w:hAnsi="宋体" w:cs="宋体" w:hint="eastAsia"/>
          <w:sz w:val="24"/>
          <w:szCs w:val="24"/>
        </w:rPr>
        <w:t>投标人依法享受缓缴、免缴税收或社会保障资金的，须提供有效证明材料</w:t>
      </w:r>
      <w:r>
        <w:rPr>
          <w:rFonts w:ascii="宋体" w:eastAsia="宋体" w:hAnsi="宋体" w:cs="宋体" w:hint="eastAsia"/>
          <w:kern w:val="0"/>
          <w:sz w:val="24"/>
          <w:szCs w:val="24"/>
        </w:rPr>
        <w:t>）。</w:t>
      </w:r>
    </w:p>
    <w:p w:rsidR="00B36BC2" w:rsidRDefault="002E67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w:t>
      </w:r>
      <w:r>
        <w:rPr>
          <w:rFonts w:ascii="宋体" w:hAnsi="宋体" w:hint="eastAsia"/>
          <w:sz w:val="24"/>
        </w:rPr>
        <w:t>提供具有履行合同所必需的设备和专业技术能力的证明材料或承诺书并加盖</w:t>
      </w:r>
      <w:r>
        <w:rPr>
          <w:rFonts w:ascii="宋体" w:hAnsi="宋体"/>
          <w:sz w:val="24"/>
        </w:rPr>
        <w:t>公章</w:t>
      </w:r>
      <w:r>
        <w:rPr>
          <w:rFonts w:ascii="宋体" w:eastAsia="宋体" w:hAnsi="宋体" w:cs="宋体" w:hint="eastAsia"/>
          <w:kern w:val="0"/>
          <w:sz w:val="24"/>
          <w:szCs w:val="24"/>
        </w:rPr>
        <w:t>。</w:t>
      </w:r>
    </w:p>
    <w:p w:rsidR="00B36BC2" w:rsidRDefault="002E673D">
      <w:pPr>
        <w:spacing w:line="360" w:lineRule="auto"/>
        <w:ind w:leftChars="200" w:left="420" w:firstLineChars="250" w:firstLine="600"/>
        <w:rPr>
          <w:rFonts w:ascii="Calibri" w:eastAsia="宋体" w:hAnsi="Calibri" w:cs="宋体"/>
          <w:szCs w:val="21"/>
        </w:rPr>
      </w:pPr>
      <w:r>
        <w:rPr>
          <w:rFonts w:ascii="宋体" w:eastAsia="宋体" w:hAnsi="宋体" w:cs="宋体" w:hint="eastAsia"/>
          <w:kern w:val="0"/>
          <w:sz w:val="24"/>
          <w:szCs w:val="24"/>
        </w:rPr>
        <w:t>4、</w:t>
      </w:r>
      <w:r>
        <w:rPr>
          <w:rFonts w:ascii="宋体" w:eastAsia="宋体" w:hAnsi="宋体" w:cs="宋体"/>
          <w:kern w:val="0"/>
          <w:sz w:val="24"/>
          <w:szCs w:val="24"/>
        </w:rPr>
        <w:t>参加采购活动前3年内在经营活动中没有重大违法记录的书面声明</w:t>
      </w:r>
      <w:r>
        <w:rPr>
          <w:rFonts w:ascii="宋体" w:eastAsia="宋体" w:hAnsi="宋体" w:cs="宋体" w:hint="eastAsia"/>
          <w:kern w:val="0"/>
          <w:sz w:val="24"/>
          <w:szCs w:val="24"/>
        </w:rPr>
        <w:t>。（</w:t>
      </w:r>
      <w:r>
        <w:rPr>
          <w:rFonts w:ascii="宋体" w:eastAsia="宋体" w:hAnsi="宋体" w:cs="宋体" w:hint="eastAsia"/>
          <w:sz w:val="24"/>
          <w:szCs w:val="24"/>
        </w:rPr>
        <w:t>提供承诺书</w:t>
      </w:r>
      <w:r>
        <w:rPr>
          <w:rFonts w:ascii="宋体" w:eastAsia="宋体" w:hAnsi="宋体" w:cs="宋体" w:hint="eastAsia"/>
          <w:kern w:val="0"/>
          <w:sz w:val="24"/>
          <w:szCs w:val="24"/>
        </w:rPr>
        <w:t>，格式见后）</w:t>
      </w:r>
    </w:p>
    <w:p w:rsidR="00B36BC2" w:rsidRDefault="002E673D">
      <w:pPr>
        <w:tabs>
          <w:tab w:val="left" w:pos="900"/>
        </w:tabs>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（二）其他资格要求：</w:t>
      </w:r>
    </w:p>
    <w:p w:rsidR="00B36BC2" w:rsidRDefault="002E67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1、经营企业的法人代表印章或签字的企业法人代表的委托授权书原件，授权委托书应明确授权范围。</w:t>
      </w:r>
    </w:p>
    <w:p w:rsidR="00B36BC2" w:rsidRDefault="002E67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2、销售人员的身份证（复印件）。</w:t>
      </w:r>
    </w:p>
    <w:p w:rsidR="00B36BC2" w:rsidRDefault="002E67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3、未被“信用中国”网站（www.creditchina.gov.cn）列入失信被执行人、重大税收违法案件当事人名单、政府采购严重失信行为记录名单，查询结果网页打印件。</w:t>
      </w:r>
    </w:p>
    <w:p w:rsidR="00B36BC2" w:rsidRDefault="002E673D">
      <w:pPr>
        <w:snapToGrid w:val="0"/>
        <w:spacing w:line="360" w:lineRule="auto"/>
        <w:ind w:firstLineChars="400" w:firstLine="960"/>
        <w:rPr>
          <w:rFonts w:ascii="宋体" w:eastAsia="宋体" w:hAnsi="宋体" w:cs="宋体"/>
          <w:kern w:val="0"/>
          <w:sz w:val="24"/>
          <w:szCs w:val="24"/>
        </w:rPr>
      </w:pPr>
      <w:r>
        <w:rPr>
          <w:rFonts w:ascii="宋体" w:eastAsia="宋体" w:hAnsi="宋体" w:cs="宋体" w:hint="eastAsia"/>
          <w:kern w:val="0"/>
          <w:sz w:val="24"/>
          <w:szCs w:val="24"/>
        </w:rPr>
        <w:t>4、其他资格要求：无</w:t>
      </w:r>
    </w:p>
    <w:p w:rsidR="00B36BC2" w:rsidRDefault="002E673D">
      <w:pPr>
        <w:spacing w:line="360" w:lineRule="auto"/>
        <w:ind w:firstLineChars="400" w:firstLine="964"/>
        <w:rPr>
          <w:rFonts w:ascii="宋体" w:eastAsia="宋体" w:hAnsi="宋体" w:cs="Times New Roman"/>
          <w:b/>
          <w:bCs/>
          <w:sz w:val="24"/>
          <w:szCs w:val="24"/>
        </w:rPr>
      </w:pPr>
      <w:r>
        <w:rPr>
          <w:rFonts w:ascii="宋体" w:eastAsia="宋体" w:hAnsi="宋体" w:cs="Times New Roman" w:hint="eastAsia"/>
          <w:b/>
          <w:bCs/>
          <w:sz w:val="24"/>
          <w:szCs w:val="24"/>
        </w:rPr>
        <w:t>注：以上资质材料均需加盖公章。</w:t>
      </w:r>
    </w:p>
    <w:p w:rsidR="00B36BC2" w:rsidRDefault="002E673D">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lastRenderedPageBreak/>
        <w:t>（三）</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sz w:val="24"/>
          <w:szCs w:val="21"/>
        </w:rPr>
        <w:t>联合体响应</w:t>
      </w:r>
      <w:r>
        <w:rPr>
          <w:rFonts w:ascii="仿宋_GB2312" w:eastAsia="宋体" w:hAnsi="宋体" w:cs="Arial" w:hint="eastAsia"/>
          <w:sz w:val="24"/>
          <w:szCs w:val="21"/>
        </w:rPr>
        <w:t>。</w:t>
      </w:r>
    </w:p>
    <w:p w:rsidR="00B36BC2" w:rsidRDefault="002E673D">
      <w:pPr>
        <w:spacing w:line="360" w:lineRule="auto"/>
        <w:ind w:firstLineChars="200" w:firstLine="480"/>
        <w:rPr>
          <w:rFonts w:ascii="仿宋_GB2312" w:eastAsia="宋体" w:hAnsi="宋体" w:cs="Arial"/>
          <w:sz w:val="24"/>
          <w:szCs w:val="21"/>
        </w:rPr>
      </w:pPr>
      <w:r>
        <w:rPr>
          <w:rFonts w:ascii="仿宋_GB2312" w:eastAsia="宋体" w:hAnsi="宋体" w:cs="Arial" w:hint="eastAsia"/>
          <w:sz w:val="24"/>
          <w:szCs w:val="21"/>
        </w:rPr>
        <w:t>（四）</w:t>
      </w:r>
      <w:r>
        <w:rPr>
          <w:rFonts w:ascii="仿宋_GB2312" w:eastAsia="宋体" w:hAnsi="宋体" w:cs="Arial"/>
          <w:sz w:val="24"/>
          <w:szCs w:val="21"/>
        </w:rPr>
        <w:t>本项目</w:t>
      </w:r>
      <w:r>
        <w:rPr>
          <w:rFonts w:ascii="仿宋_GB2312" w:eastAsia="宋体" w:hAnsi="宋体" w:cs="Arial" w:hint="eastAsia"/>
          <w:sz w:val="24"/>
          <w:szCs w:val="21"/>
          <w:u w:val="single"/>
        </w:rPr>
        <w:t>不接受</w:t>
      </w:r>
      <w:r>
        <w:rPr>
          <w:rFonts w:ascii="仿宋_GB2312" w:eastAsia="宋体" w:hAnsi="宋体" w:cs="Arial" w:hint="eastAsia"/>
          <w:sz w:val="24"/>
          <w:szCs w:val="21"/>
        </w:rPr>
        <w:t>进口产品</w:t>
      </w:r>
      <w:r>
        <w:rPr>
          <w:rFonts w:ascii="仿宋_GB2312" w:eastAsia="宋体" w:hAnsi="宋体" w:cs="Arial"/>
          <w:sz w:val="24"/>
          <w:szCs w:val="21"/>
        </w:rPr>
        <w:t>响应</w:t>
      </w:r>
      <w:r>
        <w:rPr>
          <w:rFonts w:ascii="仿宋_GB2312" w:eastAsia="宋体" w:hAnsi="宋体" w:cs="Arial" w:hint="eastAsia"/>
          <w:sz w:val="24"/>
          <w:szCs w:val="21"/>
        </w:rPr>
        <w:t>。</w:t>
      </w:r>
    </w:p>
    <w:p w:rsidR="00B36BC2" w:rsidRDefault="002E673D">
      <w:pPr>
        <w:snapToGrid w:val="0"/>
        <w:spacing w:line="360" w:lineRule="auto"/>
        <w:ind w:firstLineChars="200" w:firstLine="482"/>
        <w:rPr>
          <w:rFonts w:ascii="仿宋_GB2312" w:eastAsia="宋体" w:hAnsi="宋体" w:cs="Arial"/>
          <w:sz w:val="24"/>
          <w:szCs w:val="21"/>
        </w:rPr>
      </w:pPr>
      <w:r>
        <w:rPr>
          <w:rFonts w:ascii="宋体" w:eastAsia="宋体" w:hAnsi="宋体" w:cs="Times New Roman" w:hint="eastAsia"/>
          <w:b/>
          <w:bCs/>
          <w:sz w:val="24"/>
          <w:szCs w:val="21"/>
        </w:rPr>
        <w:t>四、</w:t>
      </w:r>
      <w:r>
        <w:rPr>
          <w:rFonts w:ascii="宋体" w:eastAsia="宋体" w:hAnsi="宋体" w:cs="Times New Roman" w:hint="eastAsia"/>
          <w:b/>
          <w:bCs/>
          <w:sz w:val="24"/>
          <w:szCs w:val="24"/>
        </w:rPr>
        <w:t>采购文件提供信息</w:t>
      </w:r>
    </w:p>
    <w:p w:rsidR="00B36BC2" w:rsidRDefault="002E673D">
      <w:pPr>
        <w:tabs>
          <w:tab w:val="left" w:pos="900"/>
        </w:tabs>
        <w:snapToGrid w:val="0"/>
        <w:spacing w:line="360" w:lineRule="auto"/>
        <w:ind w:firstLineChars="200" w:firstLine="480"/>
        <w:rPr>
          <w:rFonts w:ascii="宋体" w:eastAsia="宋体" w:hAnsi="宋体" w:cs="Times New Roman"/>
          <w:b/>
          <w:bCs/>
          <w:sz w:val="24"/>
          <w:szCs w:val="24"/>
        </w:rPr>
      </w:pPr>
      <w:r>
        <w:rPr>
          <w:rFonts w:ascii="宋体" w:eastAsia="宋体" w:hAnsi="宋体" w:cs="Arial" w:hint="eastAsia"/>
          <w:sz w:val="24"/>
          <w:szCs w:val="24"/>
        </w:rPr>
        <w:t>采购文件</w:t>
      </w:r>
      <w:r>
        <w:rPr>
          <w:rFonts w:ascii="宋体" w:eastAsia="宋体" w:hAnsi="宋体" w:cs="Times New Roman" w:hint="eastAsia"/>
          <w:sz w:val="24"/>
          <w:szCs w:val="24"/>
        </w:rPr>
        <w:t>在</w:t>
      </w:r>
      <w:r>
        <w:rPr>
          <w:rFonts w:ascii="宋体" w:eastAsia="宋体" w:hAnsi="宋体" w:cs="Arial" w:hint="eastAsia"/>
          <w:sz w:val="24"/>
          <w:szCs w:val="24"/>
        </w:rPr>
        <w:t>南京医科大学附属口腔医院网站</w:t>
      </w:r>
      <w:r>
        <w:rPr>
          <w:rFonts w:ascii="宋体" w:eastAsia="宋体" w:hAnsi="宋体" w:cs="Times New Roman" w:hint="eastAsia"/>
          <w:sz w:val="24"/>
          <w:szCs w:val="24"/>
        </w:rPr>
        <w:t>免费下载，有关本次采购事项若存在变动或修改，敬请及时关注</w:t>
      </w:r>
      <w:r>
        <w:rPr>
          <w:rFonts w:ascii="宋体" w:eastAsia="宋体" w:hAnsi="宋体" w:cs="Arial" w:hint="eastAsia"/>
          <w:sz w:val="24"/>
          <w:szCs w:val="24"/>
        </w:rPr>
        <w:t>南京医科大学附属口腔医院</w:t>
      </w:r>
      <w:r>
        <w:rPr>
          <w:rFonts w:ascii="宋体" w:eastAsia="宋体" w:hAnsi="宋体" w:cs="Times New Roman" w:hint="eastAsia"/>
          <w:sz w:val="24"/>
          <w:szCs w:val="24"/>
        </w:rPr>
        <w:t>网站发布的信息更正公告。</w:t>
      </w:r>
    </w:p>
    <w:p w:rsidR="00B36BC2" w:rsidRDefault="002E673D">
      <w:pPr>
        <w:tabs>
          <w:tab w:val="left" w:pos="900"/>
        </w:tabs>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1"/>
        </w:rPr>
        <w:t>五、响应文件接收信息</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响应文件接收时间：</w:t>
      </w:r>
      <w:r w:rsidR="00125126" w:rsidRPr="00125126">
        <w:rPr>
          <w:rFonts w:ascii="Times New Roman" w:eastAsia="宋体" w:hAnsi="宋体" w:cs="Times New Roman" w:hint="eastAsia"/>
          <w:sz w:val="24"/>
          <w:szCs w:val="24"/>
        </w:rPr>
        <w:t xml:space="preserve"> 2022</w:t>
      </w:r>
      <w:r w:rsidR="00125126" w:rsidRPr="00125126">
        <w:rPr>
          <w:rFonts w:ascii="Times New Roman" w:eastAsia="宋体" w:hAnsi="宋体" w:cs="Times New Roman" w:hint="eastAsia"/>
          <w:sz w:val="24"/>
          <w:szCs w:val="24"/>
        </w:rPr>
        <w:t>年</w:t>
      </w:r>
      <w:r w:rsidR="00125126" w:rsidRPr="00125126">
        <w:rPr>
          <w:rFonts w:ascii="Times New Roman" w:eastAsia="宋体" w:hAnsi="宋体" w:cs="Times New Roman" w:hint="eastAsia"/>
          <w:sz w:val="24"/>
          <w:szCs w:val="24"/>
        </w:rPr>
        <w:t>12</w:t>
      </w:r>
      <w:r w:rsidR="00125126" w:rsidRPr="00125126">
        <w:rPr>
          <w:rFonts w:ascii="Times New Roman" w:eastAsia="宋体" w:hAnsi="宋体" w:cs="Times New Roman" w:hint="eastAsia"/>
          <w:sz w:val="24"/>
          <w:szCs w:val="24"/>
        </w:rPr>
        <w:t>月</w:t>
      </w:r>
      <w:r w:rsidR="00125126" w:rsidRPr="00125126">
        <w:rPr>
          <w:rFonts w:ascii="Times New Roman" w:eastAsia="宋体" w:hAnsi="宋体" w:cs="Times New Roman" w:hint="eastAsia"/>
          <w:sz w:val="24"/>
          <w:szCs w:val="24"/>
        </w:rPr>
        <w:t>15</w:t>
      </w:r>
      <w:r w:rsidR="00125126" w:rsidRPr="00125126">
        <w:rPr>
          <w:rFonts w:ascii="Times New Roman" w:eastAsia="宋体" w:hAnsi="宋体" w:cs="Times New Roman" w:hint="eastAsia"/>
          <w:sz w:val="24"/>
          <w:szCs w:val="24"/>
        </w:rPr>
        <w:t>日上午</w:t>
      </w:r>
      <w:r w:rsidR="00125126" w:rsidRPr="00125126">
        <w:rPr>
          <w:rFonts w:ascii="Times New Roman" w:eastAsia="宋体" w:hAnsi="宋体" w:cs="Times New Roman" w:hint="eastAsia"/>
          <w:sz w:val="24"/>
          <w:szCs w:val="24"/>
        </w:rPr>
        <w:t>8</w:t>
      </w:r>
      <w:r w:rsidR="00125126" w:rsidRPr="00125126">
        <w:rPr>
          <w:rFonts w:ascii="Times New Roman" w:eastAsia="宋体" w:hAnsi="宋体" w:cs="Times New Roman" w:hint="eastAsia"/>
          <w:sz w:val="24"/>
          <w:szCs w:val="24"/>
        </w:rPr>
        <w:t>：</w:t>
      </w:r>
      <w:r w:rsidR="00125126" w:rsidRPr="00125126">
        <w:rPr>
          <w:rFonts w:ascii="Times New Roman" w:eastAsia="宋体" w:hAnsi="宋体" w:cs="Times New Roman" w:hint="eastAsia"/>
          <w:sz w:val="24"/>
          <w:szCs w:val="24"/>
        </w:rPr>
        <w:t>00--8</w:t>
      </w:r>
      <w:r w:rsidR="00125126" w:rsidRPr="00125126">
        <w:rPr>
          <w:rFonts w:ascii="Times New Roman" w:eastAsia="宋体" w:hAnsi="宋体" w:cs="Times New Roman" w:hint="eastAsia"/>
          <w:sz w:val="24"/>
          <w:szCs w:val="24"/>
        </w:rPr>
        <w:t>：</w:t>
      </w:r>
      <w:r w:rsidR="00125126" w:rsidRPr="00125126">
        <w:rPr>
          <w:rFonts w:ascii="Times New Roman" w:eastAsia="宋体" w:hAnsi="宋体" w:cs="Times New Roman" w:hint="eastAsia"/>
          <w:sz w:val="24"/>
          <w:szCs w:val="24"/>
        </w:rPr>
        <w:t>30</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响应文件接收截止时间：</w:t>
      </w:r>
      <w:r>
        <w:rPr>
          <w:rFonts w:ascii="Times New Roman" w:eastAsia="宋体" w:hAnsi="宋体" w:cs="Times New Roman" w:hint="eastAsia"/>
          <w:sz w:val="24"/>
          <w:szCs w:val="24"/>
        </w:rPr>
        <w:t>2022</w:t>
      </w:r>
      <w:r>
        <w:rPr>
          <w:rFonts w:ascii="宋体" w:eastAsia="宋体" w:hAnsi="宋体" w:cs="Times New Roman" w:hint="eastAsia"/>
          <w:sz w:val="24"/>
          <w:szCs w:val="21"/>
        </w:rPr>
        <w:t>年</w:t>
      </w:r>
      <w:r w:rsidR="00125126" w:rsidRPr="00125126">
        <w:rPr>
          <w:rFonts w:ascii="Times New Roman" w:eastAsia="宋体" w:hAnsi="宋体" w:cs="Times New Roman" w:hint="eastAsia"/>
          <w:sz w:val="24"/>
          <w:szCs w:val="24"/>
        </w:rPr>
        <w:t>12</w:t>
      </w:r>
      <w:r w:rsidR="00125126" w:rsidRPr="00125126">
        <w:rPr>
          <w:rFonts w:ascii="Times New Roman" w:eastAsia="宋体" w:hAnsi="宋体" w:cs="Times New Roman" w:hint="eastAsia"/>
          <w:sz w:val="24"/>
          <w:szCs w:val="24"/>
        </w:rPr>
        <w:t>月</w:t>
      </w:r>
      <w:r w:rsidR="00125126" w:rsidRPr="00125126">
        <w:rPr>
          <w:rFonts w:ascii="Times New Roman" w:eastAsia="宋体" w:hAnsi="宋体" w:cs="Times New Roman" w:hint="eastAsia"/>
          <w:sz w:val="24"/>
          <w:szCs w:val="24"/>
        </w:rPr>
        <w:t>15</w:t>
      </w:r>
      <w:r w:rsidR="00125126" w:rsidRPr="00125126">
        <w:rPr>
          <w:rFonts w:ascii="Times New Roman" w:eastAsia="宋体" w:hAnsi="宋体" w:cs="Times New Roman" w:hint="eastAsia"/>
          <w:sz w:val="24"/>
          <w:szCs w:val="24"/>
        </w:rPr>
        <w:t>日</w:t>
      </w:r>
      <w:r>
        <w:rPr>
          <w:rFonts w:ascii="宋体" w:eastAsia="宋体" w:hAnsi="宋体" w:cs="Times New Roman" w:hint="eastAsia"/>
          <w:sz w:val="24"/>
          <w:szCs w:val="21"/>
        </w:rPr>
        <w:t>上午8:30</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响应文件接收人：</w:t>
      </w:r>
      <w:r>
        <w:rPr>
          <w:rFonts w:ascii="Times New Roman" w:eastAsia="宋体" w:hAnsi="宋体" w:cs="Times New Roman" w:hint="eastAsia"/>
          <w:sz w:val="24"/>
          <w:szCs w:val="24"/>
        </w:rPr>
        <w:t>李育</w:t>
      </w:r>
    </w:p>
    <w:p w:rsidR="00B36BC2" w:rsidRDefault="002E673D">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宋体" w:eastAsia="宋体" w:hAnsi="宋体" w:cs="Times New Roman" w:hint="eastAsia"/>
          <w:b/>
          <w:bCs/>
          <w:sz w:val="24"/>
          <w:szCs w:val="21"/>
        </w:rPr>
        <w:t>六、开标有关信息</w:t>
      </w:r>
    </w:p>
    <w:p w:rsidR="00B36BC2" w:rsidRDefault="002E673D">
      <w:pPr>
        <w:tabs>
          <w:tab w:val="left" w:pos="900"/>
        </w:tabs>
        <w:snapToGrid w:val="0"/>
        <w:spacing w:line="360" w:lineRule="auto"/>
        <w:ind w:leftChars="200" w:left="420" w:firstLineChars="50" w:firstLine="120"/>
        <w:rPr>
          <w:rFonts w:ascii="宋体" w:eastAsia="宋体" w:hAnsi="宋体" w:cs="Times New Roman"/>
          <w:b/>
          <w:bCs/>
          <w:sz w:val="24"/>
          <w:szCs w:val="21"/>
        </w:rPr>
      </w:pPr>
      <w:r>
        <w:rPr>
          <w:rFonts w:ascii="Times New Roman" w:eastAsia="宋体" w:hAnsi="宋体" w:cs="Times New Roman" w:hint="eastAsia"/>
          <w:sz w:val="24"/>
          <w:szCs w:val="24"/>
        </w:rPr>
        <w:t>开标时间：</w:t>
      </w:r>
      <w:r>
        <w:rPr>
          <w:rFonts w:ascii="Times New Roman" w:eastAsia="宋体" w:hAnsi="宋体" w:cs="Times New Roman" w:hint="eastAsia"/>
          <w:sz w:val="24"/>
          <w:szCs w:val="24"/>
        </w:rPr>
        <w:t>2022</w:t>
      </w:r>
      <w:r>
        <w:rPr>
          <w:rFonts w:ascii="宋体" w:eastAsia="宋体" w:hAnsi="宋体" w:cs="Times New Roman" w:hint="eastAsia"/>
          <w:sz w:val="24"/>
          <w:szCs w:val="21"/>
        </w:rPr>
        <w:t>年</w:t>
      </w:r>
      <w:r w:rsidR="00125126" w:rsidRPr="00125126">
        <w:rPr>
          <w:rFonts w:ascii="Times New Roman" w:eastAsia="宋体" w:hAnsi="宋体" w:cs="Times New Roman" w:hint="eastAsia"/>
          <w:sz w:val="24"/>
          <w:szCs w:val="24"/>
        </w:rPr>
        <w:t>12</w:t>
      </w:r>
      <w:r w:rsidR="00125126" w:rsidRPr="00125126">
        <w:rPr>
          <w:rFonts w:ascii="Times New Roman" w:eastAsia="宋体" w:hAnsi="宋体" w:cs="Times New Roman" w:hint="eastAsia"/>
          <w:sz w:val="24"/>
          <w:szCs w:val="24"/>
        </w:rPr>
        <w:t>月</w:t>
      </w:r>
      <w:r w:rsidR="00125126" w:rsidRPr="00125126">
        <w:rPr>
          <w:rFonts w:ascii="Times New Roman" w:eastAsia="宋体" w:hAnsi="宋体" w:cs="Times New Roman" w:hint="eastAsia"/>
          <w:sz w:val="24"/>
          <w:szCs w:val="24"/>
        </w:rPr>
        <w:t>15</w:t>
      </w:r>
      <w:r w:rsidR="00125126" w:rsidRPr="00125126">
        <w:rPr>
          <w:rFonts w:ascii="Times New Roman" w:eastAsia="宋体" w:hAnsi="宋体" w:cs="Times New Roman" w:hint="eastAsia"/>
          <w:sz w:val="24"/>
          <w:szCs w:val="24"/>
        </w:rPr>
        <w:t>日</w:t>
      </w:r>
      <w:r>
        <w:rPr>
          <w:rFonts w:ascii="宋体" w:eastAsia="宋体" w:hAnsi="宋体" w:cs="Times New Roman" w:hint="eastAsia"/>
          <w:sz w:val="24"/>
          <w:szCs w:val="21"/>
        </w:rPr>
        <w:t>上午8:30</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开标地点：</w:t>
      </w:r>
      <w:r>
        <w:rPr>
          <w:rFonts w:ascii="宋体" w:eastAsia="宋体" w:hAnsi="宋体" w:cs="Times New Roman"/>
          <w:sz w:val="24"/>
          <w:szCs w:val="21"/>
        </w:rPr>
        <w:t>南京市</w:t>
      </w:r>
      <w:r>
        <w:rPr>
          <w:rFonts w:ascii="宋体" w:eastAsia="宋体" w:hAnsi="宋体" w:cs="Times New Roman" w:hint="eastAsia"/>
          <w:sz w:val="24"/>
          <w:szCs w:val="21"/>
        </w:rPr>
        <w:t>上海路1号 南京医科大学附属口腔医院新综合楼13楼1301室</w:t>
      </w:r>
    </w:p>
    <w:p w:rsidR="00B36BC2" w:rsidRDefault="002E673D">
      <w:pPr>
        <w:tabs>
          <w:tab w:val="left" w:pos="900"/>
        </w:tabs>
        <w:snapToGrid w:val="0"/>
        <w:spacing w:line="360" w:lineRule="auto"/>
        <w:ind w:leftChars="200" w:left="420" w:firstLineChars="50" w:firstLine="120"/>
        <w:rPr>
          <w:rFonts w:ascii="宋体" w:eastAsia="宋体" w:hAnsi="宋体" w:cs="Times New Roman"/>
          <w:b/>
          <w:bCs/>
          <w:sz w:val="24"/>
          <w:szCs w:val="21"/>
        </w:rPr>
      </w:pPr>
      <w:bookmarkStart w:id="6" w:name="_Toc120614244"/>
      <w:bookmarkStart w:id="7" w:name="_Toc20823346"/>
      <w:bookmarkStart w:id="8" w:name="_Toc16938590"/>
      <w:bookmarkStart w:id="9" w:name="_Hlt16619350"/>
      <w:bookmarkStart w:id="10" w:name="_Toc479757211"/>
      <w:bookmarkStart w:id="11" w:name="_Toc462564139"/>
      <w:bookmarkEnd w:id="1"/>
      <w:bookmarkEnd w:id="2"/>
      <w:bookmarkEnd w:id="3"/>
      <w:bookmarkEnd w:id="4"/>
      <w:bookmarkEnd w:id="5"/>
      <w:r>
        <w:rPr>
          <w:rFonts w:ascii="宋体" w:eastAsia="宋体" w:hAnsi="宋体" w:cs="Times New Roman" w:hint="eastAsia"/>
          <w:b/>
          <w:bCs/>
          <w:sz w:val="24"/>
          <w:szCs w:val="21"/>
        </w:rPr>
        <w:t>七、本次采购联系事项</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南京医科大学附属口腔医院采购中心</w:t>
      </w:r>
    </w:p>
    <w:p w:rsidR="00B36BC2" w:rsidRDefault="002E673D">
      <w:pPr>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联系人：</w:t>
      </w:r>
      <w:r>
        <w:rPr>
          <w:rFonts w:ascii="Times New Roman" w:eastAsia="宋体" w:hAnsi="宋体" w:cs="Times New Roman" w:hint="eastAsia"/>
          <w:sz w:val="24"/>
          <w:szCs w:val="24"/>
        </w:rPr>
        <w:t>李育</w:t>
      </w:r>
      <w:r>
        <w:rPr>
          <w:rFonts w:ascii="宋体" w:eastAsia="宋体" w:hAnsi="宋体" w:cs="Times New Roman" w:hint="eastAsia"/>
          <w:sz w:val="24"/>
          <w:szCs w:val="21"/>
        </w:rPr>
        <w:t xml:space="preserve">             联系电话：</w:t>
      </w:r>
      <w:r>
        <w:rPr>
          <w:rFonts w:ascii="Times New Roman" w:eastAsia="宋体" w:hAnsi="宋体" w:cs="Times New Roman" w:hint="eastAsia"/>
          <w:sz w:val="24"/>
          <w:szCs w:val="24"/>
        </w:rPr>
        <w:t>025-69593206</w:t>
      </w:r>
    </w:p>
    <w:p w:rsidR="00B36BC2" w:rsidRDefault="002E673D">
      <w:pPr>
        <w:snapToGrid w:val="0"/>
        <w:spacing w:line="360" w:lineRule="auto"/>
        <w:ind w:firstLineChars="200" w:firstLine="482"/>
        <w:rPr>
          <w:rFonts w:ascii="宋体" w:eastAsia="宋体" w:hAnsi="宋体" w:cs="Times New Roman"/>
          <w:sz w:val="24"/>
          <w:szCs w:val="21"/>
        </w:rPr>
      </w:pPr>
      <w:r>
        <w:rPr>
          <w:rFonts w:ascii="宋体" w:eastAsia="宋体" w:hAnsi="宋体" w:cs="Times New Roman" w:hint="eastAsia"/>
          <w:b/>
          <w:bCs/>
          <w:sz w:val="24"/>
          <w:szCs w:val="21"/>
        </w:rPr>
        <w:t>八、响应文件制作份数要求：</w:t>
      </w:r>
    </w:p>
    <w:p w:rsidR="00B36BC2" w:rsidRDefault="002E673D">
      <w:pPr>
        <w:adjustRightInd w:val="0"/>
        <w:snapToGrid w:val="0"/>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正本份数：1份，副本份数：</w:t>
      </w:r>
      <w:r>
        <w:rPr>
          <w:rFonts w:ascii="Times New Roman" w:eastAsia="宋体" w:hAnsi="宋体" w:cs="Times New Roman" w:hint="eastAsia"/>
          <w:sz w:val="24"/>
          <w:szCs w:val="24"/>
        </w:rPr>
        <w:t>3</w:t>
      </w:r>
      <w:r>
        <w:rPr>
          <w:rFonts w:ascii="宋体" w:eastAsia="宋体" w:hAnsi="宋体" w:cs="Times New Roman" w:hint="eastAsia"/>
          <w:sz w:val="24"/>
          <w:szCs w:val="21"/>
        </w:rPr>
        <w:t>份</w:t>
      </w:r>
    </w:p>
    <w:p w:rsidR="00B36BC2" w:rsidRDefault="002E673D">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九、本次采购响应保证金</w:t>
      </w:r>
    </w:p>
    <w:p w:rsidR="00B36BC2" w:rsidRDefault="002E673D">
      <w:pPr>
        <w:snapToGrid w:val="0"/>
        <w:spacing w:line="360" w:lineRule="auto"/>
        <w:ind w:firstLineChars="200" w:firstLine="480"/>
        <w:rPr>
          <w:rFonts w:ascii="宋体" w:eastAsia="宋体" w:hAnsi="宋体" w:cs="Times New Roman"/>
          <w:bCs/>
          <w:color w:val="000000"/>
          <w:sz w:val="24"/>
          <w:szCs w:val="21"/>
        </w:rPr>
      </w:pPr>
      <w:r>
        <w:rPr>
          <w:rFonts w:ascii="宋体" w:eastAsia="宋体" w:hAnsi="宋体" w:cs="Times New Roman" w:hint="eastAsia"/>
          <w:bCs/>
          <w:color w:val="000000"/>
          <w:sz w:val="24"/>
          <w:szCs w:val="21"/>
        </w:rPr>
        <w:t>本项目不收取保证金。</w:t>
      </w:r>
    </w:p>
    <w:p w:rsidR="00B36BC2" w:rsidRDefault="002E673D">
      <w:pPr>
        <w:pStyle w:val="3"/>
        <w:spacing w:beforeLines="50" w:before="120" w:afterLines="50" w:after="120" w:line="440" w:lineRule="exact"/>
        <w:rPr>
          <w:rFonts w:ascii="Calibri" w:hAnsi="Calibri"/>
          <w:sz w:val="30"/>
          <w:szCs w:val="30"/>
        </w:rPr>
      </w:pPr>
      <w:r>
        <w:rPr>
          <w:rFonts w:hint="eastAsia"/>
        </w:rPr>
        <w:t xml:space="preserve">   </w:t>
      </w:r>
      <w:r>
        <w:rPr>
          <w:rFonts w:hint="eastAsia"/>
          <w:sz w:val="24"/>
          <w:szCs w:val="24"/>
        </w:rPr>
        <w:t xml:space="preserve"> </w:t>
      </w:r>
      <w:r>
        <w:rPr>
          <w:rFonts w:hint="eastAsia"/>
          <w:sz w:val="24"/>
          <w:szCs w:val="24"/>
        </w:rPr>
        <w:t>十、</w:t>
      </w:r>
      <w:r>
        <w:rPr>
          <w:rFonts w:ascii="宋体" w:hAnsi="宋体" w:hint="eastAsia"/>
          <w:color w:val="000000"/>
          <w:sz w:val="24"/>
          <w:szCs w:val="24"/>
        </w:rPr>
        <w:t>本</w:t>
      </w:r>
      <w:r>
        <w:rPr>
          <w:rFonts w:ascii="宋体" w:hAnsi="宋体" w:hint="eastAsia"/>
          <w:color w:val="000000"/>
          <w:sz w:val="24"/>
          <w:szCs w:val="21"/>
        </w:rPr>
        <w:t>项目统一现场勘察：</w:t>
      </w:r>
    </w:p>
    <w:p w:rsidR="00B36BC2" w:rsidRDefault="002E673D">
      <w:pPr>
        <w:adjustRightInd w:val="0"/>
        <w:snapToGrid w:val="0"/>
        <w:spacing w:beforeLines="20" w:before="48" w:line="440" w:lineRule="exact"/>
        <w:jc w:val="left"/>
        <w:rPr>
          <w:rFonts w:ascii="宋体" w:eastAsia="宋体" w:hAnsi="宋体" w:cs="宋体"/>
          <w:kern w:val="0"/>
          <w:sz w:val="24"/>
          <w:szCs w:val="24"/>
        </w:rPr>
      </w:pPr>
      <w:r w:rsidRPr="00D82DB5">
        <w:rPr>
          <w:rFonts w:ascii="宋体" w:eastAsia="宋体" w:hAnsi="宋体" w:cs="宋体" w:hint="eastAsia"/>
          <w:kern w:val="0"/>
          <w:sz w:val="24"/>
          <w:szCs w:val="24"/>
        </w:rPr>
        <w:t>1、签到时间：2022年</w:t>
      </w:r>
      <w:r w:rsidR="009F6774" w:rsidRPr="00D82DB5">
        <w:rPr>
          <w:rFonts w:ascii="宋体" w:eastAsia="宋体" w:hAnsi="宋体" w:cs="宋体" w:hint="eastAsia"/>
          <w:kern w:val="0"/>
          <w:sz w:val="24"/>
          <w:szCs w:val="24"/>
        </w:rPr>
        <w:t>12月12日上午9点半至11点</w:t>
      </w:r>
    </w:p>
    <w:p w:rsidR="00B36BC2" w:rsidRDefault="002E673D">
      <w:pPr>
        <w:adjustRightInd w:val="0"/>
        <w:snapToGrid w:val="0"/>
        <w:spacing w:beforeLines="20" w:before="48" w:line="440" w:lineRule="exact"/>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、勘察地址：</w:t>
      </w:r>
      <w:r>
        <w:rPr>
          <w:rFonts w:ascii="宋体" w:eastAsia="宋体" w:hAnsi="宋体" w:cs="宋体" w:hint="eastAsia"/>
          <w:kern w:val="0"/>
          <w:sz w:val="24"/>
          <w:szCs w:val="24"/>
        </w:rPr>
        <w:t>南京医科大学附属口腔医院</w:t>
      </w:r>
    </w:p>
    <w:p w:rsidR="00B36BC2" w:rsidRDefault="002E673D">
      <w:pPr>
        <w:adjustRightInd w:val="0"/>
        <w:snapToGrid w:val="0"/>
        <w:spacing w:beforeLines="20" w:before="48" w:line="440" w:lineRule="exact"/>
        <w:jc w:val="left"/>
        <w:rPr>
          <w:rFonts w:ascii="宋体" w:eastAsia="宋体" w:hAnsi="宋体" w:cs="宋体"/>
          <w:sz w:val="24"/>
          <w:szCs w:val="24"/>
        </w:rPr>
      </w:pPr>
      <w:r>
        <w:rPr>
          <w:rFonts w:ascii="宋体" w:eastAsia="宋体" w:hAnsi="宋体" w:cs="宋体" w:hint="eastAsia"/>
          <w:sz w:val="24"/>
          <w:szCs w:val="24"/>
          <w:lang w:val="zh-CN"/>
        </w:rPr>
        <w:t xml:space="preserve">3、联系人（联系电话）：陈伟 </w:t>
      </w:r>
      <w:r>
        <w:rPr>
          <w:rFonts w:ascii="宋体" w:eastAsia="宋体" w:hAnsi="宋体" w:cs="宋体"/>
          <w:sz w:val="24"/>
          <w:szCs w:val="24"/>
          <w:lang w:val="zh-CN"/>
        </w:rPr>
        <w:t>025-</w:t>
      </w:r>
      <w:r>
        <w:rPr>
          <w:rFonts w:ascii="宋体" w:eastAsia="宋体" w:hAnsi="宋体" w:cs="宋体" w:hint="eastAsia"/>
          <w:sz w:val="24"/>
          <w:szCs w:val="24"/>
        </w:rPr>
        <w:t>69593126</w:t>
      </w:r>
    </w:p>
    <w:p w:rsidR="00B36BC2" w:rsidRDefault="002E673D">
      <w:pPr>
        <w:adjustRightInd w:val="0"/>
        <w:snapToGrid w:val="0"/>
        <w:spacing w:beforeLines="20" w:before="48" w:line="440" w:lineRule="exact"/>
        <w:jc w:val="left"/>
        <w:rPr>
          <w:rFonts w:ascii="宋体" w:eastAsia="宋体" w:hAnsi="宋体" w:cs="Times New Roman"/>
          <w:sz w:val="24"/>
          <w:szCs w:val="24"/>
        </w:rPr>
      </w:pPr>
      <w:r>
        <w:rPr>
          <w:rFonts w:ascii="宋体" w:eastAsia="宋体" w:hAnsi="宋体" w:cs="Times New Roman" w:hint="eastAsia"/>
          <w:sz w:val="24"/>
          <w:szCs w:val="24"/>
        </w:rPr>
        <w:t>4、各潜在投标供应商集中勘察现场时，供应商应授权代表，持本人身份证、携带企业法人营业执照原件，同时提供营业执照复印件并加盖公章并签到，并提供勘测设计说明书。供应商请务必对项目现场和周围环境进行仔细认真地查勘，在随后的采购中，对现场资料和数据所</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的推论、解释和结论及由此造成的后果由供应商负责。踏勘</w:t>
      </w:r>
      <w:r>
        <w:rPr>
          <w:rFonts w:ascii="宋体" w:eastAsia="宋体" w:hAnsi="宋体" w:cs="Times New Roman" w:hint="eastAsia"/>
          <w:sz w:val="24"/>
          <w:szCs w:val="24"/>
        </w:rPr>
        <w:lastRenderedPageBreak/>
        <w:t>现场所发生的费用由投标人自行承担。</w:t>
      </w:r>
    </w:p>
    <w:p w:rsidR="00B36BC2" w:rsidRDefault="00B36BC2">
      <w:pPr>
        <w:pStyle w:val="HTML"/>
      </w:pPr>
    </w:p>
    <w:p w:rsidR="00B36BC2" w:rsidRDefault="002E673D">
      <w:pPr>
        <w:snapToGrid w:val="0"/>
        <w:spacing w:line="360" w:lineRule="auto"/>
        <w:ind w:firstLineChars="200" w:firstLine="482"/>
        <w:rPr>
          <w:rFonts w:ascii="宋体" w:eastAsia="宋体" w:hAnsi="宋体" w:cs="Times New Roman"/>
          <w:b/>
          <w:bCs/>
          <w:color w:val="000000"/>
          <w:sz w:val="24"/>
          <w:szCs w:val="21"/>
        </w:rPr>
      </w:pPr>
      <w:r>
        <w:rPr>
          <w:rFonts w:ascii="宋体" w:eastAsia="宋体" w:hAnsi="宋体" w:cs="Times New Roman" w:hint="eastAsia"/>
          <w:b/>
          <w:bCs/>
          <w:color w:val="000000"/>
          <w:sz w:val="24"/>
          <w:szCs w:val="21"/>
        </w:rPr>
        <w:t>十</w:t>
      </w:r>
      <w:r w:rsidR="00B1635B">
        <w:rPr>
          <w:rFonts w:ascii="宋体" w:eastAsia="宋体" w:hAnsi="宋体" w:cs="Times New Roman" w:hint="eastAsia"/>
          <w:b/>
          <w:bCs/>
          <w:color w:val="000000"/>
          <w:sz w:val="24"/>
          <w:szCs w:val="21"/>
        </w:rPr>
        <w:t>一</w:t>
      </w:r>
      <w:r>
        <w:rPr>
          <w:rFonts w:ascii="宋体" w:eastAsia="宋体" w:hAnsi="宋体" w:cs="Times New Roman" w:hint="eastAsia"/>
          <w:b/>
          <w:bCs/>
          <w:color w:val="000000"/>
          <w:sz w:val="24"/>
          <w:szCs w:val="21"/>
        </w:rPr>
        <w:t>、其他</w:t>
      </w:r>
    </w:p>
    <w:p w:rsidR="00B36BC2" w:rsidRDefault="002E673D">
      <w:pPr>
        <w:spacing w:line="360" w:lineRule="auto"/>
        <w:ind w:firstLineChars="200" w:firstLine="480"/>
        <w:jc w:val="left"/>
        <w:rPr>
          <w:rFonts w:ascii="宋体" w:eastAsia="宋体" w:hAnsi="宋体" w:cs="Times New Roman"/>
          <w:bCs/>
          <w:sz w:val="24"/>
          <w:szCs w:val="24"/>
        </w:rPr>
      </w:pPr>
      <w:bookmarkStart w:id="12" w:name="_Toc444669970"/>
      <w:bookmarkStart w:id="13" w:name="_Toc479757207"/>
      <w:bookmarkStart w:id="14" w:name="_Toc20823314"/>
      <w:bookmarkStart w:id="15" w:name="_Toc120614221"/>
      <w:bookmarkStart w:id="16" w:name="_Toc120614211"/>
      <w:bookmarkStart w:id="17" w:name="_Toc513029242"/>
      <w:bookmarkStart w:id="18" w:name="_Toc16938558"/>
      <w:r>
        <w:rPr>
          <w:rFonts w:ascii="宋体" w:eastAsia="宋体" w:hAnsi="宋体" w:cs="Times New Roman" w:hint="eastAsia"/>
          <w:bCs/>
          <w:sz w:val="24"/>
          <w:szCs w:val="24"/>
        </w:rPr>
        <w:t>无</w:t>
      </w:r>
    </w:p>
    <w:bookmarkEnd w:id="12"/>
    <w:bookmarkEnd w:id="13"/>
    <w:bookmarkEnd w:id="14"/>
    <w:bookmarkEnd w:id="15"/>
    <w:bookmarkEnd w:id="16"/>
    <w:bookmarkEnd w:id="17"/>
    <w:bookmarkEnd w:id="18"/>
    <w:p w:rsidR="00B36BC2" w:rsidRDefault="002E673D">
      <w:pPr>
        <w:keepNext/>
        <w:keepLines/>
        <w:spacing w:before="260" w:after="260" w:line="416" w:lineRule="auto"/>
        <w:ind w:firstLineChars="550" w:firstLine="2429"/>
        <w:outlineLvl w:val="1"/>
        <w:rPr>
          <w:rFonts w:ascii="黑体" w:eastAsia="黑体" w:hAnsi="Arial" w:cs="Times New Roman"/>
          <w:sz w:val="44"/>
          <w:szCs w:val="44"/>
        </w:rPr>
      </w:pPr>
      <w:r>
        <w:rPr>
          <w:rFonts w:ascii="黑体" w:eastAsia="黑体" w:hAnsi="Arial" w:cs="Times New Roman" w:hint="eastAsia"/>
          <w:b/>
          <w:bCs/>
          <w:sz w:val="44"/>
          <w:szCs w:val="44"/>
        </w:rPr>
        <w:t xml:space="preserve">第二章  </w:t>
      </w:r>
      <w:bookmarkStart w:id="19" w:name="_Toc16938518"/>
      <w:bookmarkStart w:id="20" w:name="_Toc20823274"/>
      <w:bookmarkStart w:id="21" w:name="_Toc120614213"/>
      <w:bookmarkStart w:id="22" w:name="_Toc513029202"/>
      <w:r>
        <w:rPr>
          <w:rFonts w:ascii="黑体" w:eastAsia="黑体" w:hAnsi="Arial" w:cs="Times New Roman" w:hint="eastAsia"/>
          <w:b/>
          <w:bCs/>
          <w:sz w:val="44"/>
          <w:szCs w:val="44"/>
        </w:rPr>
        <w:t>响应人须知</w:t>
      </w:r>
      <w:bookmarkEnd w:id="19"/>
      <w:bookmarkEnd w:id="20"/>
      <w:bookmarkEnd w:id="21"/>
      <w:bookmarkEnd w:id="22"/>
    </w:p>
    <w:p w:rsidR="00B36BC2" w:rsidRDefault="002E673D">
      <w:pPr>
        <w:keepNext/>
        <w:keepLines/>
        <w:spacing w:beforeLines="50" w:before="120" w:afterLines="50" w:after="120" w:line="360" w:lineRule="auto"/>
        <w:outlineLvl w:val="2"/>
        <w:rPr>
          <w:rFonts w:ascii="Times New Roman" w:eastAsia="宋体" w:hAnsi="Times New Roman" w:cs="Times New Roman"/>
          <w:b/>
          <w:bCs/>
          <w:sz w:val="32"/>
          <w:szCs w:val="32"/>
        </w:rPr>
      </w:pPr>
      <w:bookmarkStart w:id="23" w:name="_Toc513029203"/>
      <w:bookmarkStart w:id="24" w:name="_Toc16938519"/>
      <w:bookmarkStart w:id="25" w:name="_Toc120614214"/>
      <w:bookmarkStart w:id="26" w:name="_Toc20823275"/>
      <w:r>
        <w:rPr>
          <w:rFonts w:ascii="Times New Roman" w:eastAsia="宋体" w:hAnsi="Times New Roman" w:cs="Times New Roman" w:hint="eastAsia"/>
          <w:b/>
          <w:bCs/>
          <w:sz w:val="32"/>
          <w:szCs w:val="32"/>
        </w:rPr>
        <w:t>一、总则</w:t>
      </w:r>
      <w:bookmarkEnd w:id="23"/>
      <w:bookmarkEnd w:id="24"/>
      <w:bookmarkEnd w:id="25"/>
      <w:bookmarkEnd w:id="26"/>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27" w:name="_Hlt16619475"/>
      <w:bookmarkStart w:id="28" w:name="_Toc458694821"/>
      <w:bookmarkStart w:id="29" w:name="_Toc16938520"/>
      <w:bookmarkStart w:id="30" w:name="_Toc20823276"/>
      <w:bookmarkStart w:id="31" w:name="_Toc513029204"/>
      <w:bookmarkEnd w:id="27"/>
      <w:r>
        <w:rPr>
          <w:rFonts w:ascii="宋体" w:eastAsia="宋体" w:hAnsi="宋体" w:cs="Times New Roman" w:hint="eastAsia"/>
          <w:b/>
          <w:sz w:val="28"/>
          <w:szCs w:val="28"/>
        </w:rPr>
        <w:t>1</w:t>
      </w:r>
      <w:bookmarkEnd w:id="28"/>
      <w:r>
        <w:rPr>
          <w:rFonts w:ascii="宋体" w:eastAsia="宋体" w:hAnsi="宋体" w:cs="Times New Roman" w:hint="eastAsia"/>
          <w:b/>
          <w:sz w:val="28"/>
          <w:szCs w:val="28"/>
        </w:rPr>
        <w:t>、采购方式</w:t>
      </w:r>
      <w:bookmarkEnd w:id="29"/>
      <w:bookmarkEnd w:id="30"/>
      <w:bookmarkEnd w:id="31"/>
    </w:p>
    <w:p w:rsidR="00B36BC2" w:rsidRDefault="002E673D">
      <w:pPr>
        <w:keepNext/>
        <w:keepLines/>
        <w:spacing w:line="360" w:lineRule="auto"/>
        <w:ind w:firstLineChars="150" w:firstLine="360"/>
        <w:outlineLvl w:val="3"/>
        <w:rPr>
          <w:rFonts w:ascii="宋体" w:eastAsia="宋体" w:hAnsi="宋体" w:cs="Times New Roman"/>
          <w:sz w:val="28"/>
          <w:szCs w:val="28"/>
        </w:rPr>
      </w:pPr>
      <w:r>
        <w:rPr>
          <w:rFonts w:ascii="宋体" w:eastAsia="宋体" w:hAnsi="宋体" w:cs="Times New Roman" w:hint="eastAsia"/>
          <w:bCs/>
          <w:sz w:val="24"/>
          <w:szCs w:val="28"/>
        </w:rPr>
        <w:t>1.1本采购文件仅适用于采购公告中所述项目。</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32" w:name="_Toc513029205"/>
      <w:bookmarkStart w:id="33" w:name="_Toc16938521"/>
      <w:bookmarkStart w:id="34" w:name="_Toc20823277"/>
      <w:r>
        <w:rPr>
          <w:rFonts w:ascii="宋体" w:eastAsia="宋体" w:hAnsi="宋体" w:cs="Times New Roman" w:hint="eastAsia"/>
          <w:b/>
          <w:sz w:val="28"/>
          <w:szCs w:val="28"/>
        </w:rPr>
        <w:t>2、合格的响应人</w:t>
      </w:r>
      <w:bookmarkEnd w:id="32"/>
      <w:bookmarkEnd w:id="33"/>
      <w:bookmarkEnd w:id="34"/>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2.1 满足采购公告中供应商的资质要求的规定。</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2.2 满足本文件实质性条款的规定。</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35" w:name="_Toc20823278"/>
      <w:bookmarkStart w:id="36" w:name="_Toc513029206"/>
      <w:bookmarkStart w:id="37" w:name="_Toc16938522"/>
      <w:r>
        <w:rPr>
          <w:rFonts w:ascii="宋体" w:eastAsia="宋体" w:hAnsi="宋体" w:cs="Times New Roman" w:hint="eastAsia"/>
          <w:b/>
          <w:sz w:val="28"/>
          <w:szCs w:val="28"/>
        </w:rPr>
        <w:t>3、适用法律</w:t>
      </w:r>
      <w:bookmarkEnd w:id="35"/>
      <w:bookmarkEnd w:id="36"/>
      <w:bookmarkEnd w:id="37"/>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3.1 本次采购及由此产生的合同受中华人民共和国有关的法律法规制约和保护</w:t>
      </w:r>
      <w:r>
        <w:rPr>
          <w:rFonts w:ascii="宋体" w:eastAsia="宋体" w:hAnsi="宋体" w:cs="Times New Roman"/>
          <w:bCs/>
          <w:sz w:val="24"/>
          <w:szCs w:val="28"/>
        </w:rPr>
        <w:t>。</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38" w:name="_Toc513029207"/>
      <w:bookmarkStart w:id="39" w:name="_Toc20823279"/>
      <w:bookmarkStart w:id="40" w:name="_Toc16938523"/>
      <w:bookmarkStart w:id="41" w:name="_Toc462564067"/>
      <w:r>
        <w:rPr>
          <w:rFonts w:ascii="宋体" w:eastAsia="宋体" w:hAnsi="宋体" w:cs="Times New Roman" w:hint="eastAsia"/>
          <w:b/>
          <w:sz w:val="28"/>
          <w:szCs w:val="28"/>
        </w:rPr>
        <w:t>4、响应费用</w:t>
      </w:r>
      <w:bookmarkEnd w:id="38"/>
      <w:bookmarkEnd w:id="39"/>
      <w:bookmarkEnd w:id="40"/>
      <w:bookmarkEnd w:id="41"/>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4.1 响应人应自行承担所有与参加响应有关的费用，无论响应过程中的做法和结果如何，南京医科大学附属口腔医院采购中心（以下简称采购中心）在任何情况下均无义务和责任承担这些费用。</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4.2 本次采购采购中心和采购人不收取标书工本费与成交服务费。</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5、采购文件的约束力</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5.1 响应人一旦参加本项目采购活动，即被认为接受了本采购文件的规定和约束。</w:t>
      </w:r>
      <w:bookmarkStart w:id="42" w:name="_Toc20823281"/>
      <w:bookmarkStart w:id="43" w:name="_Toc120614215"/>
      <w:bookmarkStart w:id="44" w:name="_Toc513029209"/>
      <w:bookmarkStart w:id="45" w:name="_Toc16938525"/>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二、采购文件</w:t>
      </w:r>
      <w:bookmarkEnd w:id="42"/>
      <w:bookmarkEnd w:id="43"/>
      <w:bookmarkEnd w:id="44"/>
      <w:bookmarkEnd w:id="45"/>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46" w:name="_Toc16938526"/>
      <w:bookmarkStart w:id="47" w:name="_Toc20823282"/>
      <w:bookmarkStart w:id="48" w:name="_Toc513029210"/>
      <w:r>
        <w:rPr>
          <w:rFonts w:ascii="宋体" w:eastAsia="宋体" w:hAnsi="宋体" w:cs="Times New Roman" w:hint="eastAsia"/>
          <w:b/>
          <w:sz w:val="28"/>
          <w:szCs w:val="28"/>
        </w:rPr>
        <w:t>6、采购文件构成</w:t>
      </w:r>
      <w:bookmarkEnd w:id="46"/>
      <w:bookmarkEnd w:id="47"/>
      <w:bookmarkEnd w:id="48"/>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6.1 采购文件由以下部分组成：</w:t>
      </w:r>
    </w:p>
    <w:p w:rsidR="00B36BC2" w:rsidRDefault="002E67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（1）采购公告</w:t>
      </w:r>
    </w:p>
    <w:p w:rsidR="00B36BC2" w:rsidRDefault="002E67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（2）响应人须知</w:t>
      </w:r>
    </w:p>
    <w:p w:rsidR="00B36BC2" w:rsidRDefault="002E67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（3）合同条款及格式</w:t>
      </w:r>
    </w:p>
    <w:p w:rsidR="00B36BC2" w:rsidRDefault="002E67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lastRenderedPageBreak/>
        <w:t>（4）项目需求</w:t>
      </w:r>
    </w:p>
    <w:p w:rsidR="00B36BC2" w:rsidRDefault="002E673D">
      <w:pPr>
        <w:spacing w:line="360" w:lineRule="auto"/>
        <w:ind w:firstLineChars="150" w:firstLine="360"/>
        <w:rPr>
          <w:rFonts w:ascii="Times New Roman" w:eastAsia="宋体" w:hAnsi="Times New Roman" w:cs="Times New Roman"/>
          <w:sz w:val="24"/>
          <w:szCs w:val="24"/>
        </w:rPr>
      </w:pPr>
      <w:r>
        <w:rPr>
          <w:rFonts w:ascii="宋体" w:eastAsia="宋体" w:hAnsi="宋体" w:cs="Times New Roman" w:hint="eastAsia"/>
          <w:sz w:val="24"/>
          <w:szCs w:val="24"/>
        </w:rPr>
        <w:t>（5）</w:t>
      </w:r>
      <w:r>
        <w:rPr>
          <w:rFonts w:ascii="Times New Roman" w:eastAsia="宋体" w:hAnsi="宋体" w:cs="Times New Roman" w:hint="eastAsia"/>
          <w:sz w:val="24"/>
          <w:szCs w:val="24"/>
        </w:rPr>
        <w:t>评标方法与评标标准</w:t>
      </w:r>
    </w:p>
    <w:p w:rsidR="00B36BC2" w:rsidRDefault="002E673D">
      <w:p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（6）响应文件格式</w:t>
      </w:r>
    </w:p>
    <w:p w:rsidR="00B36BC2" w:rsidRDefault="002E673D">
      <w:pPr>
        <w:spacing w:line="500" w:lineRule="exact"/>
        <w:ind w:firstLineChars="200" w:firstLine="480"/>
        <w:rPr>
          <w:rFonts w:ascii="宋体" w:eastAsia="宋体" w:hAnsi="宋体" w:cs="Times New Roman"/>
          <w:sz w:val="24"/>
          <w:szCs w:val="21"/>
        </w:rPr>
      </w:pPr>
      <w:r>
        <w:rPr>
          <w:rFonts w:ascii="宋体" w:eastAsia="宋体" w:hAnsi="宋体" w:cs="Times New Roman" w:hint="eastAsia"/>
          <w:sz w:val="24"/>
          <w:szCs w:val="21"/>
        </w:rPr>
        <w:t>请仔细检查采购文件是否齐全，如有</w:t>
      </w:r>
      <w:proofErr w:type="gramStart"/>
      <w:r>
        <w:rPr>
          <w:rFonts w:ascii="宋体" w:eastAsia="宋体" w:hAnsi="宋体" w:cs="Times New Roman" w:hint="eastAsia"/>
          <w:sz w:val="24"/>
          <w:szCs w:val="21"/>
        </w:rPr>
        <w:t>缺漏请</w:t>
      </w:r>
      <w:proofErr w:type="gramEnd"/>
      <w:r>
        <w:rPr>
          <w:rFonts w:ascii="宋体" w:eastAsia="宋体" w:hAnsi="宋体" w:cs="Times New Roman" w:hint="eastAsia"/>
          <w:sz w:val="24"/>
          <w:szCs w:val="21"/>
        </w:rPr>
        <w:t>立即与采购中心联系解决。</w:t>
      </w:r>
    </w:p>
    <w:p w:rsidR="00B36BC2" w:rsidRDefault="002E673D">
      <w:pPr>
        <w:keepNext/>
        <w:keepLines/>
        <w:spacing w:line="360" w:lineRule="auto"/>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6.2 响应人应认真阅读采购文件中所有的事项、格式、条款和规范等要求。按采购文件要求和规定编制响应文件，并保证所提供的全部资料的真实性，以使其响应文件对采购文件</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实质性响应，否则其风险由响应人自行承担。</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49" w:name="_Toc16938527"/>
      <w:bookmarkStart w:id="50" w:name="_Toc462564070"/>
      <w:bookmarkStart w:id="51" w:name="_Toc513029211"/>
      <w:bookmarkStart w:id="52" w:name="_Toc20823283"/>
      <w:r>
        <w:rPr>
          <w:rFonts w:ascii="宋体" w:eastAsia="宋体" w:hAnsi="宋体" w:cs="Times New Roman" w:hint="eastAsia"/>
          <w:b/>
          <w:sz w:val="28"/>
          <w:szCs w:val="28"/>
        </w:rPr>
        <w:t>7、采购文件的澄清</w:t>
      </w:r>
      <w:bookmarkEnd w:id="49"/>
      <w:bookmarkEnd w:id="50"/>
      <w:bookmarkEnd w:id="51"/>
      <w:bookmarkEnd w:id="52"/>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7.1 任何要求对采购文件进行澄清的响应人，应在响应截止期前按采购公告中的通讯地址，以书面形式通知采购中心。</w:t>
      </w:r>
      <w:bookmarkStart w:id="53" w:name="_Toc462564071"/>
      <w:bookmarkStart w:id="54" w:name="_Toc513029212"/>
      <w:bookmarkStart w:id="55" w:name="_Toc16938528"/>
      <w:bookmarkStart w:id="56" w:name="_Toc20823284"/>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8、采购文件的修改</w:t>
      </w:r>
      <w:bookmarkEnd w:id="53"/>
      <w:bookmarkEnd w:id="54"/>
      <w:bookmarkEnd w:id="55"/>
      <w:bookmarkEnd w:id="56"/>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8.1 在响应截止时间前，采购中心可以对采购文件进行修改。</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8.2 采购中心有权按照法定要求推迟响应截止日期和开标日期。</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8.3 采购文件的修改将在南京医科大学附属口腔医院网站公布，补充文件将作为采购文件的组成部分，并对响应人具有约束力。</w:t>
      </w:r>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57" w:name="_Toc462564072"/>
      <w:bookmarkStart w:id="58" w:name="_Toc120614216"/>
      <w:bookmarkStart w:id="59" w:name="_Toc16938529"/>
      <w:bookmarkStart w:id="60" w:name="_Toc513029213"/>
      <w:bookmarkStart w:id="61" w:name="_Toc20823285"/>
      <w:r>
        <w:rPr>
          <w:rFonts w:ascii="Times New Roman" w:eastAsia="宋体" w:hAnsi="Times New Roman" w:cs="Times New Roman" w:hint="eastAsia"/>
          <w:b/>
          <w:bCs/>
          <w:sz w:val="32"/>
          <w:szCs w:val="32"/>
        </w:rPr>
        <w:t>三、响应文件的编制</w:t>
      </w:r>
      <w:bookmarkEnd w:id="57"/>
      <w:bookmarkEnd w:id="58"/>
      <w:bookmarkEnd w:id="59"/>
      <w:bookmarkEnd w:id="60"/>
      <w:bookmarkEnd w:id="61"/>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62" w:name="_Toc462564073"/>
      <w:bookmarkStart w:id="63" w:name="_Toc16938530"/>
      <w:bookmarkStart w:id="64" w:name="_Toc513029214"/>
      <w:bookmarkStart w:id="65" w:name="_Toc20823286"/>
      <w:r>
        <w:rPr>
          <w:rFonts w:ascii="宋体" w:eastAsia="宋体" w:hAnsi="宋体" w:cs="Times New Roman" w:hint="eastAsia"/>
          <w:b/>
          <w:sz w:val="28"/>
          <w:szCs w:val="28"/>
        </w:rPr>
        <w:t>9、响应文件的语言及度量衡单位</w:t>
      </w:r>
      <w:bookmarkEnd w:id="62"/>
      <w:bookmarkEnd w:id="63"/>
      <w:bookmarkEnd w:id="64"/>
      <w:bookmarkEnd w:id="65"/>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9.1 响应人提交的响应文件以及响应人与采购中心就有关响应的所有来往通知、函件和文件均应使用简体中文。</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9.2 除技术性能另有规定外，响应文件所使用的度量衡单位，均须采用国家法定计量单位。</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66" w:name="_Toc462564074"/>
      <w:bookmarkStart w:id="67" w:name="_Toc513029215"/>
      <w:bookmarkStart w:id="68" w:name="_Toc16938531"/>
      <w:bookmarkStart w:id="69" w:name="_Toc20823287"/>
      <w:r>
        <w:rPr>
          <w:rFonts w:ascii="宋体" w:eastAsia="宋体" w:hAnsi="宋体" w:cs="Times New Roman" w:hint="eastAsia"/>
          <w:b/>
          <w:sz w:val="28"/>
          <w:szCs w:val="28"/>
        </w:rPr>
        <w:t>10、响应文件构成</w:t>
      </w:r>
      <w:bookmarkEnd w:id="66"/>
      <w:bookmarkEnd w:id="67"/>
      <w:bookmarkEnd w:id="68"/>
      <w:bookmarkEnd w:id="69"/>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10.1 响应人编写的响应文件应包括资信证明文件、响应配置与分项报价表、供货一览表、技术参数响应及偏离表、商务条款响应及偏离表、技术及售后服务承诺书、响应函、开标一览表等部分。</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10.2 响应人应将响应文件按顺序装订成册，并编制响应文件资料目录。</w:t>
      </w:r>
      <w:bookmarkStart w:id="70" w:name="_Hlt26670360"/>
      <w:bookmarkStart w:id="71" w:name="_Hlt26668975"/>
      <w:bookmarkStart w:id="72" w:name="_Hlt26954838"/>
      <w:bookmarkStart w:id="73" w:name="_Toc49090509"/>
      <w:bookmarkStart w:id="74" w:name="_Toc513029219"/>
      <w:bookmarkStart w:id="75" w:name="_Toc14577357"/>
      <w:bookmarkStart w:id="76" w:name="_Toc14577354"/>
      <w:bookmarkStart w:id="77" w:name="_Toc513029216"/>
      <w:bookmarkStart w:id="78" w:name="_Toc49090507"/>
      <w:bookmarkEnd w:id="70"/>
      <w:bookmarkEnd w:id="71"/>
      <w:bookmarkEnd w:id="72"/>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11、证明响应人资格及符合采购文件要求的文件</w:t>
      </w:r>
      <w:bookmarkEnd w:id="73"/>
      <w:bookmarkEnd w:id="74"/>
      <w:bookmarkEnd w:id="75"/>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11.1</w:t>
      </w:r>
      <w:bookmarkStart w:id="79" w:name="_Hlt26668999"/>
      <w:bookmarkEnd w:id="79"/>
      <w:r>
        <w:rPr>
          <w:rFonts w:ascii="宋体" w:eastAsia="宋体" w:hAnsi="宋体" w:cs="Times New Roman" w:hint="eastAsia"/>
          <w:bCs/>
          <w:sz w:val="24"/>
          <w:szCs w:val="28"/>
        </w:rPr>
        <w:t xml:space="preserve"> 响应人应按要求提交资信证明文件及符合采购文件规定的文件。</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11.2 响应人应提交证明其有资格参加响应和成交后有能力独立履行合同的文件。</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11.3 响应人除必须具有履行合同所需提供的货物以及服务的能力外，还必须具备相应的财务、技术方面的能力。</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11.4 响应人应提交根据合同要求提供的证明产品质量合格以及符合采购文件规定的证明文件。</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11.5 证明响应人所提供货物与采购文件的要求相一致的文件可以是手册、图纸、文字资料和数据。</w:t>
      </w:r>
      <w:bookmarkStart w:id="80" w:name="_Toc49090508"/>
      <w:bookmarkStart w:id="81" w:name="_Toc14577355"/>
      <w:bookmarkEnd w:id="76"/>
      <w:bookmarkEnd w:id="77"/>
      <w:bookmarkEnd w:id="78"/>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12、供货一览表、响应配置与分项报价表</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12.1 响应人应按照采购文件规定格式填报供货一览表、响应配置与分项报价表，在</w:t>
      </w:r>
      <w:proofErr w:type="gramStart"/>
      <w:r>
        <w:rPr>
          <w:rFonts w:ascii="宋体" w:eastAsia="宋体" w:hAnsi="宋体" w:cs="Times New Roman" w:hint="eastAsia"/>
          <w:bCs/>
          <w:sz w:val="24"/>
          <w:szCs w:val="28"/>
        </w:rPr>
        <w:t>表成交明</w:t>
      </w:r>
      <w:proofErr w:type="gramEnd"/>
      <w:r>
        <w:rPr>
          <w:rFonts w:ascii="宋体" w:eastAsia="宋体" w:hAnsi="宋体" w:cs="Times New Roman" w:hint="eastAsia"/>
          <w:bCs/>
          <w:sz w:val="24"/>
          <w:szCs w:val="28"/>
        </w:rPr>
        <w:t>所提供的设备品牌、规格、型号、原产地、主要部件型号及其功能的中文说明和供货期。每项货物和服务等只允许有一个报价，任何有选择的报价将不予接受(如有备选配件，备选配件的报价不属于选择的报价)。</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12.2 标的物</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采购人需求的货物供应、安装，调试及有关技术服务等。</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12.3 有关费用处理</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采购报价</w:t>
      </w:r>
      <w:proofErr w:type="gramStart"/>
      <w:r>
        <w:rPr>
          <w:rFonts w:ascii="宋体" w:eastAsia="宋体" w:hAnsi="宋体" w:cs="Times New Roman" w:hint="eastAsia"/>
          <w:bCs/>
          <w:sz w:val="24"/>
          <w:szCs w:val="28"/>
        </w:rPr>
        <w:t>采用总</w:t>
      </w:r>
      <w:proofErr w:type="gramEnd"/>
      <w:r>
        <w:rPr>
          <w:rFonts w:ascii="宋体" w:eastAsia="宋体" w:hAnsi="宋体" w:cs="Times New Roman" w:hint="eastAsia"/>
          <w:bCs/>
          <w:sz w:val="24"/>
          <w:szCs w:val="28"/>
        </w:rPr>
        <w:t>承包方式，响应人的报价应包括所投产品费用、安装调试费、</w:t>
      </w:r>
      <w:proofErr w:type="gramStart"/>
      <w:r>
        <w:rPr>
          <w:rFonts w:ascii="宋体" w:eastAsia="宋体" w:hAnsi="宋体" w:cs="Times New Roman" w:hint="eastAsia"/>
          <w:bCs/>
          <w:sz w:val="24"/>
          <w:szCs w:val="28"/>
        </w:rPr>
        <w:t>测试验</w:t>
      </w:r>
      <w:proofErr w:type="gramEnd"/>
      <w:r>
        <w:rPr>
          <w:rFonts w:ascii="宋体" w:eastAsia="宋体" w:hAnsi="宋体" w:cs="Times New Roman" w:hint="eastAsia"/>
          <w:bCs/>
          <w:sz w:val="24"/>
          <w:szCs w:val="28"/>
        </w:rPr>
        <w:t>收费、培训费、运行维护费用、税金、国际国内运输保险、报关清关、开证、办理全套免税手续费用及其他有关的为完成本项目发生的所有费用，采购文件中另有规定的除外。</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12.4 其它费用处理</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采购文件未列明，而响应人认为必需的费用也需列入报价。</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12.5 响应货币</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响应文件中的货物单价和总价无特殊规定的采用人民币报价，以元为单位标注。采购文件中另有规定的按规定执行。</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12.6 响应配置与分项报价表上的价格应按下列方式分开填写：</w:t>
      </w:r>
    </w:p>
    <w:p w:rsidR="00B36BC2" w:rsidRDefault="002E673D">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12.6.1 项目总价：包括买方需求的货物价格、质量保证费用、培训费用及售后服务费用，项目在指定地点、环境交付、安装、调试、验收所需费用和所有相关税金费用及为完成整个项目所产生的其它所有费用。</w:t>
      </w:r>
    </w:p>
    <w:p w:rsidR="00B36BC2" w:rsidRDefault="002E673D">
      <w:pPr>
        <w:keepNext/>
        <w:keepLines/>
        <w:spacing w:line="360" w:lineRule="auto"/>
        <w:ind w:firstLineChars="250" w:firstLine="600"/>
        <w:outlineLvl w:val="3"/>
        <w:rPr>
          <w:rFonts w:ascii="宋体" w:eastAsia="宋体" w:hAnsi="宋体" w:cs="Times New Roman"/>
          <w:bCs/>
          <w:sz w:val="24"/>
          <w:szCs w:val="28"/>
        </w:rPr>
      </w:pPr>
      <w:r>
        <w:rPr>
          <w:rFonts w:ascii="宋体" w:eastAsia="宋体" w:hAnsi="宋体" w:cs="Times New Roman" w:hint="eastAsia"/>
          <w:bCs/>
          <w:sz w:val="24"/>
          <w:szCs w:val="28"/>
        </w:rPr>
        <w:t>12.6.2 项目单价按响应配置及分项报价表中要求填报。</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13、技术参数响应及偏离表、商务条款响应及偏离表及响应货物说明</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13.1 对采购文件中的技术与商务条款要求逐项</w:t>
      </w:r>
      <w:proofErr w:type="gramStart"/>
      <w:r>
        <w:rPr>
          <w:rFonts w:ascii="宋体" w:eastAsia="宋体" w:hAnsi="宋体" w:cs="Times New Roman" w:hint="eastAsia"/>
          <w:bCs/>
          <w:sz w:val="24"/>
          <w:szCs w:val="28"/>
        </w:rPr>
        <w:t>作出</w:t>
      </w:r>
      <w:proofErr w:type="gramEnd"/>
      <w:r>
        <w:rPr>
          <w:rFonts w:ascii="宋体" w:eastAsia="宋体" w:hAnsi="宋体" w:cs="Times New Roman" w:hint="eastAsia"/>
          <w:bCs/>
          <w:sz w:val="24"/>
          <w:szCs w:val="28"/>
        </w:rPr>
        <w:t>响应或偏离，并说明原因；</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13.2 提供参加本项目类似案例简介；</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lastRenderedPageBreak/>
        <w:t>13.3 培训计划；</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13.4 详细阐述所投货物的主要组成部分、功能设计、实现思路及关键技术；</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13.5 响应人认为需要的其他技术文件或说明。</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82" w:name="_Hlt26954842"/>
      <w:bookmarkStart w:id="83" w:name="_Hlt26954840"/>
      <w:bookmarkStart w:id="84" w:name="_Hlt26954844"/>
      <w:bookmarkStart w:id="85" w:name="_Hlt26670486"/>
      <w:bookmarkStart w:id="86" w:name="_Hlt26670399"/>
      <w:bookmarkStart w:id="87" w:name="_Hlt26954846"/>
      <w:bookmarkStart w:id="88" w:name="_Hlt26670425"/>
      <w:bookmarkStart w:id="89" w:name="_Hlt26670403"/>
      <w:bookmarkStart w:id="90" w:name="_Hlt26668983"/>
      <w:bookmarkStart w:id="91" w:name="_Hlt26954848"/>
      <w:bookmarkStart w:id="92" w:name="_Hlt26954731"/>
      <w:bookmarkStart w:id="93" w:name="_Hlt26670482"/>
      <w:bookmarkEnd w:id="80"/>
      <w:bookmarkEnd w:id="81"/>
      <w:bookmarkEnd w:id="82"/>
      <w:bookmarkEnd w:id="83"/>
      <w:bookmarkEnd w:id="84"/>
      <w:bookmarkEnd w:id="85"/>
      <w:bookmarkEnd w:id="86"/>
      <w:bookmarkEnd w:id="87"/>
      <w:bookmarkEnd w:id="88"/>
      <w:bookmarkEnd w:id="89"/>
      <w:bookmarkEnd w:id="90"/>
      <w:bookmarkEnd w:id="91"/>
      <w:bookmarkEnd w:id="92"/>
      <w:bookmarkEnd w:id="93"/>
      <w:r>
        <w:rPr>
          <w:rFonts w:ascii="宋体" w:eastAsia="宋体" w:hAnsi="宋体" w:cs="Times New Roman" w:hint="eastAsia"/>
          <w:b/>
          <w:sz w:val="28"/>
          <w:szCs w:val="28"/>
        </w:rPr>
        <w:t>14、服务承诺及售后服务机构、人员的情况介绍</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14.1 响应人的服务承诺应按不低于采购文件中商务要求的标准。</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14.2 提供响应人有关售后服务的管理制度、售后服务机构的分布情况、售后服务人员的数量、素质、技术水平及售后服务的反应能力。</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15、响应函和开标一览表</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15.1 响应人应按照采购文件中提供的格式完整、正确填写响应函、开标一览表。</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15.2 开标一览表中的价格应与响应文件中响应配置与分项报价表中的价格一致，如不一致，不作为无效响应处理，但评标时按开标一览表中价格为准。</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16、响应保证金</w:t>
      </w:r>
    </w:p>
    <w:p w:rsidR="00B36BC2" w:rsidRDefault="002E673D">
      <w:pPr>
        <w:keepNext/>
        <w:keepLines/>
        <w:spacing w:line="360" w:lineRule="auto"/>
        <w:ind w:firstLineChars="150" w:firstLine="360"/>
        <w:outlineLvl w:val="3"/>
        <w:rPr>
          <w:rFonts w:ascii="宋体" w:eastAsia="宋体" w:hAnsi="宋体" w:cs="Times New Roman"/>
          <w:sz w:val="24"/>
          <w:szCs w:val="24"/>
        </w:rPr>
      </w:pPr>
      <w:r>
        <w:rPr>
          <w:rFonts w:ascii="宋体" w:eastAsia="宋体" w:hAnsi="宋体" w:cs="Times New Roman" w:hint="eastAsia"/>
          <w:sz w:val="24"/>
          <w:szCs w:val="24"/>
        </w:rPr>
        <w:t>本项目不收取响应保证金。</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94" w:name="_Hlt26954734"/>
      <w:bookmarkStart w:id="95" w:name="_Hlt26670489"/>
      <w:bookmarkStart w:id="96" w:name="_Hlt26954850"/>
      <w:bookmarkStart w:id="97" w:name="_Toc14577360"/>
      <w:bookmarkStart w:id="98" w:name="_Toc49090511"/>
      <w:bookmarkEnd w:id="94"/>
      <w:bookmarkEnd w:id="95"/>
      <w:bookmarkEnd w:id="96"/>
      <w:r>
        <w:rPr>
          <w:rFonts w:ascii="宋体" w:eastAsia="宋体" w:hAnsi="宋体" w:cs="Times New Roman" w:hint="eastAsia"/>
          <w:b/>
          <w:sz w:val="28"/>
          <w:szCs w:val="28"/>
        </w:rPr>
        <w:t>17、响应有效期</w:t>
      </w:r>
      <w:bookmarkEnd w:id="97"/>
      <w:bookmarkEnd w:id="98"/>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17.1 响应有效期为采购中心规定的开标之日后六十（60）天。响应有效期比规定时间短的将被视为非响应性响应而予以拒绝。</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17.2 在特殊情况下，采购中心于原响应有效期满之前，可向响应人提出延长响应有效期的要求。这种要求与答复均应采用书面形式。同意延长响应有效期的响应人既不能要求也不允许修改其响应文件。第16条有关响应保证金的规定在延长期内继续有效，同时受响应有效期约束的所有权利与义务均延长至新的有效期。</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99" w:name="_Hlt26954739"/>
      <w:bookmarkStart w:id="100" w:name="_Hlt26954852"/>
      <w:bookmarkStart w:id="101" w:name="_Toc49090512"/>
      <w:bookmarkStart w:id="102" w:name="_Toc14577361"/>
      <w:bookmarkEnd w:id="99"/>
      <w:bookmarkEnd w:id="100"/>
      <w:r>
        <w:rPr>
          <w:rFonts w:ascii="宋体" w:eastAsia="宋体" w:hAnsi="宋体" w:cs="Times New Roman" w:hint="eastAsia"/>
          <w:b/>
          <w:sz w:val="28"/>
          <w:szCs w:val="28"/>
        </w:rPr>
        <w:t>18、响应文件份数和签署</w:t>
      </w:r>
      <w:bookmarkEnd w:id="101"/>
      <w:bookmarkEnd w:id="102"/>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18.1 响应人应严格按照采购公告要求的份数准备响应文件，每份响应文件须清楚地标明“正本”或“副本”字样。一旦正本和副本不符，以正本为准。</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18.2 响应文件正本中，除采购文件规定的可提交复印件外，其他文件均须提交原件，文字材料需打印或用不褪色墨水书写。响应文件的正本须经法定代表人或授权代表签署和加盖响应人公章。本采购文件所表述（指定）的公章是指法定名称章，不包括合同专用章、业务专用章等印章。</w:t>
      </w:r>
    </w:p>
    <w:p w:rsidR="00B36BC2" w:rsidRDefault="002E673D">
      <w:pPr>
        <w:keepNext/>
        <w:keepLines/>
        <w:spacing w:line="360" w:lineRule="auto"/>
        <w:ind w:firstLineChars="150" w:firstLine="360"/>
        <w:outlineLvl w:val="3"/>
        <w:rPr>
          <w:rFonts w:ascii="宋体" w:eastAsia="宋体" w:hAnsi="宋体" w:cs="Times New Roman"/>
          <w:bCs/>
          <w:sz w:val="24"/>
          <w:szCs w:val="28"/>
        </w:rPr>
      </w:pPr>
      <w:r>
        <w:rPr>
          <w:rFonts w:ascii="宋体" w:eastAsia="宋体" w:hAnsi="宋体" w:cs="Times New Roman" w:hint="eastAsia"/>
          <w:bCs/>
          <w:sz w:val="24"/>
          <w:szCs w:val="28"/>
        </w:rPr>
        <w:t>18.3 除响应人对错处做必要修改外，响应文件不得行间插字、涂改或增删。如有修改错漏处，必须由响应文件签署人签字或盖章。</w:t>
      </w:r>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03" w:name="_Toc20823296"/>
      <w:bookmarkStart w:id="104" w:name="_Toc120614217"/>
      <w:bookmarkStart w:id="105" w:name="_Toc513029224"/>
      <w:bookmarkStart w:id="106" w:name="_Toc16938540"/>
      <w:r>
        <w:rPr>
          <w:rFonts w:ascii="Times New Roman" w:eastAsia="宋体" w:hAnsi="Times New Roman" w:cs="Times New Roman" w:hint="eastAsia"/>
          <w:b/>
          <w:bCs/>
          <w:sz w:val="32"/>
          <w:szCs w:val="32"/>
        </w:rPr>
        <w:lastRenderedPageBreak/>
        <w:t>四、响应文件的递交</w:t>
      </w:r>
      <w:bookmarkStart w:id="107" w:name="_Toc20823297"/>
      <w:bookmarkStart w:id="108" w:name="_Toc16938541"/>
      <w:bookmarkStart w:id="109" w:name="_Toc513029225"/>
      <w:bookmarkStart w:id="110" w:name="_Toc462564084"/>
      <w:bookmarkEnd w:id="103"/>
      <w:bookmarkEnd w:id="104"/>
      <w:bookmarkEnd w:id="105"/>
      <w:bookmarkEnd w:id="106"/>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19、响应文件的密封和标记</w:t>
      </w:r>
      <w:bookmarkEnd w:id="107"/>
      <w:bookmarkEnd w:id="108"/>
      <w:bookmarkEnd w:id="109"/>
      <w:bookmarkEnd w:id="110"/>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19.1 响应人应将响应文件正本和所有副本密封，不论响应人成交与否，响应文件均不退回。</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19.2 密封的响应文件应：</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19.2.1 注明响应人名称，如因标注不清而产生的后果由响应人自负。按采购公告中注明的地址送达。</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19.2.2 注明响应项目名称、标书编号及包号。</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19.3 未按要求密封和加写标记，采购中心对误投或过早启封概不负责。对由此造成提前开封的响应文件，采购中心将予以拒绝，作无效响应处理。</w:t>
      </w:r>
      <w:bookmarkStart w:id="111" w:name="_Toc513029226"/>
      <w:bookmarkStart w:id="112" w:name="_Toc20823298"/>
      <w:bookmarkStart w:id="113" w:name="_Toc16938542"/>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20、响应截止日期</w:t>
      </w:r>
      <w:bookmarkEnd w:id="111"/>
      <w:bookmarkEnd w:id="112"/>
      <w:bookmarkEnd w:id="113"/>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20.1 采购中心收到响应文件的时间不得迟于采购公告中规定的截止时间。</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20.2 采购中心可以按照规定，通过修改采购文件酌情延长响应截止日期，在此情况下，响应人的所有权利和义务以及响应人受制的截止日期均应以延长后新的截止日期为准。</w:t>
      </w:r>
      <w:bookmarkStart w:id="114" w:name="_Toc20823299"/>
      <w:bookmarkStart w:id="115" w:name="_Toc513029227"/>
      <w:bookmarkStart w:id="116" w:name="_Toc16938543"/>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21、响应文件</w:t>
      </w:r>
      <w:bookmarkEnd w:id="114"/>
      <w:bookmarkEnd w:id="115"/>
      <w:bookmarkEnd w:id="116"/>
      <w:r>
        <w:rPr>
          <w:rFonts w:ascii="宋体" w:eastAsia="宋体" w:hAnsi="宋体" w:cs="Times New Roman" w:hint="eastAsia"/>
          <w:b/>
          <w:sz w:val="28"/>
          <w:szCs w:val="28"/>
        </w:rPr>
        <w:t>的递交</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21.1 采购中心拒绝接收在其规定的响应截止时间后递交的任何响应文件。</w:t>
      </w:r>
      <w:bookmarkStart w:id="117" w:name="_Toc513029228"/>
      <w:bookmarkStart w:id="118" w:name="_Toc20823300"/>
      <w:bookmarkStart w:id="119" w:name="_Toc16938544"/>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22、响应文件的修改和撤回</w:t>
      </w:r>
      <w:bookmarkEnd w:id="117"/>
      <w:bookmarkEnd w:id="118"/>
      <w:bookmarkEnd w:id="119"/>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22.1 响应人在递交响应文件后，可以修改或撤回其响应文件，但这种修改和撤回，必须在规定的响应截止时间前，以书面形式通知采购中心，修改或撤回其响应文件。</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22.2 响应人的修改或撤回文件应按规定进行编制、密封、标记和发送，并应在封套上加注“修改</w:t>
      </w:r>
      <w:r>
        <w:rPr>
          <w:rFonts w:ascii="宋体" w:eastAsia="宋体" w:hAnsi="宋体" w:cs="Times New Roman"/>
          <w:bCs/>
          <w:sz w:val="24"/>
          <w:szCs w:val="24"/>
        </w:rPr>
        <w:t>”</w:t>
      </w:r>
      <w:r>
        <w:rPr>
          <w:rFonts w:ascii="宋体" w:eastAsia="宋体" w:hAnsi="宋体" w:cs="Times New Roman" w:hint="eastAsia"/>
          <w:bCs/>
          <w:sz w:val="24"/>
          <w:szCs w:val="24"/>
        </w:rPr>
        <w:t>或“撤回</w:t>
      </w:r>
      <w:r>
        <w:rPr>
          <w:rFonts w:ascii="宋体" w:eastAsia="宋体" w:hAnsi="宋体" w:cs="Times New Roman"/>
          <w:bCs/>
          <w:sz w:val="24"/>
          <w:szCs w:val="24"/>
        </w:rPr>
        <w:t>”</w:t>
      </w:r>
      <w:r>
        <w:rPr>
          <w:rFonts w:ascii="宋体" w:eastAsia="宋体" w:hAnsi="宋体" w:cs="Times New Roman" w:hint="eastAsia"/>
          <w:bCs/>
          <w:sz w:val="24"/>
          <w:szCs w:val="24"/>
        </w:rPr>
        <w:t>字样。上述补充或修改若涉及响应报价，必须注明“最后唯一报价”字样，否则将视为有选择的报价。修改文件必须在响应截止时间前送达采购中心。</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22.3 在响应截止时间之后，响应人不得对其响应文件作任何修改。</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22.4 在响应截止时间至采购文件中规定的响应有效期满之间的这段时间内，响应人不得撤回其响应，否则其响应保证金将不予退还。</w:t>
      </w:r>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20" w:name="_Toc513029229"/>
      <w:bookmarkStart w:id="121" w:name="_Toc16938545"/>
      <w:bookmarkStart w:id="122" w:name="_Toc120614218"/>
      <w:bookmarkStart w:id="123" w:name="_Toc20823301"/>
      <w:bookmarkStart w:id="124" w:name="_Toc513029234"/>
      <w:bookmarkStart w:id="125" w:name="_Toc20823306"/>
      <w:bookmarkStart w:id="126" w:name="_Toc16938550"/>
      <w:r>
        <w:rPr>
          <w:rFonts w:ascii="Times New Roman" w:eastAsia="宋体" w:hAnsi="Times New Roman" w:cs="Times New Roman" w:hint="eastAsia"/>
          <w:b/>
          <w:bCs/>
          <w:sz w:val="32"/>
          <w:szCs w:val="32"/>
        </w:rPr>
        <w:t>五、</w:t>
      </w:r>
      <w:bookmarkEnd w:id="120"/>
      <w:bookmarkEnd w:id="121"/>
      <w:bookmarkEnd w:id="122"/>
      <w:bookmarkEnd w:id="123"/>
      <w:r>
        <w:rPr>
          <w:rFonts w:ascii="Times New Roman" w:eastAsia="宋体" w:hAnsi="Times New Roman" w:cs="Times New Roman" w:hint="eastAsia"/>
          <w:b/>
          <w:bCs/>
          <w:sz w:val="32"/>
          <w:szCs w:val="32"/>
        </w:rPr>
        <w:t>采购评审</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127" w:name="_Toc20823302"/>
      <w:bookmarkStart w:id="128" w:name="_Toc513029230"/>
      <w:bookmarkStart w:id="129" w:name="_Toc16938546"/>
      <w:r>
        <w:rPr>
          <w:rFonts w:ascii="宋体" w:eastAsia="宋体" w:hAnsi="宋体" w:cs="Times New Roman" w:hint="eastAsia"/>
          <w:b/>
          <w:sz w:val="28"/>
          <w:szCs w:val="28"/>
        </w:rPr>
        <w:lastRenderedPageBreak/>
        <w:t>23、</w:t>
      </w:r>
      <w:bookmarkEnd w:id="127"/>
      <w:bookmarkEnd w:id="128"/>
      <w:bookmarkEnd w:id="129"/>
      <w:r>
        <w:rPr>
          <w:rFonts w:ascii="宋体" w:eastAsia="宋体" w:hAnsi="宋体" w:cs="Times New Roman" w:hint="eastAsia"/>
          <w:b/>
          <w:sz w:val="28"/>
          <w:szCs w:val="28"/>
        </w:rPr>
        <w:t>组织</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23.1 采购中心将在采购公告中规定的时间和地点组织采购评审活动。响应人应委派携带有效身份证件的授权代表准时参加。</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23.2 采购评审工作由采购中心组织，具体评审事项由评审小组负责。</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23.3 按照规定同意撤回的响应文件将不予开封。</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3</w:t>
      </w:r>
      <w:r>
        <w:rPr>
          <w:rFonts w:ascii="宋体" w:eastAsia="宋体" w:hAnsi="宋体" w:cs="Times New Roman"/>
          <w:bCs/>
          <w:sz w:val="24"/>
          <w:szCs w:val="24"/>
        </w:rPr>
        <w:t>.</w:t>
      </w:r>
      <w:r>
        <w:rPr>
          <w:rFonts w:ascii="宋体" w:eastAsia="宋体" w:hAnsi="宋体" w:cs="Times New Roman" w:hint="eastAsia"/>
          <w:bCs/>
          <w:sz w:val="24"/>
          <w:szCs w:val="24"/>
        </w:rPr>
        <w:t>4响应人在报价时不允许采用选择性报价，否则将被视为无效响应。</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130" w:name="_Toc16938547"/>
      <w:bookmarkStart w:id="131" w:name="_Toc513029231"/>
      <w:bookmarkStart w:id="132" w:name="_Toc20823303"/>
      <w:r>
        <w:rPr>
          <w:rFonts w:ascii="宋体" w:eastAsia="宋体" w:hAnsi="宋体" w:cs="Times New Roman" w:hint="eastAsia"/>
          <w:b/>
          <w:sz w:val="28"/>
          <w:szCs w:val="28"/>
        </w:rPr>
        <w:t>24、评审程序</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24.1评审小组由</w:t>
      </w:r>
      <w:r>
        <w:rPr>
          <w:rFonts w:cs="宋体" w:hint="eastAsia"/>
          <w:sz w:val="24"/>
        </w:rPr>
        <w:t>使用部门</w:t>
      </w:r>
      <w:r>
        <w:rPr>
          <w:rFonts w:cs="宋体" w:hint="eastAsia"/>
          <w:sz w:val="24"/>
        </w:rPr>
        <w:t>/</w:t>
      </w:r>
      <w:r>
        <w:rPr>
          <w:rFonts w:cs="宋体" w:hint="eastAsia"/>
          <w:sz w:val="24"/>
        </w:rPr>
        <w:t>归口管理部门</w:t>
      </w:r>
      <w:r>
        <w:rPr>
          <w:rFonts w:ascii="宋体" w:eastAsia="宋体" w:hAnsi="宋体" w:cs="Times New Roman" w:hint="eastAsia"/>
          <w:bCs/>
          <w:sz w:val="24"/>
          <w:szCs w:val="24"/>
        </w:rPr>
        <w:t>代表和有关技术等方面的专家组成，</w:t>
      </w:r>
      <w:proofErr w:type="gramStart"/>
      <w:r>
        <w:rPr>
          <w:rFonts w:ascii="宋体" w:eastAsia="宋体" w:hAnsi="宋体" w:cs="Times New Roman" w:hint="eastAsia"/>
          <w:bCs/>
          <w:sz w:val="24"/>
          <w:szCs w:val="24"/>
        </w:rPr>
        <w:t>且人员</w:t>
      </w:r>
      <w:proofErr w:type="gramEnd"/>
      <w:r>
        <w:rPr>
          <w:rFonts w:ascii="宋体" w:eastAsia="宋体" w:hAnsi="宋体" w:cs="Times New Roman" w:hint="eastAsia"/>
          <w:bCs/>
          <w:sz w:val="24"/>
          <w:szCs w:val="24"/>
        </w:rPr>
        <w:t>构成符合医院采购有关规定。评审小组独立工作，负责评审所有响应文件并确定成交</w:t>
      </w:r>
      <w:proofErr w:type="gramStart"/>
      <w:r>
        <w:rPr>
          <w:rFonts w:ascii="宋体" w:eastAsia="宋体" w:hAnsi="宋体" w:cs="Times New Roman" w:hint="eastAsia"/>
          <w:bCs/>
          <w:sz w:val="24"/>
          <w:szCs w:val="24"/>
        </w:rPr>
        <w:t>侯选人</w:t>
      </w:r>
      <w:proofErr w:type="gramEnd"/>
      <w:r>
        <w:rPr>
          <w:rFonts w:ascii="宋体" w:eastAsia="宋体" w:hAnsi="宋体" w:cs="Times New Roman" w:hint="eastAsia"/>
          <w:bCs/>
          <w:sz w:val="24"/>
          <w:szCs w:val="24"/>
        </w:rPr>
        <w:t>。</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 xml:space="preserve">24.2 </w:t>
      </w:r>
      <w:r>
        <w:rPr>
          <w:rFonts w:cs="宋体" w:hint="eastAsia"/>
          <w:sz w:val="24"/>
          <w:lang w:val="zh-CN"/>
        </w:rPr>
        <w:t>评审小组评审供应商所递交的响应文件</w:t>
      </w:r>
      <w:r>
        <w:rPr>
          <w:rFonts w:cs="宋体" w:hint="eastAsia"/>
          <w:sz w:val="24"/>
        </w:rPr>
        <w:t>。未实质性响应采购文件的响应文件按无效处理，评审小组将告知有关供应商。</w:t>
      </w:r>
    </w:p>
    <w:p w:rsidR="00B36BC2" w:rsidRDefault="002E673D">
      <w:pPr>
        <w:keepNext/>
        <w:keepLines/>
        <w:spacing w:line="360" w:lineRule="auto"/>
        <w:ind w:firstLineChars="150" w:firstLine="360"/>
        <w:outlineLvl w:val="3"/>
        <w:rPr>
          <w:rFonts w:ascii="宋体" w:hAnsi="宋体" w:cs="宋体"/>
          <w:sz w:val="24"/>
          <w:szCs w:val="24"/>
        </w:rPr>
      </w:pPr>
      <w:r>
        <w:rPr>
          <w:rFonts w:ascii="宋体" w:eastAsia="宋体" w:hAnsi="宋体" w:cs="Times New Roman" w:hint="eastAsia"/>
          <w:bCs/>
          <w:sz w:val="24"/>
          <w:szCs w:val="24"/>
        </w:rPr>
        <w:t xml:space="preserve">24.3 </w:t>
      </w:r>
      <w:r>
        <w:rPr>
          <w:rFonts w:ascii="宋体" w:hAnsi="宋体" w:cs="宋体" w:hint="eastAsia"/>
          <w:sz w:val="24"/>
          <w:szCs w:val="24"/>
        </w:rPr>
        <w:t>评审小组出于项目需求与实施考虑，可以集中与单一供应商分别进行商谈。</w:t>
      </w:r>
    </w:p>
    <w:p w:rsidR="00B36BC2" w:rsidRDefault="002E673D">
      <w:pPr>
        <w:autoSpaceDE w:val="0"/>
        <w:autoSpaceDN w:val="0"/>
        <w:adjustRightInd w:val="0"/>
        <w:snapToGrid w:val="0"/>
        <w:spacing w:line="360" w:lineRule="auto"/>
        <w:ind w:firstLineChars="150" w:firstLine="360"/>
        <w:rPr>
          <w:rFonts w:ascii="宋体" w:hAnsi="宋体" w:cs="宋体"/>
          <w:sz w:val="24"/>
          <w:szCs w:val="24"/>
        </w:rPr>
      </w:pPr>
      <w:r>
        <w:rPr>
          <w:rFonts w:ascii="宋体" w:hAnsi="宋体" w:cs="宋体" w:hint="eastAsia"/>
          <w:sz w:val="24"/>
          <w:szCs w:val="24"/>
        </w:rPr>
        <w:t>24.4 商谈过程中，评审小组根据采购文件和商谈情况可能实质性变动采购需求中的技术、服务要求以及合同草案条款。实质性变动是采购文件的有效组成部分。</w:t>
      </w:r>
    </w:p>
    <w:p w:rsidR="00B36BC2" w:rsidRDefault="002E673D">
      <w:pPr>
        <w:autoSpaceDE w:val="0"/>
        <w:autoSpaceDN w:val="0"/>
        <w:adjustRightInd w:val="0"/>
        <w:snapToGrid w:val="0"/>
        <w:spacing w:line="360" w:lineRule="auto"/>
        <w:ind w:firstLine="420"/>
        <w:rPr>
          <w:rFonts w:ascii="宋体" w:hAnsi="宋体" w:cs="宋体"/>
          <w:sz w:val="24"/>
          <w:szCs w:val="24"/>
        </w:rPr>
      </w:pPr>
      <w:r>
        <w:rPr>
          <w:rFonts w:ascii="宋体" w:hAnsi="宋体" w:cs="宋体" w:hint="eastAsia"/>
          <w:sz w:val="24"/>
          <w:szCs w:val="24"/>
        </w:rPr>
        <w:t>24.5 评审小组可以要求满足资质及实质性要求的供应商在规定时间内提交最后报价。最后报价由其法定代表人或授权代表签字或者加盖公章，最后报价是供应商响应文件的有效组成部分。</w:t>
      </w:r>
    </w:p>
    <w:p w:rsidR="00B36BC2" w:rsidRDefault="002E673D">
      <w:pPr>
        <w:autoSpaceDE w:val="0"/>
        <w:autoSpaceDN w:val="0"/>
        <w:adjustRightInd w:val="0"/>
        <w:snapToGrid w:val="0"/>
        <w:spacing w:line="360" w:lineRule="auto"/>
        <w:ind w:firstLine="420"/>
        <w:rPr>
          <w:b/>
          <w:bCs/>
          <w:sz w:val="24"/>
          <w:lang w:val="zh-CN"/>
        </w:rPr>
      </w:pPr>
      <w:r>
        <w:rPr>
          <w:rFonts w:cs="宋体" w:hint="eastAsia"/>
          <w:b/>
          <w:bCs/>
          <w:sz w:val="24"/>
          <w:lang w:val="zh-CN"/>
        </w:rPr>
        <w:t xml:space="preserve">24.6 </w:t>
      </w:r>
      <w:r>
        <w:rPr>
          <w:rFonts w:cs="宋体" w:hint="eastAsia"/>
          <w:b/>
          <w:bCs/>
          <w:sz w:val="24"/>
          <w:lang w:val="zh-CN"/>
        </w:rPr>
        <w:t>出现下列情形之一的，采购活动终止：</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1</w:t>
      </w:r>
      <w:r>
        <w:rPr>
          <w:rFonts w:cs="宋体" w:hint="eastAsia"/>
          <w:sz w:val="24"/>
          <w:lang w:val="zh-CN"/>
        </w:rPr>
        <w:t>）出现影响采购公正的违法、违规行为的；</w:t>
      </w:r>
    </w:p>
    <w:p w:rsidR="00B36BC2" w:rsidRDefault="002E673D">
      <w:pPr>
        <w:autoSpaceDE w:val="0"/>
        <w:autoSpaceDN w:val="0"/>
        <w:adjustRightInd w:val="0"/>
        <w:snapToGrid w:val="0"/>
        <w:spacing w:line="360" w:lineRule="auto"/>
        <w:ind w:firstLine="420"/>
        <w:rPr>
          <w:rFonts w:cs="宋体"/>
          <w:sz w:val="24"/>
          <w:lang w:val="zh-CN"/>
        </w:rPr>
      </w:pPr>
      <w:r>
        <w:rPr>
          <w:rFonts w:cs="宋体" w:hint="eastAsia"/>
          <w:sz w:val="24"/>
          <w:lang w:val="zh-CN"/>
        </w:rPr>
        <w:t>（</w:t>
      </w:r>
      <w:r>
        <w:rPr>
          <w:rFonts w:cs="宋体"/>
          <w:sz w:val="24"/>
          <w:lang w:val="zh-CN"/>
        </w:rPr>
        <w:t>2</w:t>
      </w:r>
      <w:r>
        <w:rPr>
          <w:rFonts w:cs="宋体" w:hint="eastAsia"/>
          <w:sz w:val="24"/>
          <w:lang w:val="zh-CN"/>
        </w:rPr>
        <w:t>）因重大变故，采购任务取消的；</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hint="eastAsia"/>
          <w:sz w:val="24"/>
          <w:lang w:val="zh-CN"/>
        </w:rPr>
        <w:t>3</w:t>
      </w:r>
      <w:r>
        <w:rPr>
          <w:rFonts w:cs="宋体" w:hint="eastAsia"/>
          <w:sz w:val="24"/>
          <w:lang w:val="zh-CN"/>
        </w:rPr>
        <w:t>）采购人需求发生重大变化暂时不能确定或供应商提供的服务不能满足需求等。</w:t>
      </w:r>
    </w:p>
    <w:p w:rsidR="00B36BC2" w:rsidRDefault="00B36BC2">
      <w:pPr>
        <w:autoSpaceDE w:val="0"/>
        <w:autoSpaceDN w:val="0"/>
        <w:adjustRightInd w:val="0"/>
        <w:snapToGrid w:val="0"/>
        <w:spacing w:line="360" w:lineRule="auto"/>
        <w:ind w:firstLineChars="150" w:firstLine="360"/>
        <w:rPr>
          <w:rFonts w:ascii="宋体" w:hAnsi="宋体" w:cs="宋体"/>
          <w:sz w:val="24"/>
          <w:szCs w:val="24"/>
          <w:highlight w:val="yellow"/>
        </w:rPr>
      </w:pPr>
    </w:p>
    <w:p w:rsidR="00B36BC2" w:rsidRDefault="002E673D">
      <w:pPr>
        <w:keepNext/>
        <w:keepLines/>
        <w:spacing w:line="360" w:lineRule="auto"/>
        <w:outlineLvl w:val="3"/>
        <w:rPr>
          <w:rFonts w:ascii="宋体" w:eastAsia="宋体" w:hAnsi="宋体" w:cs="Times New Roman"/>
          <w:b/>
          <w:sz w:val="28"/>
          <w:szCs w:val="28"/>
        </w:rPr>
      </w:pPr>
      <w:r>
        <w:rPr>
          <w:rFonts w:ascii="宋体" w:eastAsia="宋体" w:hAnsi="宋体" w:cs="Times New Roman" w:hint="eastAsia"/>
          <w:b/>
          <w:sz w:val="28"/>
          <w:szCs w:val="28"/>
        </w:rPr>
        <w:lastRenderedPageBreak/>
        <w:t>25、评审过程的保密与公正</w:t>
      </w:r>
    </w:p>
    <w:bookmarkEnd w:id="130"/>
    <w:bookmarkEnd w:id="131"/>
    <w:bookmarkEnd w:id="132"/>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25.1 采购评审开始后，直至向成交的响应人授予合同时止，凡是与审查、澄清、评价和比较响应的有关资料以及授标建议等，采购人、评审小组、采购中心均不得向响应人或与评标无关的其他人员透露。</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25.2 在评审过程中，响应人不得以任何行为影响评审过程，否则其响应文件将被作为无效响应文件。</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25.3 在评审期间，采购中心将设专门人员与响应人联系。</w:t>
      </w:r>
    </w:p>
    <w:p w:rsidR="00B36BC2" w:rsidRDefault="002E673D">
      <w:pPr>
        <w:keepNext/>
        <w:keepLines/>
        <w:spacing w:line="360" w:lineRule="auto"/>
        <w:ind w:firstLineChars="150" w:firstLine="360"/>
        <w:outlineLvl w:val="3"/>
        <w:rPr>
          <w:rFonts w:ascii="宋体" w:eastAsia="黑体" w:hAnsi="宋体" w:cs="Times New Roman"/>
          <w:b/>
          <w:bCs/>
          <w:sz w:val="24"/>
          <w:szCs w:val="24"/>
        </w:rPr>
      </w:pPr>
      <w:r>
        <w:rPr>
          <w:rFonts w:ascii="宋体" w:eastAsia="宋体" w:hAnsi="宋体" w:cs="Times New Roman" w:hint="eastAsia"/>
          <w:bCs/>
          <w:sz w:val="24"/>
          <w:szCs w:val="24"/>
        </w:rPr>
        <w:t>25.4 采购中心和评审小组不向落标的响应人解释未成交原因，也不公布评审过程中的相关细节。</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133" w:name="_Toc20823304"/>
      <w:bookmarkStart w:id="134" w:name="_Toc513029232"/>
      <w:bookmarkStart w:id="135" w:name="_Toc16938548"/>
      <w:r>
        <w:rPr>
          <w:rFonts w:ascii="宋体" w:eastAsia="宋体" w:hAnsi="宋体" w:cs="Times New Roman" w:hint="eastAsia"/>
          <w:b/>
          <w:sz w:val="28"/>
          <w:szCs w:val="28"/>
        </w:rPr>
        <w:t>26．响应的澄清</w:t>
      </w:r>
      <w:bookmarkEnd w:id="133"/>
      <w:bookmarkEnd w:id="134"/>
      <w:bookmarkEnd w:id="135"/>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bCs/>
          <w:sz w:val="24"/>
          <w:szCs w:val="24"/>
        </w:rPr>
        <w:t>2</w:t>
      </w:r>
      <w:r>
        <w:rPr>
          <w:rFonts w:ascii="宋体" w:eastAsia="宋体" w:hAnsi="宋体" w:cs="Times New Roman" w:hint="eastAsia"/>
          <w:bCs/>
          <w:sz w:val="24"/>
          <w:szCs w:val="24"/>
        </w:rPr>
        <w:t>6.</w:t>
      </w:r>
      <w:r>
        <w:rPr>
          <w:rFonts w:ascii="宋体" w:eastAsia="宋体" w:hAnsi="宋体" w:cs="Times New Roman"/>
          <w:bCs/>
          <w:sz w:val="24"/>
          <w:szCs w:val="24"/>
        </w:rPr>
        <w:t>1</w:t>
      </w:r>
      <w:r>
        <w:rPr>
          <w:rFonts w:ascii="宋体" w:eastAsia="宋体" w:hAnsi="宋体" w:cs="Times New Roman" w:hint="eastAsia"/>
          <w:bCs/>
          <w:sz w:val="24"/>
          <w:szCs w:val="24"/>
        </w:rPr>
        <w:t xml:space="preserve"> 评审期间，为有助于对响应文件的审查、评价和比较，评审小组有权要求响应人对其响应文件进行澄清，但并非对每个响应人都作澄清要求。</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26.2 接到评审小组澄清要求的响应人应派人按评审小组通知的时间和地点做出书面澄清，书面澄清的内容须由响应人法人或授权代表签署，并作为响应文件的补充部分，但响应的价格和实质性的内容不得做任何更改。</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26.3 接到评审小组澄清要求的响应人如未按规定做出澄清，其风险由响应人自行承担。</w:t>
      </w:r>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136" w:name="_Toc16938549"/>
      <w:bookmarkStart w:id="137" w:name="_Toc513029233"/>
      <w:bookmarkStart w:id="138" w:name="_Toc20823305"/>
      <w:r>
        <w:rPr>
          <w:rFonts w:ascii="宋体" w:eastAsia="宋体" w:hAnsi="宋体" w:cs="Times New Roman" w:hint="eastAsia"/>
          <w:b/>
          <w:sz w:val="28"/>
          <w:szCs w:val="28"/>
        </w:rPr>
        <w:t>27、对响应文件的初审</w:t>
      </w:r>
      <w:bookmarkEnd w:id="136"/>
      <w:bookmarkEnd w:id="137"/>
      <w:bookmarkEnd w:id="138"/>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27.1 响应文件初审分为资格审查和符合性审查。</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27.1.1 资格审查：依据采购文件的规定，由评审小组对响应文件中的资格证明文件进行审查，并形成书面审查结论。未通过资格审查的响应人，采购中心将向其授权代表告知未通过资格审查的原因。</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27.1.2 符合性审查：依据采购文件的规定，由评审小组从响应文件的有效性、完整性和对采购文件的响应程度进行审查，以确定是否对采购文件的实质性要求</w:t>
      </w:r>
      <w:proofErr w:type="gramStart"/>
      <w:r>
        <w:rPr>
          <w:rFonts w:ascii="宋体" w:eastAsia="宋体" w:hAnsi="宋体" w:cs="Times New Roman" w:hint="eastAsia"/>
          <w:bCs/>
          <w:sz w:val="24"/>
          <w:szCs w:val="24"/>
        </w:rPr>
        <w:t>作出</w:t>
      </w:r>
      <w:proofErr w:type="gramEnd"/>
      <w:r>
        <w:rPr>
          <w:rFonts w:ascii="宋体" w:eastAsia="宋体" w:hAnsi="宋体" w:cs="Times New Roman" w:hint="eastAsia"/>
          <w:bCs/>
          <w:sz w:val="24"/>
          <w:szCs w:val="24"/>
        </w:rPr>
        <w:t>响应。</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27.1.3 未通过符合性审查的响应人，采购中心将在评标现场向其授权代表告知未通过符合性审查的原因。</w:t>
      </w:r>
    </w:p>
    <w:p w:rsidR="00B36BC2" w:rsidRDefault="002E673D">
      <w:pPr>
        <w:autoSpaceDE w:val="0"/>
        <w:autoSpaceDN w:val="0"/>
        <w:adjustRightInd w:val="0"/>
        <w:snapToGrid w:val="0"/>
        <w:spacing w:line="360" w:lineRule="auto"/>
        <w:ind w:firstLineChars="150" w:firstLine="360"/>
        <w:rPr>
          <w:rFonts w:ascii="宋体" w:hAnsi="宋体" w:cs="宋体"/>
          <w:sz w:val="24"/>
          <w:szCs w:val="24"/>
          <w:highlight w:val="yellow"/>
        </w:rPr>
      </w:pPr>
      <w:r>
        <w:rPr>
          <w:rFonts w:ascii="宋体" w:eastAsia="宋体" w:hAnsi="宋体" w:cs="Times New Roman" w:hint="eastAsia"/>
          <w:bCs/>
          <w:sz w:val="24"/>
          <w:szCs w:val="24"/>
        </w:rPr>
        <w:t>27.2 在详细评标之前，评审小组将首先审查每份响应文件是否实质性响应了采购文件的要求。实质性响应是与采购文件要求的全部条款、条件和规格相符，没有重大</w:t>
      </w:r>
      <w:r>
        <w:rPr>
          <w:rFonts w:ascii="宋体" w:eastAsia="宋体" w:hAnsi="宋体" w:cs="Times New Roman" w:hint="eastAsia"/>
          <w:bCs/>
          <w:sz w:val="24"/>
          <w:szCs w:val="24"/>
        </w:rPr>
        <w:lastRenderedPageBreak/>
        <w:t>偏离或保留的响应。</w:t>
      </w:r>
      <w:r>
        <w:rPr>
          <w:rFonts w:cs="宋体" w:hint="eastAsia"/>
          <w:b/>
          <w:bCs/>
          <w:i/>
          <w:sz w:val="24"/>
          <w:u w:val="single"/>
        </w:rPr>
        <w:t>斜体下划线加粗</w:t>
      </w:r>
      <w:r>
        <w:rPr>
          <w:rFonts w:cs="宋体" w:hint="eastAsia"/>
          <w:b/>
          <w:bCs/>
          <w:i/>
          <w:sz w:val="24"/>
          <w:u w:val="single"/>
          <w:lang w:val="zh-CN"/>
        </w:rPr>
        <w:t>的内容为实质性要求</w:t>
      </w:r>
      <w:r>
        <w:rPr>
          <w:rFonts w:cs="宋体" w:hint="eastAsia"/>
          <w:b/>
          <w:bCs/>
          <w:i/>
          <w:sz w:val="24"/>
          <w:u w:val="single"/>
          <w:lang w:val="zh-CN"/>
        </w:rPr>
        <w:t>,</w:t>
      </w:r>
      <w:r>
        <w:rPr>
          <w:rFonts w:cs="宋体" w:hint="eastAsia"/>
          <w:b/>
          <w:bCs/>
          <w:i/>
          <w:sz w:val="24"/>
          <w:u w:val="single"/>
          <w:lang w:val="zh-CN"/>
        </w:rPr>
        <w:t>不满足为无效响应。</w:t>
      </w:r>
    </w:p>
    <w:p w:rsidR="00B36BC2" w:rsidRDefault="00B36BC2">
      <w:pPr>
        <w:keepNext/>
        <w:keepLines/>
        <w:spacing w:line="360" w:lineRule="auto"/>
        <w:ind w:firstLineChars="150" w:firstLine="360"/>
        <w:outlineLvl w:val="3"/>
        <w:rPr>
          <w:rFonts w:ascii="宋体" w:eastAsia="宋体" w:hAnsi="宋体" w:cs="Times New Roman"/>
          <w:bCs/>
          <w:sz w:val="24"/>
          <w:szCs w:val="24"/>
        </w:rPr>
      </w:pPr>
    </w:p>
    <w:p w:rsidR="00B36BC2" w:rsidRDefault="002E673D">
      <w:pPr>
        <w:keepNext/>
        <w:keepLines/>
        <w:snapToGrid w:val="0"/>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所谓重大偏离或保留是指与采购文件规定的实质性要求存在负偏离，或者在实质上与采购文件不一致，而且限制了合同中买方和见证方的权利或响应人的义务，纠正这些偏离或保留将会对其他实质性响应要求的响应人的竞争地位产生不公正的影响。重大偏离的认定需经过评审小组三分二及以上成员的认定。评审小组决定响应文件的</w:t>
      </w:r>
      <w:proofErr w:type="gramStart"/>
      <w:r>
        <w:rPr>
          <w:rFonts w:ascii="宋体" w:eastAsia="宋体" w:hAnsi="宋体" w:cs="Times New Roman" w:hint="eastAsia"/>
          <w:bCs/>
          <w:sz w:val="24"/>
          <w:szCs w:val="24"/>
        </w:rPr>
        <w:t>响应性只根据</w:t>
      </w:r>
      <w:proofErr w:type="gramEnd"/>
      <w:r>
        <w:rPr>
          <w:rFonts w:ascii="宋体" w:eastAsia="宋体" w:hAnsi="宋体" w:cs="Times New Roman" w:hint="eastAsia"/>
          <w:bCs/>
          <w:sz w:val="24"/>
          <w:szCs w:val="24"/>
        </w:rPr>
        <w:t>响应文件本身的内容，而不寻求外部的证据。</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27.3 如果响应文件实质上没有响应采购文件的要求，评审小组将予以拒绝，响应人不得通过修改或撤销不合要求的偏离或保留而使其响应成为实质性响应的响应。</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27.4 评审小组将对确定为实质性响应的响应文件进行进一步审核，看其是否有计算上或累加上的算术错误，修正错误的原则如下：</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（1）响应文件中开标一览表内容与响应文件中相应内容不一致的，以开标一览表为准。</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（2）大写金额和小写金额不一致的，以大写金额为准。</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（3）单价金额小数点或者百分比有明显错位的，以开标一览表的总价为准，并修改单价。</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（4）总价金额与按单价汇总金额不一致的，以单价金额计算结果为准。</w:t>
      </w:r>
    </w:p>
    <w:p w:rsidR="00B36BC2" w:rsidRDefault="002E673D">
      <w:pPr>
        <w:keepNext/>
        <w:keepLines/>
        <w:spacing w:line="360" w:lineRule="auto"/>
        <w:ind w:firstLineChars="200" w:firstLine="480"/>
        <w:jc w:val="left"/>
        <w:outlineLvl w:val="3"/>
        <w:rPr>
          <w:rFonts w:ascii="宋体" w:eastAsia="宋体" w:hAnsi="宋体" w:cs="Times New Roman"/>
          <w:bCs/>
          <w:sz w:val="24"/>
          <w:szCs w:val="24"/>
        </w:rPr>
      </w:pPr>
      <w:r>
        <w:rPr>
          <w:rFonts w:ascii="宋体" w:eastAsia="宋体" w:hAnsi="宋体" w:cs="Times New Roman" w:hint="eastAsia"/>
          <w:bCs/>
          <w:sz w:val="24"/>
          <w:szCs w:val="24"/>
        </w:rPr>
        <w:t>同时出现两种以上错误的，按照前款规定的顺序修正。</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27.5 评审小组将按上述修正错误的方法调整响应文件中的响应报价，调整后的价格应对响应人具有约束力。如果响应人不接受修正后的价格，则其响应将被拒绝，其响应保证金不予退还。</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27.6 评审小组将允许修正响应文件中不构成重大偏离的、微小的、非正规的、不一致的或不规则的地方，但这些修改不能影响任何响应人相应的名次排列。</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27.7 使用综合评分法的采购项目，提供相同品牌产品且通过资格审查、符合性审查的</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参加同一合同项下响应的，按一家响应人计算，评审后得分最高的同品牌响应人获得成交人推荐资格；评审得分相同的，由评标委员会根据采购文件规定的方式（采购文件未规定的采取随机抽取的方式）确定一个成交候选人，其他同品牌响应人不作为成交候选人。</w:t>
      </w:r>
    </w:p>
    <w:p w:rsidR="00B36BC2" w:rsidRDefault="002E673D">
      <w:pPr>
        <w:keepNext/>
        <w:keepLines/>
        <w:spacing w:line="360" w:lineRule="auto"/>
        <w:ind w:firstLineChars="200" w:firstLine="480"/>
        <w:outlineLvl w:val="3"/>
        <w:rPr>
          <w:rFonts w:ascii="宋体" w:eastAsia="宋体" w:hAnsi="宋体" w:cs="Times New Roman"/>
          <w:bCs/>
          <w:sz w:val="24"/>
          <w:szCs w:val="24"/>
        </w:rPr>
      </w:pPr>
      <w:r>
        <w:rPr>
          <w:rFonts w:ascii="宋体" w:eastAsia="宋体" w:hAnsi="宋体" w:cs="Times New Roman" w:hint="eastAsia"/>
          <w:bCs/>
          <w:sz w:val="24"/>
          <w:szCs w:val="24"/>
        </w:rPr>
        <w:t>非单一产品采购项目，采购文件中将载明其中的核心产品。多家响应人提供的核心产品品牌相同的，按前两款规定处理。</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28、</w:t>
      </w:r>
      <w:bookmarkEnd w:id="124"/>
      <w:bookmarkEnd w:id="125"/>
      <w:bookmarkEnd w:id="126"/>
      <w:r>
        <w:rPr>
          <w:rFonts w:ascii="宋体" w:eastAsia="宋体" w:hAnsi="宋体" w:cs="Times New Roman" w:hint="eastAsia"/>
          <w:b/>
          <w:sz w:val="28"/>
          <w:szCs w:val="28"/>
        </w:rPr>
        <w:t>无效响应条款</w:t>
      </w:r>
      <w:proofErr w:type="gramStart"/>
      <w:r>
        <w:rPr>
          <w:rFonts w:ascii="宋体" w:eastAsia="宋体" w:hAnsi="宋体" w:cs="Times New Roman" w:hint="eastAsia"/>
          <w:b/>
          <w:sz w:val="28"/>
          <w:szCs w:val="28"/>
        </w:rPr>
        <w:t>和废标条款</w:t>
      </w:r>
      <w:proofErr w:type="gramEnd"/>
    </w:p>
    <w:p w:rsidR="00B36BC2" w:rsidRDefault="002E673D">
      <w:pPr>
        <w:keepNext/>
        <w:keepLines/>
        <w:spacing w:line="360" w:lineRule="auto"/>
        <w:ind w:firstLineChars="150" w:firstLine="360"/>
        <w:outlineLvl w:val="3"/>
        <w:rPr>
          <w:rFonts w:ascii="宋体" w:eastAsia="宋体" w:hAnsi="宋体" w:cs="Times New Roman"/>
          <w:bCs/>
          <w:sz w:val="24"/>
          <w:szCs w:val="24"/>
        </w:rPr>
      </w:pPr>
      <w:bookmarkStart w:id="139" w:name="_Toc16938551"/>
      <w:bookmarkStart w:id="140" w:name="_Toc513029235"/>
      <w:bookmarkStart w:id="141" w:name="_Toc20823307"/>
      <w:r>
        <w:rPr>
          <w:rFonts w:ascii="宋体" w:eastAsia="宋体" w:hAnsi="宋体" w:cs="Times New Roman" w:hint="eastAsia"/>
          <w:bCs/>
          <w:sz w:val="24"/>
          <w:szCs w:val="24"/>
        </w:rPr>
        <w:lastRenderedPageBreak/>
        <w:t>28.1 无效响应条款</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 未按要求交纳响应保证金的。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28.1.2 未按照采购文件规定要求密封、签署、盖章的。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28.1.3响应人在报价时采用选择性报价的。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28.1.4 响应人不具备采购文件中规定资格要求的。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28.1.5 响应人的报价超过了采购预算或最高限价的。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28.1.6 未通过符合性检查的。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28.1.7 不符合采购文件中规定的其他实质性要求和条件的（本采购文件中斜体且有下划线部分为实质性要求和条件）。</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28.1.8 响应人被“信用中国”网站（www.creditchina.gov.cn）列入失信被执行人或重大税收违法案件当事人名单或政府采购严重失信行为记录名单。</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28.1.9 响应文件含有采购人不能接受的附加条件的。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28.1.10 评标委员会认为响应人的报价明显低于其他通过符合性审查响应人的报价，有可能影响产品质量或者不能诚信履约的，应当要求其在评标现场合理的时间内提供书面说明，必要时提交相关证明材料；响应人不能证明其报价合理性的，评标委员会应当将其作为无效响应处理。</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28.1.11 其他法律、法规及本采购文件规定的属无效响应的情形。</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 xml:space="preserve">28.2 </w:t>
      </w:r>
      <w:proofErr w:type="gramStart"/>
      <w:r>
        <w:rPr>
          <w:rFonts w:ascii="宋体" w:eastAsia="宋体" w:hAnsi="宋体" w:cs="Times New Roman" w:hint="eastAsia"/>
          <w:bCs/>
          <w:sz w:val="24"/>
          <w:szCs w:val="24"/>
        </w:rPr>
        <w:t>废标条款</w:t>
      </w:r>
      <w:proofErr w:type="gramEnd"/>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28.2.1 出现影响采购公正的违法、违规行为的。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28.2.2 因重大变故，采购任务取消的。</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28.2.3 评标委员会认定采购文件存在歧义、重大缺陷导致评审工作无法进行。</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28.2.4如出现响应截止时间结束后参加响应的供应商或者在评标期间对采购文件做出实质响应的供应商不足三家情况，按医院采购相关规定执行。</w:t>
      </w:r>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2" w:name="_Toc120614219"/>
      <w:r>
        <w:rPr>
          <w:rFonts w:ascii="Times New Roman" w:eastAsia="宋体" w:hAnsi="Times New Roman" w:cs="Times New Roman" w:hint="eastAsia"/>
          <w:b/>
          <w:bCs/>
          <w:sz w:val="32"/>
          <w:szCs w:val="32"/>
        </w:rPr>
        <w:t>六、</w:t>
      </w:r>
      <w:bookmarkEnd w:id="139"/>
      <w:bookmarkEnd w:id="140"/>
      <w:bookmarkEnd w:id="141"/>
      <w:r>
        <w:rPr>
          <w:rFonts w:ascii="Times New Roman" w:eastAsia="宋体" w:hAnsi="Times New Roman" w:cs="Times New Roman" w:hint="eastAsia"/>
          <w:b/>
          <w:bCs/>
          <w:sz w:val="32"/>
          <w:szCs w:val="32"/>
        </w:rPr>
        <w:t>定标</w:t>
      </w:r>
      <w:bookmarkEnd w:id="142"/>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143" w:name="_Toc513029238"/>
      <w:bookmarkStart w:id="144" w:name="_Toc20823310"/>
      <w:bookmarkStart w:id="145" w:name="_Toc16938554"/>
      <w:r>
        <w:rPr>
          <w:rFonts w:ascii="宋体" w:eastAsia="宋体" w:hAnsi="宋体" w:cs="Times New Roman" w:hint="eastAsia"/>
          <w:b/>
          <w:sz w:val="28"/>
          <w:szCs w:val="28"/>
        </w:rPr>
        <w:t>29、</w:t>
      </w:r>
      <w:bookmarkEnd w:id="143"/>
      <w:r>
        <w:rPr>
          <w:rFonts w:ascii="宋体" w:eastAsia="宋体" w:hAnsi="宋体" w:cs="Times New Roman" w:hint="eastAsia"/>
          <w:b/>
          <w:sz w:val="28"/>
          <w:szCs w:val="28"/>
        </w:rPr>
        <w:t>确定</w:t>
      </w:r>
      <w:bookmarkEnd w:id="144"/>
      <w:bookmarkEnd w:id="145"/>
      <w:r>
        <w:rPr>
          <w:rFonts w:ascii="宋体" w:eastAsia="宋体" w:hAnsi="宋体" w:cs="Times New Roman" w:hint="eastAsia"/>
          <w:b/>
          <w:sz w:val="28"/>
          <w:szCs w:val="28"/>
        </w:rPr>
        <w:t>成交单位</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29.1 评审小组根据本采购文件规定评分办法与评分标准，在对响应人的品牌、信誉、价格、产品性能及售后等综合因素进行综合评定情况下确定成交候选人。</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29.2 使用部门/归口管理部门代表应根据评审小组推荐的成交候选人确定成交人。</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lastRenderedPageBreak/>
        <w:t>29.3 采购中心将在“南京医科大学附属口腔医院网”发布成交公告，公告期限为1个工作日。</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29.4 若有充分证据证明，成交人出现下列情况之一的，一经查实，将被取消成交资格：</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29.4.1 提供虚假材料谋取成交的。</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29.4.2 向采购人、采购中心行贿或者提供其他不正当利益的。</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29.4.3 恶意竞争，</w:t>
      </w:r>
      <w:proofErr w:type="gramStart"/>
      <w:r>
        <w:rPr>
          <w:rFonts w:ascii="宋体" w:eastAsia="宋体" w:hAnsi="宋体" w:cs="Times New Roman" w:hint="eastAsia"/>
          <w:bCs/>
          <w:sz w:val="24"/>
          <w:szCs w:val="24"/>
        </w:rPr>
        <w:t>响应总</w:t>
      </w:r>
      <w:proofErr w:type="gramEnd"/>
      <w:r>
        <w:rPr>
          <w:rFonts w:ascii="宋体" w:eastAsia="宋体" w:hAnsi="宋体" w:cs="Times New Roman" w:hint="eastAsia"/>
          <w:bCs/>
          <w:sz w:val="24"/>
          <w:szCs w:val="24"/>
        </w:rPr>
        <w:t>报价明显低于其自身合理成本且又无法提供证明的。</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29.4.4 属于本文件规定的无效条件，但在评标过程中又未被评审小组发现的。</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29.4.5 与采购人或者其他供应商恶意串通的。</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29.4.6 采取不正当手段诋毁、排挤其他供应商的。</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29.4.7 不符合法律、法规的规定的。</w:t>
      </w:r>
      <w:bookmarkStart w:id="146" w:name="_Toc200451960"/>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29.5</w:t>
      </w:r>
      <w:r>
        <w:rPr>
          <w:rFonts w:ascii="宋体" w:eastAsia="宋体" w:hAnsi="宋体" w:cs="Times New Roman"/>
          <w:bCs/>
          <w:sz w:val="24"/>
          <w:szCs w:val="24"/>
        </w:rPr>
        <w:t>有下列情形之一的，</w:t>
      </w:r>
      <w:r>
        <w:rPr>
          <w:rFonts w:ascii="宋体" w:eastAsia="宋体" w:hAnsi="宋体" w:cs="Times New Roman" w:hint="eastAsia"/>
          <w:bCs/>
          <w:sz w:val="24"/>
          <w:szCs w:val="24"/>
        </w:rPr>
        <w:t>视为响应人</w:t>
      </w:r>
      <w:r>
        <w:rPr>
          <w:rFonts w:ascii="宋体" w:eastAsia="宋体" w:hAnsi="宋体" w:cs="Times New Roman"/>
          <w:bCs/>
          <w:sz w:val="24"/>
          <w:szCs w:val="24"/>
        </w:rPr>
        <w:t>串通</w:t>
      </w:r>
      <w:r>
        <w:rPr>
          <w:rFonts w:ascii="宋体" w:eastAsia="宋体" w:hAnsi="宋体" w:cs="Times New Roman" w:hint="eastAsia"/>
          <w:bCs/>
          <w:sz w:val="24"/>
          <w:szCs w:val="24"/>
        </w:rPr>
        <w:t>响应，响应无效：</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29.5.1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人的响应文件由同一单位或者个人编制。</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29.5.2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人委托同一单位或者个人办理响应事宜。</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29.5.3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人的响应文件载明的项目管理成员或者联系人员为同一人。</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29.5.4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人的响应文件异常一致或者响应报价呈规律性差异。</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29.5.5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人的响应文件相互混装。</w:t>
      </w:r>
    </w:p>
    <w:p w:rsidR="00B36BC2" w:rsidRDefault="002E673D">
      <w:pPr>
        <w:keepNext/>
        <w:keepLines/>
        <w:spacing w:line="360" w:lineRule="auto"/>
        <w:ind w:firstLineChars="250" w:firstLine="600"/>
        <w:outlineLvl w:val="3"/>
        <w:rPr>
          <w:rFonts w:ascii="宋体" w:eastAsia="宋体" w:hAnsi="宋体" w:cs="Times New Roman"/>
          <w:bCs/>
          <w:sz w:val="24"/>
          <w:szCs w:val="24"/>
        </w:rPr>
      </w:pPr>
      <w:r>
        <w:rPr>
          <w:rFonts w:ascii="宋体" w:eastAsia="宋体" w:hAnsi="宋体" w:cs="Times New Roman" w:hint="eastAsia"/>
          <w:bCs/>
          <w:sz w:val="24"/>
          <w:szCs w:val="24"/>
        </w:rPr>
        <w:t xml:space="preserve">29.5.6 </w:t>
      </w:r>
      <w:proofErr w:type="gramStart"/>
      <w:r>
        <w:rPr>
          <w:rFonts w:ascii="宋体" w:eastAsia="宋体" w:hAnsi="宋体" w:cs="Times New Roman" w:hint="eastAsia"/>
          <w:bCs/>
          <w:sz w:val="24"/>
          <w:szCs w:val="24"/>
        </w:rPr>
        <w:t>不同响应</w:t>
      </w:r>
      <w:proofErr w:type="gramEnd"/>
      <w:r>
        <w:rPr>
          <w:rFonts w:ascii="宋体" w:eastAsia="宋体" w:hAnsi="宋体" w:cs="Times New Roman" w:hint="eastAsia"/>
          <w:bCs/>
          <w:sz w:val="24"/>
          <w:szCs w:val="24"/>
        </w:rPr>
        <w:t>人的响应保证金从同一单位或者个人的账户转出。</w:t>
      </w:r>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bookmarkStart w:id="147" w:name="_Toc120614220"/>
      <w:bookmarkStart w:id="148" w:name="_Toc20823308"/>
      <w:bookmarkStart w:id="149" w:name="_Toc513029236"/>
      <w:bookmarkStart w:id="150" w:name="_Toc16938552"/>
      <w:bookmarkEnd w:id="146"/>
      <w:r>
        <w:rPr>
          <w:rFonts w:ascii="Times New Roman" w:eastAsia="宋体" w:hAnsi="Times New Roman" w:cs="Times New Roman" w:hint="eastAsia"/>
          <w:b/>
          <w:bCs/>
          <w:sz w:val="32"/>
          <w:szCs w:val="32"/>
        </w:rPr>
        <w:t>七、授予合同</w:t>
      </w:r>
      <w:bookmarkEnd w:id="147"/>
    </w:p>
    <w:p w:rsidR="00B36BC2" w:rsidRDefault="002E673D">
      <w:pPr>
        <w:keepNext/>
        <w:keepLines/>
        <w:spacing w:line="360" w:lineRule="auto"/>
        <w:ind w:firstLineChars="150" w:firstLine="422"/>
        <w:outlineLvl w:val="3"/>
        <w:rPr>
          <w:rFonts w:ascii="宋体" w:eastAsia="宋体" w:hAnsi="宋体" w:cs="Times New Roman"/>
          <w:b/>
          <w:sz w:val="28"/>
          <w:szCs w:val="28"/>
        </w:rPr>
      </w:pPr>
      <w:bookmarkStart w:id="151" w:name="_Toc513029237"/>
      <w:bookmarkStart w:id="152" w:name="_Toc16938553"/>
      <w:bookmarkStart w:id="153" w:name="_Toc20823309"/>
      <w:bookmarkEnd w:id="148"/>
      <w:bookmarkEnd w:id="149"/>
      <w:bookmarkEnd w:id="150"/>
      <w:r>
        <w:rPr>
          <w:rFonts w:ascii="宋体" w:eastAsia="宋体" w:hAnsi="宋体" w:cs="Times New Roman" w:hint="eastAsia"/>
          <w:b/>
          <w:sz w:val="28"/>
          <w:szCs w:val="28"/>
        </w:rPr>
        <w:t>30、签订合同</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30.l 成交人应按照采购文件确定的事项签订合同，且不得迟于成交人确定之日起十日内，否则响应保证金将不予退还，由此给采购人造成损失的，成交人还应承担赔偿责任。</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30.2 采购文件、成交人的响应文件及采购过程中有关澄清、承诺文件均应作为合同附件。</w:t>
      </w:r>
    </w:p>
    <w:p w:rsidR="00B36BC2" w:rsidRDefault="002E673D">
      <w:pPr>
        <w:keepNext/>
        <w:keepLines/>
        <w:spacing w:line="360" w:lineRule="auto"/>
        <w:ind w:firstLineChars="150" w:firstLine="360"/>
        <w:outlineLvl w:val="3"/>
        <w:rPr>
          <w:rFonts w:ascii="宋体" w:eastAsia="宋体" w:hAnsi="宋体" w:cs="Times New Roman"/>
          <w:bCs/>
          <w:sz w:val="24"/>
          <w:szCs w:val="24"/>
        </w:rPr>
      </w:pPr>
      <w:r>
        <w:rPr>
          <w:rFonts w:ascii="宋体" w:eastAsia="宋体" w:hAnsi="宋体" w:cs="Times New Roman" w:hint="eastAsia"/>
          <w:bCs/>
          <w:sz w:val="24"/>
          <w:szCs w:val="24"/>
        </w:rPr>
        <w:t>30.3 签订合同后，成交人不得将货物及其他相关服务进行转包。未经采购人同意，成交人也不得采用分包的形式履行合同，否则采购人有权终止合同，成交人的响应保证金将不予退还。转包或分包造成采购人损失的，成交人应承担相应赔偿责任。</w:t>
      </w:r>
    </w:p>
    <w:p w:rsidR="00B36BC2" w:rsidRDefault="002E673D">
      <w:pPr>
        <w:autoSpaceDE w:val="0"/>
        <w:autoSpaceDN w:val="0"/>
        <w:adjustRightInd w:val="0"/>
        <w:snapToGrid w:val="0"/>
        <w:spacing w:line="360" w:lineRule="auto"/>
        <w:ind w:firstLine="42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八、询问、质疑、投诉</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lastRenderedPageBreak/>
        <w:t>31、询问</w:t>
      </w:r>
    </w:p>
    <w:p w:rsidR="00B36BC2" w:rsidRDefault="002E673D">
      <w:pPr>
        <w:autoSpaceDE w:val="0"/>
        <w:autoSpaceDN w:val="0"/>
        <w:adjustRightInd w:val="0"/>
        <w:snapToGrid w:val="0"/>
        <w:spacing w:line="360" w:lineRule="auto"/>
        <w:ind w:firstLine="420"/>
        <w:rPr>
          <w:b/>
          <w:bCs/>
          <w:sz w:val="24"/>
          <w:lang w:val="zh-CN"/>
        </w:rPr>
      </w:pPr>
      <w:r>
        <w:rPr>
          <w:rFonts w:cs="宋体" w:hint="eastAsia"/>
          <w:sz w:val="24"/>
          <w:lang w:val="zh-CN"/>
        </w:rPr>
        <w:t>供应商对采购活动事项有疑问的，可以向采购中心提出询问，采购中心将在两个工作日内</w:t>
      </w:r>
      <w:proofErr w:type="gramStart"/>
      <w:r>
        <w:rPr>
          <w:rFonts w:cs="宋体" w:hint="eastAsia"/>
          <w:sz w:val="24"/>
          <w:lang w:val="zh-CN"/>
        </w:rPr>
        <w:t>作出</w:t>
      </w:r>
      <w:proofErr w:type="gramEnd"/>
      <w:r>
        <w:rPr>
          <w:rFonts w:cs="宋体" w:hint="eastAsia"/>
          <w:sz w:val="24"/>
          <w:lang w:val="zh-CN"/>
        </w:rPr>
        <w:t>答复，但答复的内容不涉及商业秘密</w:t>
      </w:r>
      <w:r>
        <w:rPr>
          <w:rFonts w:cs="宋体" w:hint="eastAsia"/>
          <w:b/>
          <w:bCs/>
          <w:sz w:val="24"/>
          <w:lang w:val="zh-CN"/>
        </w:rPr>
        <w:t>。</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32、质疑</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32</w:t>
      </w:r>
      <w:r>
        <w:rPr>
          <w:rFonts w:cs="宋体"/>
          <w:sz w:val="24"/>
          <w:lang w:val="zh-CN"/>
        </w:rPr>
        <w:t xml:space="preserve">.1 </w:t>
      </w:r>
      <w:r>
        <w:rPr>
          <w:rFonts w:cs="宋体" w:hint="eastAsia"/>
          <w:sz w:val="24"/>
          <w:lang w:val="zh-CN"/>
        </w:rPr>
        <w:t>供应商认为采购文件、采购过程和成交结果使自己的合法权益受到损害的，可以在规定时间内，将质疑文件原件送达</w:t>
      </w:r>
      <w:r>
        <w:rPr>
          <w:rFonts w:cs="宋体" w:hint="eastAsia"/>
          <w:bCs/>
          <w:sz w:val="24"/>
          <w:lang w:val="zh-CN"/>
        </w:rPr>
        <w:t>审计办公室。</w:t>
      </w:r>
    </w:p>
    <w:p w:rsidR="00B36BC2" w:rsidRDefault="002E673D">
      <w:pPr>
        <w:autoSpaceDE w:val="0"/>
        <w:autoSpaceDN w:val="0"/>
        <w:adjustRightInd w:val="0"/>
        <w:snapToGrid w:val="0"/>
        <w:spacing w:line="360" w:lineRule="auto"/>
        <w:ind w:firstLineChars="200" w:firstLine="480"/>
        <w:rPr>
          <w:snapToGrid w:val="0"/>
          <w:sz w:val="24"/>
        </w:rPr>
      </w:pPr>
      <w:r>
        <w:rPr>
          <w:rFonts w:cs="宋体" w:hint="eastAsia"/>
          <w:sz w:val="24"/>
          <w:lang w:val="zh-CN"/>
        </w:rPr>
        <w:t>32</w:t>
      </w:r>
      <w:r>
        <w:rPr>
          <w:rFonts w:cs="宋体"/>
          <w:sz w:val="24"/>
          <w:lang w:val="zh-CN"/>
        </w:rPr>
        <w:t xml:space="preserve">.2 </w:t>
      </w:r>
      <w:r>
        <w:rPr>
          <w:rFonts w:cs="宋体" w:hint="eastAsia"/>
          <w:sz w:val="24"/>
          <w:lang w:val="zh-CN"/>
        </w:rPr>
        <w:t>质疑文件应包括以下主要内容，并</w:t>
      </w:r>
      <w:r>
        <w:rPr>
          <w:rFonts w:cs="宋体" w:hint="eastAsia"/>
          <w:sz w:val="24"/>
        </w:rPr>
        <w:t>按照“谁主张、谁举证”的原则，附上相关证明材料。否则，不予受理：</w:t>
      </w:r>
    </w:p>
    <w:p w:rsidR="00B36BC2" w:rsidRDefault="002E673D">
      <w:pPr>
        <w:autoSpaceDE w:val="0"/>
        <w:autoSpaceDN w:val="0"/>
        <w:adjustRightInd w:val="0"/>
        <w:snapToGrid w:val="0"/>
        <w:spacing w:line="360" w:lineRule="auto"/>
        <w:ind w:leftChars="200" w:left="420"/>
        <w:rPr>
          <w:sz w:val="24"/>
          <w:lang w:val="zh-CN"/>
        </w:rPr>
      </w:pPr>
      <w:r>
        <w:rPr>
          <w:rFonts w:cs="宋体" w:hint="eastAsia"/>
          <w:sz w:val="24"/>
        </w:rPr>
        <w:t>（</w:t>
      </w:r>
      <w:r>
        <w:rPr>
          <w:rFonts w:cs="宋体"/>
          <w:sz w:val="24"/>
        </w:rPr>
        <w:t>1</w:t>
      </w:r>
      <w:r>
        <w:rPr>
          <w:rFonts w:cs="宋体" w:hint="eastAsia"/>
          <w:sz w:val="24"/>
        </w:rPr>
        <w:t>）质疑项目名称、项目编号、包号、采购公告发布时间、采购评审时间；</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2</w:t>
      </w:r>
      <w:r>
        <w:rPr>
          <w:rFonts w:cs="宋体" w:hint="eastAsia"/>
          <w:sz w:val="24"/>
          <w:lang w:val="zh-CN"/>
        </w:rPr>
        <w:t>）提起质疑的日期、具体的质疑事项及事实根据（具体条款）；</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3</w:t>
      </w:r>
      <w:r>
        <w:rPr>
          <w:rFonts w:cs="宋体" w:hint="eastAsia"/>
          <w:sz w:val="24"/>
          <w:lang w:val="zh-CN"/>
        </w:rPr>
        <w:t>）认为自己合法权益受到损害或可能受到损害的相关证据材料。</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4</w:t>
      </w:r>
      <w:r>
        <w:rPr>
          <w:rFonts w:cs="宋体" w:hint="eastAsia"/>
          <w:sz w:val="24"/>
          <w:lang w:val="zh-CN"/>
        </w:rPr>
        <w:t>）质疑供应商名称、地址、邮编、联系人、联系电话</w:t>
      </w:r>
      <w:r>
        <w:rPr>
          <w:rFonts w:cs="宋体" w:hint="eastAsia"/>
          <w:sz w:val="24"/>
        </w:rPr>
        <w:t>（包括座机、手机、传真号码等）</w:t>
      </w:r>
      <w:r>
        <w:rPr>
          <w:rFonts w:cs="宋体" w:hint="eastAsia"/>
          <w:sz w:val="24"/>
          <w:lang w:val="zh-CN"/>
        </w:rPr>
        <w:t>；</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w:t>
      </w:r>
      <w:r>
        <w:rPr>
          <w:rFonts w:cs="宋体"/>
          <w:sz w:val="24"/>
          <w:lang w:val="zh-CN"/>
        </w:rPr>
        <w:t>5</w:t>
      </w:r>
      <w:r>
        <w:rPr>
          <w:rFonts w:cs="宋体" w:hint="eastAsia"/>
          <w:sz w:val="24"/>
          <w:lang w:val="zh-CN"/>
        </w:rPr>
        <w:t>）质疑</w:t>
      </w:r>
      <w:proofErr w:type="gramStart"/>
      <w:r>
        <w:rPr>
          <w:rFonts w:cs="宋体" w:hint="eastAsia"/>
          <w:sz w:val="24"/>
          <w:lang w:val="zh-CN"/>
        </w:rPr>
        <w:t>函应当</w:t>
      </w:r>
      <w:proofErr w:type="gramEnd"/>
      <w:r>
        <w:rPr>
          <w:rFonts w:cs="宋体" w:hint="eastAsia"/>
          <w:sz w:val="24"/>
          <w:lang w:val="zh-CN"/>
        </w:rPr>
        <w:t>署名，质疑人为自然人的，应当由本人签字并</w:t>
      </w:r>
      <w:proofErr w:type="gramStart"/>
      <w:r>
        <w:rPr>
          <w:rFonts w:cs="宋体" w:hint="eastAsia"/>
          <w:sz w:val="24"/>
          <w:lang w:val="zh-CN"/>
        </w:rPr>
        <w:t>附有效</w:t>
      </w:r>
      <w:proofErr w:type="gramEnd"/>
      <w:r>
        <w:rPr>
          <w:rFonts w:cs="宋体" w:hint="eastAsia"/>
          <w:sz w:val="24"/>
          <w:lang w:val="zh-CN"/>
        </w:rPr>
        <w:t>身份证明；质疑人为法人或其他组织的，应当由法定代表人签字并加盖单位公章。</w:t>
      </w:r>
    </w:p>
    <w:p w:rsidR="00B36BC2" w:rsidRDefault="002E673D">
      <w:pPr>
        <w:adjustRightInd w:val="0"/>
        <w:snapToGrid w:val="0"/>
        <w:spacing w:line="360" w:lineRule="auto"/>
        <w:ind w:firstLineChars="200" w:firstLine="480"/>
        <w:rPr>
          <w:sz w:val="24"/>
        </w:rPr>
      </w:pPr>
      <w:r>
        <w:rPr>
          <w:rFonts w:cs="宋体" w:hint="eastAsia"/>
          <w:sz w:val="24"/>
          <w:lang w:val="zh-CN"/>
        </w:rPr>
        <w:t>32</w:t>
      </w:r>
      <w:r>
        <w:rPr>
          <w:rFonts w:cs="宋体"/>
          <w:sz w:val="24"/>
          <w:lang w:val="zh-CN"/>
        </w:rPr>
        <w:t xml:space="preserve">.3 </w:t>
      </w:r>
      <w:r>
        <w:rPr>
          <w:rFonts w:cs="宋体" w:hint="eastAsia"/>
          <w:sz w:val="24"/>
          <w:lang w:val="zh-CN"/>
        </w:rPr>
        <w:t>质疑</w:t>
      </w:r>
      <w:r>
        <w:rPr>
          <w:rFonts w:cs="宋体" w:hint="eastAsia"/>
          <w:sz w:val="24"/>
        </w:rPr>
        <w:t>供应商是指直接参加本项目采购活动的供应商；对采购文件提出质疑的，应</w:t>
      </w:r>
      <w:proofErr w:type="gramStart"/>
      <w:r>
        <w:rPr>
          <w:rFonts w:cs="宋体" w:hint="eastAsia"/>
          <w:sz w:val="24"/>
        </w:rPr>
        <w:t>自供应</w:t>
      </w:r>
      <w:proofErr w:type="gramEnd"/>
      <w:r>
        <w:rPr>
          <w:rFonts w:cs="宋体" w:hint="eastAsia"/>
          <w:sz w:val="24"/>
        </w:rPr>
        <w:t>商获得采购文件之日起计算，且应当在提交响应文件截止之日前提出；对采购过程提出质疑的，自采购程序环节结束之日起计算，</w:t>
      </w:r>
      <w:r>
        <w:rPr>
          <w:rFonts w:cs="宋体" w:hint="eastAsia"/>
          <w:b/>
          <w:sz w:val="24"/>
        </w:rPr>
        <w:t>七个工作日内</w:t>
      </w:r>
      <w:r>
        <w:rPr>
          <w:rFonts w:cs="宋体" w:hint="eastAsia"/>
          <w:sz w:val="24"/>
        </w:rPr>
        <w:t>提出；对采购结果提出质疑的，自采购结果公告之日起计算，</w:t>
      </w:r>
      <w:r>
        <w:rPr>
          <w:rFonts w:cs="宋体" w:hint="eastAsia"/>
          <w:b/>
          <w:sz w:val="24"/>
        </w:rPr>
        <w:t>七个工作日内</w:t>
      </w:r>
      <w:r>
        <w:rPr>
          <w:rFonts w:cs="宋体" w:hint="eastAsia"/>
          <w:sz w:val="24"/>
        </w:rPr>
        <w:t>提出。</w:t>
      </w:r>
    </w:p>
    <w:p w:rsidR="00B36BC2" w:rsidRDefault="002E673D">
      <w:pPr>
        <w:autoSpaceDE w:val="0"/>
        <w:autoSpaceDN w:val="0"/>
        <w:adjustRightInd w:val="0"/>
        <w:snapToGrid w:val="0"/>
        <w:spacing w:line="360" w:lineRule="auto"/>
        <w:ind w:firstLine="420"/>
        <w:rPr>
          <w:rFonts w:cs="宋体"/>
          <w:sz w:val="24"/>
          <w:lang w:val="zh-CN"/>
        </w:rPr>
      </w:pPr>
      <w:r>
        <w:rPr>
          <w:rFonts w:cs="宋体" w:hint="eastAsia"/>
          <w:sz w:val="24"/>
          <w:lang w:val="zh-CN"/>
        </w:rPr>
        <w:t>32</w:t>
      </w:r>
      <w:r>
        <w:rPr>
          <w:rFonts w:cs="宋体"/>
          <w:sz w:val="24"/>
          <w:lang w:val="zh-CN"/>
        </w:rPr>
        <w:t>.</w:t>
      </w:r>
      <w:r>
        <w:rPr>
          <w:rFonts w:cs="宋体" w:hint="eastAsia"/>
          <w:sz w:val="24"/>
          <w:lang w:val="zh-CN"/>
        </w:rPr>
        <w:t>4</w:t>
      </w:r>
      <w:r>
        <w:rPr>
          <w:rFonts w:cs="宋体"/>
          <w:sz w:val="24"/>
          <w:lang w:val="zh-CN"/>
        </w:rPr>
        <w:t xml:space="preserve"> </w:t>
      </w:r>
      <w:r>
        <w:rPr>
          <w:rFonts w:cs="宋体" w:hint="eastAsia"/>
          <w:sz w:val="24"/>
          <w:lang w:val="zh-CN"/>
        </w:rPr>
        <w:t>质疑人质疑时，应当提交</w:t>
      </w:r>
      <w:proofErr w:type="gramStart"/>
      <w:r>
        <w:rPr>
          <w:rFonts w:cs="宋体" w:hint="eastAsia"/>
          <w:sz w:val="24"/>
          <w:lang w:val="zh-CN"/>
        </w:rPr>
        <w:t>质疑书</w:t>
      </w:r>
      <w:proofErr w:type="gramEnd"/>
      <w:r>
        <w:rPr>
          <w:rFonts w:cs="宋体" w:hint="eastAsia"/>
          <w:sz w:val="24"/>
          <w:lang w:val="zh-CN"/>
        </w:rPr>
        <w:t>和相关证明材料。</w:t>
      </w:r>
      <w:proofErr w:type="gramStart"/>
      <w:r>
        <w:rPr>
          <w:rFonts w:cs="宋体" w:hint="eastAsia"/>
          <w:sz w:val="24"/>
          <w:lang w:val="zh-CN"/>
        </w:rPr>
        <w:t>质疑书</w:t>
      </w:r>
      <w:proofErr w:type="gramEnd"/>
      <w:r>
        <w:rPr>
          <w:rFonts w:cs="宋体" w:hint="eastAsia"/>
          <w:sz w:val="24"/>
          <w:lang w:val="zh-CN"/>
        </w:rPr>
        <w:t>应当由主要负责人签字并加盖公章。</w:t>
      </w:r>
      <w:proofErr w:type="gramStart"/>
      <w:r>
        <w:rPr>
          <w:rFonts w:cs="宋体" w:hint="eastAsia"/>
          <w:sz w:val="24"/>
          <w:lang w:val="zh-CN"/>
        </w:rPr>
        <w:t>质疑书</w:t>
      </w:r>
      <w:proofErr w:type="gramEnd"/>
      <w:r>
        <w:rPr>
          <w:rFonts w:cs="宋体" w:hint="eastAsia"/>
          <w:sz w:val="24"/>
          <w:lang w:val="zh-CN"/>
        </w:rPr>
        <w:t>应当现场提交至</w:t>
      </w:r>
      <w:r>
        <w:rPr>
          <w:rFonts w:cs="宋体" w:hint="eastAsia"/>
          <w:sz w:val="24"/>
        </w:rPr>
        <w:t>采购人</w:t>
      </w:r>
      <w:r>
        <w:rPr>
          <w:rFonts w:cs="宋体" w:hint="eastAsia"/>
          <w:sz w:val="24"/>
          <w:lang w:val="zh-CN"/>
        </w:rPr>
        <w:t>联系人处，提交时应出示有效身份证明。未按上述要求提交</w:t>
      </w:r>
      <w:proofErr w:type="gramStart"/>
      <w:r>
        <w:rPr>
          <w:rFonts w:cs="宋体" w:hint="eastAsia"/>
          <w:sz w:val="24"/>
          <w:lang w:val="zh-CN"/>
        </w:rPr>
        <w:t>质疑书</w:t>
      </w:r>
      <w:proofErr w:type="gramEnd"/>
      <w:r>
        <w:rPr>
          <w:rFonts w:cs="宋体" w:hint="eastAsia"/>
          <w:sz w:val="24"/>
          <w:lang w:val="zh-CN"/>
        </w:rPr>
        <w:t>的，质疑不予受理。</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33、投诉</w:t>
      </w:r>
    </w:p>
    <w:p w:rsidR="00B36BC2" w:rsidRDefault="002E673D">
      <w:pPr>
        <w:autoSpaceDE w:val="0"/>
        <w:autoSpaceDN w:val="0"/>
        <w:adjustRightInd w:val="0"/>
        <w:snapToGrid w:val="0"/>
        <w:spacing w:line="360" w:lineRule="auto"/>
        <w:ind w:firstLine="420"/>
        <w:rPr>
          <w:sz w:val="24"/>
          <w:lang w:val="zh-CN"/>
        </w:rPr>
      </w:pPr>
      <w:r>
        <w:rPr>
          <w:rFonts w:cs="宋体" w:hint="eastAsia"/>
          <w:sz w:val="24"/>
          <w:lang w:val="zh-CN"/>
        </w:rPr>
        <w:t>33</w:t>
      </w:r>
      <w:r>
        <w:rPr>
          <w:rFonts w:cs="宋体"/>
          <w:sz w:val="24"/>
          <w:lang w:val="zh-CN"/>
        </w:rPr>
        <w:t xml:space="preserve">.1 </w:t>
      </w:r>
      <w:r>
        <w:rPr>
          <w:rFonts w:cs="宋体" w:hint="eastAsia"/>
          <w:sz w:val="24"/>
          <w:lang w:val="zh-CN"/>
        </w:rPr>
        <w:t>质疑供应商对质疑答复不满意，或未在规定的时间内</w:t>
      </w:r>
      <w:proofErr w:type="gramStart"/>
      <w:r>
        <w:rPr>
          <w:rFonts w:cs="宋体" w:hint="eastAsia"/>
          <w:sz w:val="24"/>
          <w:lang w:val="zh-CN"/>
        </w:rPr>
        <w:t>作出</w:t>
      </w:r>
      <w:proofErr w:type="gramEnd"/>
      <w:r>
        <w:rPr>
          <w:rFonts w:cs="宋体" w:hint="eastAsia"/>
          <w:sz w:val="24"/>
          <w:lang w:val="zh-CN"/>
        </w:rPr>
        <w:t>答复的，可以在答复期满后</w:t>
      </w:r>
      <w:r>
        <w:rPr>
          <w:rFonts w:cs="宋体" w:hint="eastAsia"/>
          <w:b/>
          <w:bCs/>
          <w:sz w:val="24"/>
          <w:lang w:val="zh-CN"/>
        </w:rPr>
        <w:t>七个工作日内</w:t>
      </w:r>
      <w:r>
        <w:rPr>
          <w:rFonts w:cs="宋体" w:hint="eastAsia"/>
          <w:sz w:val="24"/>
          <w:lang w:val="zh-CN"/>
        </w:rPr>
        <w:t>向我院监察部门投诉。</w:t>
      </w:r>
    </w:p>
    <w:p w:rsidR="00B36BC2" w:rsidRDefault="002E673D">
      <w:pPr>
        <w:keepNext/>
        <w:keepLines/>
        <w:spacing w:beforeLines="50" w:before="120" w:afterLines="50" w:after="120" w:line="360" w:lineRule="auto"/>
        <w:ind w:firstLineChars="98" w:firstLine="315"/>
        <w:outlineLvl w:val="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九、其他</w:t>
      </w:r>
    </w:p>
    <w:p w:rsidR="00B36BC2" w:rsidRDefault="002E673D">
      <w:pPr>
        <w:keepNext/>
        <w:keepLines/>
        <w:spacing w:line="360" w:lineRule="auto"/>
        <w:ind w:firstLineChars="150" w:firstLine="422"/>
        <w:outlineLvl w:val="3"/>
        <w:rPr>
          <w:rFonts w:ascii="宋体" w:eastAsia="宋体" w:hAnsi="宋体" w:cs="Times New Roman"/>
          <w:b/>
          <w:sz w:val="28"/>
          <w:szCs w:val="28"/>
        </w:rPr>
      </w:pPr>
      <w:r>
        <w:rPr>
          <w:rFonts w:ascii="宋体" w:eastAsia="宋体" w:hAnsi="宋体" w:cs="Times New Roman" w:hint="eastAsia"/>
          <w:b/>
          <w:sz w:val="28"/>
          <w:szCs w:val="28"/>
        </w:rPr>
        <w:t>34、样品</w:t>
      </w:r>
    </w:p>
    <w:p w:rsidR="00B36BC2" w:rsidRDefault="002E673D">
      <w:pPr>
        <w:keepNext/>
        <w:keepLines/>
        <w:spacing w:line="360" w:lineRule="auto"/>
        <w:ind w:firstLineChars="150" w:firstLine="360"/>
        <w:outlineLvl w:val="3"/>
        <w:rPr>
          <w:rFonts w:ascii="Times New Roman" w:eastAsia="宋体" w:hAnsi="Times New Roman" w:cs="Times New Roman"/>
          <w:bCs/>
          <w:szCs w:val="21"/>
        </w:rPr>
      </w:pPr>
      <w:r>
        <w:rPr>
          <w:rFonts w:ascii="宋体" w:eastAsia="宋体" w:hAnsi="宋体" w:cs="Times New Roman" w:hint="eastAsia"/>
          <w:bCs/>
          <w:sz w:val="24"/>
          <w:szCs w:val="24"/>
        </w:rPr>
        <w:t>34.1 采购文件要求提供样品的，成交人的样品由采购人负责保管、封存，并作为履约验收的参考。未成交人的样品将及时退还。</w:t>
      </w:r>
    </w:p>
    <w:bookmarkEnd w:id="151"/>
    <w:bookmarkEnd w:id="152"/>
    <w:bookmarkEnd w:id="153"/>
    <w:p w:rsidR="00B36BC2" w:rsidRDefault="002E673D">
      <w:pPr>
        <w:keepNext/>
        <w:jc w:val="center"/>
        <w:outlineLvl w:val="0"/>
        <w:rPr>
          <w:rFonts w:ascii="黑体" w:eastAsia="黑体" w:hAnsi="Times New Roman" w:cs="Times New Roman"/>
          <w:bCs/>
          <w:sz w:val="44"/>
          <w:szCs w:val="28"/>
        </w:rPr>
      </w:pPr>
      <w:r>
        <w:rPr>
          <w:rFonts w:ascii="黑体" w:eastAsia="黑体" w:hAnsi="Times New Roman" w:cs="Times New Roman"/>
          <w:bCs/>
          <w:sz w:val="44"/>
          <w:szCs w:val="28"/>
        </w:rPr>
        <w:br w:type="page"/>
      </w:r>
      <w:bookmarkEnd w:id="6"/>
      <w:bookmarkEnd w:id="7"/>
      <w:bookmarkEnd w:id="8"/>
      <w:bookmarkEnd w:id="9"/>
      <w:r>
        <w:rPr>
          <w:rFonts w:ascii="黑体" w:eastAsia="黑体" w:hAnsi="Times New Roman" w:cs="Times New Roman" w:hint="eastAsia"/>
          <w:bCs/>
          <w:sz w:val="44"/>
          <w:szCs w:val="28"/>
        </w:rPr>
        <w:lastRenderedPageBreak/>
        <w:t>第三章  合同条款及格式</w:t>
      </w:r>
    </w:p>
    <w:p w:rsidR="00B36BC2" w:rsidRDefault="002E673D">
      <w:pPr>
        <w:spacing w:line="500" w:lineRule="exact"/>
        <w:ind w:firstLineChars="200" w:firstLine="480"/>
        <w:rPr>
          <w:rFonts w:ascii="宋体" w:eastAsia="宋体" w:hAnsi="宋体" w:cs="Times New Roman"/>
          <w:bCs/>
          <w:sz w:val="24"/>
          <w:szCs w:val="21"/>
        </w:rPr>
      </w:pPr>
      <w:bookmarkStart w:id="154" w:name="_Toc20823315"/>
      <w:bookmarkStart w:id="155" w:name="_Toc16938559"/>
      <w:bookmarkStart w:id="156" w:name="_Toc513029243"/>
      <w:r>
        <w:rPr>
          <w:rFonts w:ascii="宋体" w:eastAsia="宋体" w:hAnsi="宋体" w:cs="Times New Roman" w:hint="eastAsia"/>
          <w:bCs/>
          <w:sz w:val="24"/>
          <w:szCs w:val="21"/>
        </w:rPr>
        <w:t>以下为中标后签订本项目合同的通用条款，中标人不得提出实质性的修改，关于专用条款将由采购人与中标人结合本项目具体情况协商后签订。</w:t>
      </w:r>
    </w:p>
    <w:bookmarkEnd w:id="154"/>
    <w:bookmarkEnd w:id="155"/>
    <w:bookmarkEnd w:id="156"/>
    <w:p w:rsidR="00B36BC2" w:rsidRDefault="002E673D">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江苏省口腔医院</w:t>
      </w:r>
    </w:p>
    <w:p w:rsidR="00B36BC2" w:rsidRDefault="002E673D">
      <w:pPr>
        <w:snapToGrid w:val="0"/>
        <w:spacing w:line="360" w:lineRule="auto"/>
        <w:jc w:val="center"/>
        <w:outlineLvl w:val="0"/>
        <w:rPr>
          <w:rFonts w:ascii="宋体" w:eastAsia="宋体" w:hAnsi="宋体" w:cs="Times New Roman"/>
          <w:b/>
          <w:sz w:val="30"/>
          <w:szCs w:val="21"/>
        </w:rPr>
      </w:pPr>
      <w:r>
        <w:rPr>
          <w:rFonts w:ascii="宋体" w:eastAsia="宋体" w:hAnsi="宋体" w:cs="Times New Roman" w:hint="eastAsia"/>
          <w:b/>
          <w:sz w:val="30"/>
          <w:szCs w:val="21"/>
        </w:rPr>
        <w:t>南京医科大学附属口腔医院</w:t>
      </w:r>
    </w:p>
    <w:p w:rsidR="00B36BC2" w:rsidRDefault="002E673D">
      <w:pPr>
        <w:snapToGrid w:val="0"/>
        <w:spacing w:line="360" w:lineRule="auto"/>
        <w:jc w:val="center"/>
        <w:outlineLvl w:val="0"/>
        <w:rPr>
          <w:rFonts w:ascii="宋体" w:eastAsia="宋体" w:hAnsi="宋体" w:cs="Times New Roman"/>
          <w:b/>
          <w:bCs/>
          <w:sz w:val="30"/>
          <w:szCs w:val="20"/>
        </w:rPr>
      </w:pPr>
      <w:r>
        <w:rPr>
          <w:rFonts w:ascii="宋体" w:eastAsia="宋体" w:hAnsi="宋体" w:cs="Times New Roman" w:hint="eastAsia"/>
          <w:b/>
          <w:sz w:val="30"/>
          <w:szCs w:val="21"/>
        </w:rPr>
        <w:t>采购合同（货物）</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项目名称： </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项目编号：                   采购单号：                 使用科室：</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甲方：（买方）南京医科大学附属口腔医院</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纳税人识别号：12320000466007140G</w:t>
      </w:r>
    </w:p>
    <w:p w:rsidR="00B36BC2" w:rsidRDefault="002E673D">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乙方：（卖方）</w:t>
      </w:r>
    </w:p>
    <w:p w:rsidR="00B36BC2" w:rsidRDefault="002E673D">
      <w:pPr>
        <w:snapToGrid w:val="0"/>
        <w:spacing w:line="360" w:lineRule="auto"/>
        <w:rPr>
          <w:rFonts w:ascii="宋体" w:eastAsia="宋体" w:hAnsi="宋体" w:cs="Times New Roman"/>
          <w:sz w:val="24"/>
          <w:szCs w:val="24"/>
          <w:u w:val="single"/>
        </w:rPr>
      </w:pPr>
      <w:r>
        <w:rPr>
          <w:rFonts w:ascii="宋体" w:eastAsia="宋体" w:hAnsi="宋体" w:cs="Times New Roman" w:hint="eastAsia"/>
          <w:sz w:val="24"/>
          <w:szCs w:val="24"/>
        </w:rPr>
        <w:t>纳税人识别号：</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一、采购标的</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472"/>
        <w:gridCol w:w="1881"/>
        <w:gridCol w:w="938"/>
        <w:gridCol w:w="1555"/>
        <w:gridCol w:w="1711"/>
      </w:tblGrid>
      <w:tr w:rsidR="00B36BC2">
        <w:trPr>
          <w:trHeight w:val="480"/>
        </w:trPr>
        <w:tc>
          <w:tcPr>
            <w:tcW w:w="897"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序号</w:t>
            </w:r>
          </w:p>
        </w:tc>
        <w:tc>
          <w:tcPr>
            <w:tcW w:w="2472"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名称</w:t>
            </w:r>
          </w:p>
        </w:tc>
        <w:tc>
          <w:tcPr>
            <w:tcW w:w="1881"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品牌规格型号</w:t>
            </w:r>
          </w:p>
        </w:tc>
        <w:tc>
          <w:tcPr>
            <w:tcW w:w="938"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数量</w:t>
            </w:r>
          </w:p>
        </w:tc>
        <w:tc>
          <w:tcPr>
            <w:tcW w:w="1555"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单价/元</w:t>
            </w:r>
          </w:p>
        </w:tc>
        <w:tc>
          <w:tcPr>
            <w:tcW w:w="1711"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总价/元</w:t>
            </w:r>
          </w:p>
        </w:tc>
      </w:tr>
      <w:tr w:rsidR="00B36BC2">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B36BC2" w:rsidRDefault="002E673D">
            <w:pPr>
              <w:pStyle w:val="ae"/>
              <w:snapToGrid w:val="0"/>
              <w:spacing w:line="360" w:lineRule="auto"/>
              <w:jc w:val="center"/>
              <w:rPr>
                <w:rFonts w:hAnsi="宋体"/>
                <w:sz w:val="24"/>
                <w:szCs w:val="24"/>
              </w:rPr>
            </w:pPr>
            <w:r>
              <w:rPr>
                <w:rFonts w:hAnsi="宋体" w:hint="eastAsia"/>
                <w:sz w:val="24"/>
                <w:szCs w:val="24"/>
              </w:rPr>
              <w:t>1</w:t>
            </w:r>
          </w:p>
        </w:tc>
        <w:tc>
          <w:tcPr>
            <w:tcW w:w="2472"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r>
      <w:tr w:rsidR="00B36BC2">
        <w:trPr>
          <w:trHeight w:val="431"/>
        </w:trPr>
        <w:tc>
          <w:tcPr>
            <w:tcW w:w="897"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2472"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1881"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1555"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c>
          <w:tcPr>
            <w:tcW w:w="1711" w:type="dxa"/>
            <w:tcBorders>
              <w:top w:val="single" w:sz="4" w:space="0" w:color="auto"/>
              <w:left w:val="single" w:sz="4" w:space="0" w:color="auto"/>
              <w:bottom w:val="single" w:sz="4" w:space="0" w:color="auto"/>
              <w:right w:val="single" w:sz="4" w:space="0" w:color="auto"/>
            </w:tcBorders>
            <w:vAlign w:val="center"/>
          </w:tcPr>
          <w:p w:rsidR="00B36BC2" w:rsidRDefault="00B36BC2">
            <w:pPr>
              <w:pStyle w:val="ae"/>
              <w:snapToGrid w:val="0"/>
              <w:spacing w:line="360" w:lineRule="auto"/>
              <w:jc w:val="center"/>
              <w:rPr>
                <w:rFonts w:hAnsi="宋体"/>
                <w:sz w:val="24"/>
                <w:szCs w:val="24"/>
              </w:rPr>
            </w:pPr>
          </w:p>
        </w:tc>
      </w:tr>
    </w:tbl>
    <w:p w:rsidR="00B36BC2" w:rsidRDefault="002E673D">
      <w:pPr>
        <w:snapToGrid w:val="0"/>
        <w:spacing w:line="360" w:lineRule="auto"/>
        <w:rPr>
          <w:rFonts w:ascii="Times New Roman" w:eastAsia="宋体" w:hAnsi="Times New Roman" w:cs="Times New Roman"/>
          <w:szCs w:val="21"/>
        </w:rPr>
      </w:pPr>
      <w:r>
        <w:rPr>
          <w:rFonts w:ascii="宋体" w:eastAsia="宋体" w:hAnsi="宋体" w:cs="Times New Roman" w:hint="eastAsia"/>
          <w:sz w:val="24"/>
          <w:szCs w:val="24"/>
        </w:rPr>
        <w:t>1.1详细配置：见附件</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二、合同价款</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2.1本合同价款为（大写）：</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 xml:space="preserve"> 圆整（￥</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元）人民币。</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2.2本合同价款包含乙方提供合同约定产品和服务的报酬及乙方提供合同中产品和服务所支出的所有费用，甲方在上述合同价款之外不再向乙方支付其他任何费用。</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三、技术资料</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3.1乙方应按采购文件及响应文件中规定的时间向甲方提供使用货物的有关技术资料，且技术资料须完整、清晰、准确，符合合同约定并且能够满足合同设备的安装、调试、考核、操作以及维修和保养的需要。如果甲方发现乙方提供的技术资料有误，乙方应在收到甲方通知后</w:t>
      </w:r>
      <w:r>
        <w:rPr>
          <w:rFonts w:ascii="宋体" w:eastAsia="宋体" w:hAnsi="宋体" w:cs="Times New Roman"/>
          <w:sz w:val="24"/>
          <w:szCs w:val="24"/>
        </w:rPr>
        <w:t>7日内免费替换，并承担由此导致的甲方损失。</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3.2 未经甲方事先书面同意，乙方不得将由甲方提供的有关合同或任何合同条文、规格、计划、图纸、样品或资料提供给与签订、履行本合同无关的任何人。即使向签订、履行本合同有关的人员提供，也应注意保密并限于必需范围。</w:t>
      </w:r>
    </w:p>
    <w:p w:rsidR="00B36BC2" w:rsidRDefault="002E673D">
      <w:pPr>
        <w:snapToGrid w:val="0"/>
        <w:spacing w:line="360" w:lineRule="auto"/>
        <w:ind w:left="412" w:hangingChars="171" w:hanging="412"/>
        <w:rPr>
          <w:rFonts w:ascii="宋体" w:eastAsia="宋体" w:hAnsi="宋体" w:cs="Times New Roman"/>
          <w:b/>
          <w:sz w:val="24"/>
          <w:szCs w:val="24"/>
        </w:rPr>
      </w:pPr>
      <w:r>
        <w:rPr>
          <w:rFonts w:ascii="宋体" w:eastAsia="宋体" w:hAnsi="宋体" w:cs="Times New Roman" w:hint="eastAsia"/>
          <w:b/>
          <w:sz w:val="24"/>
          <w:szCs w:val="24"/>
        </w:rPr>
        <w:lastRenderedPageBreak/>
        <w:t>四、知识产权</w:t>
      </w:r>
    </w:p>
    <w:p w:rsidR="00B36BC2" w:rsidRDefault="002E673D">
      <w:pPr>
        <w:spacing w:line="360" w:lineRule="auto"/>
        <w:rPr>
          <w:rFonts w:ascii="宋体" w:eastAsia="宋体" w:hAnsi="宋体" w:cs="Times New Roman"/>
          <w:sz w:val="24"/>
          <w:szCs w:val="21"/>
        </w:rPr>
      </w:pPr>
      <w:r>
        <w:rPr>
          <w:rFonts w:ascii="Times New Roman" w:eastAsia="宋体" w:hAnsi="宋体" w:cs="Times New Roman"/>
          <w:sz w:val="24"/>
          <w:szCs w:val="24"/>
        </w:rPr>
        <w:t>4.1</w:t>
      </w:r>
      <w:r>
        <w:rPr>
          <w:rFonts w:ascii="Times New Roman" w:eastAsia="宋体" w:hAnsi="宋体" w:cs="Times New Roman" w:hint="eastAsia"/>
          <w:sz w:val="24"/>
          <w:szCs w:val="24"/>
        </w:rPr>
        <w:t>乙</w:t>
      </w:r>
      <w:r>
        <w:rPr>
          <w:rFonts w:ascii="宋体" w:eastAsia="宋体" w:hAnsi="宋体" w:cs="Times New Roman" w:hint="eastAsia"/>
          <w:sz w:val="24"/>
          <w:szCs w:val="21"/>
        </w:rPr>
        <w:t>方应保证甲方在使用、接受本合同货物和服务或其任何一部分时不受第三方提出侵犯其专利权、版权、商标权和工业设计权等知识产权的起诉、投诉,否则由乙方负全部责任（包括但不限于甲方因此需要承担的损失以及律师费、差旅费等必要费用），构成侵权的，乙方须无条件退还本合同全部价款，并赔偿有关损失和该条约定必要费用。</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b/>
          <w:sz w:val="24"/>
          <w:szCs w:val="24"/>
        </w:rPr>
        <w:t>五、产权担保</w:t>
      </w:r>
    </w:p>
    <w:p w:rsidR="00B36BC2" w:rsidRDefault="002E673D">
      <w:pPr>
        <w:snapToGrid w:val="0"/>
        <w:spacing w:line="360" w:lineRule="auto"/>
        <w:ind w:left="408" w:hangingChars="170" w:hanging="408"/>
        <w:rPr>
          <w:rFonts w:ascii="宋体" w:eastAsia="宋体" w:hAnsi="宋体" w:cs="Times New Roman"/>
          <w:sz w:val="24"/>
          <w:szCs w:val="24"/>
        </w:rPr>
      </w:pPr>
      <w:r>
        <w:rPr>
          <w:rFonts w:ascii="宋体" w:eastAsia="宋体" w:hAnsi="宋体" w:cs="Times New Roman" w:hint="eastAsia"/>
          <w:sz w:val="24"/>
          <w:szCs w:val="24"/>
        </w:rPr>
        <w:t>5.1 乙方保证所交付的货物所有权完全属于</w:t>
      </w:r>
      <w:proofErr w:type="gramStart"/>
      <w:r>
        <w:rPr>
          <w:rFonts w:ascii="宋体" w:eastAsia="宋体" w:hAnsi="宋体" w:cs="Times New Roman" w:hint="eastAsia"/>
          <w:sz w:val="24"/>
          <w:szCs w:val="24"/>
        </w:rPr>
        <w:t>乙方且</w:t>
      </w:r>
      <w:proofErr w:type="gramEnd"/>
      <w:r>
        <w:rPr>
          <w:rFonts w:ascii="宋体" w:eastAsia="宋体" w:hAnsi="宋体" w:cs="Times New Roman" w:hint="eastAsia"/>
          <w:sz w:val="24"/>
          <w:szCs w:val="24"/>
        </w:rPr>
        <w:t>无任何抵押、质押、查扣等产权瑕疵或权利负担。</w:t>
      </w:r>
    </w:p>
    <w:p w:rsidR="00B36BC2" w:rsidRDefault="002E673D">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六、转包或分包</w:t>
      </w:r>
    </w:p>
    <w:p w:rsidR="00B36BC2" w:rsidRDefault="002E67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6.1本合同范围的货物，应由乙方直接供应，不得转让他人供应或交由他人供应；</w:t>
      </w:r>
    </w:p>
    <w:p w:rsidR="00B36BC2" w:rsidRDefault="002E67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6.2 除非得到甲方的书面同意，乙方不得部分分包给他人供应。</w:t>
      </w:r>
    </w:p>
    <w:p w:rsidR="00B36BC2" w:rsidRDefault="002E67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6.3乙方违反6.1和6.2约定的，甲方有权给予终止合同。</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七、交货期、交货方式及交货地点</w:t>
      </w:r>
    </w:p>
    <w:p w:rsidR="00B36BC2" w:rsidRDefault="002E673D">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7.1 </w:t>
      </w:r>
      <w:r>
        <w:rPr>
          <w:rFonts w:ascii="Times New Roman" w:eastAsia="宋体" w:hAnsi="宋体" w:cs="Times New Roman" w:hint="eastAsia"/>
          <w:bCs/>
          <w:sz w:val="24"/>
          <w:szCs w:val="24"/>
        </w:rPr>
        <w:t>交货期：</w:t>
      </w:r>
      <w:r>
        <w:rPr>
          <w:rFonts w:ascii="Times New Roman" w:eastAsia="宋体" w:hAnsi="Times New Roman" w:cs="Times New Roman" w:hint="eastAsia"/>
          <w:sz w:val="24"/>
          <w:szCs w:val="21"/>
          <w:u w:val="single"/>
        </w:rPr>
        <w:t>合同签订后</w:t>
      </w:r>
      <w:r>
        <w:rPr>
          <w:rFonts w:ascii="Times New Roman" w:eastAsia="宋体" w:hAnsi="Times New Roman" w:cs="Times New Roman"/>
          <w:sz w:val="24"/>
          <w:szCs w:val="21"/>
          <w:u w:val="single"/>
        </w:rPr>
        <w:t xml:space="preserve">   </w:t>
      </w:r>
      <w:proofErr w:type="gramStart"/>
      <w:r>
        <w:rPr>
          <w:rFonts w:ascii="Times New Roman" w:eastAsia="宋体" w:hAnsi="Times New Roman" w:cs="Times New Roman" w:hint="eastAsia"/>
          <w:sz w:val="24"/>
          <w:szCs w:val="21"/>
          <w:u w:val="single"/>
        </w:rPr>
        <w:t>天完成</w:t>
      </w:r>
      <w:proofErr w:type="gramEnd"/>
      <w:r>
        <w:rPr>
          <w:rFonts w:ascii="Times New Roman" w:eastAsia="宋体" w:hAnsi="Times New Roman" w:cs="Times New Roman" w:hint="eastAsia"/>
          <w:sz w:val="24"/>
          <w:szCs w:val="21"/>
          <w:u w:val="single"/>
        </w:rPr>
        <w:t>全部设备到货安装。</w:t>
      </w:r>
    </w:p>
    <w:p w:rsidR="00B36BC2" w:rsidRDefault="002E673D">
      <w:pPr>
        <w:adjustRightInd w:val="0"/>
        <w:snapToGrid w:val="0"/>
        <w:spacing w:line="360" w:lineRule="auto"/>
        <w:rPr>
          <w:rFonts w:ascii="Times New Roman" w:eastAsia="宋体" w:hAnsi="Times New Roman" w:cs="Times New Roman"/>
          <w:sz w:val="24"/>
          <w:szCs w:val="21"/>
        </w:rPr>
      </w:pPr>
      <w:r>
        <w:rPr>
          <w:rFonts w:ascii="Times New Roman" w:eastAsia="宋体" w:hAnsi="宋体" w:cs="Times New Roman"/>
          <w:bCs/>
          <w:sz w:val="24"/>
          <w:szCs w:val="24"/>
        </w:rPr>
        <w:t xml:space="preserve">7.2 </w:t>
      </w:r>
      <w:r>
        <w:rPr>
          <w:rFonts w:ascii="Times New Roman" w:eastAsia="宋体" w:hAnsi="宋体" w:cs="Times New Roman" w:hint="eastAsia"/>
          <w:bCs/>
          <w:sz w:val="24"/>
          <w:szCs w:val="24"/>
        </w:rPr>
        <w:t>交货方式：</w:t>
      </w:r>
      <w:r>
        <w:rPr>
          <w:rFonts w:ascii="Times New Roman" w:eastAsia="宋体" w:hAnsi="宋体" w:cs="Times New Roman" w:hint="eastAsia"/>
          <w:bCs/>
          <w:sz w:val="24"/>
          <w:szCs w:val="24"/>
          <w:u w:val="single"/>
        </w:rPr>
        <w:t>乙方</w:t>
      </w:r>
      <w:r>
        <w:rPr>
          <w:rFonts w:ascii="Times New Roman" w:eastAsia="宋体" w:hAnsi="Times New Roman" w:cs="Times New Roman" w:hint="eastAsia"/>
          <w:sz w:val="24"/>
          <w:szCs w:val="21"/>
          <w:u w:val="single"/>
        </w:rPr>
        <w:t>应在甲方指定地点交货，并完成安装、调试</w:t>
      </w:r>
      <w:r>
        <w:rPr>
          <w:rFonts w:ascii="Times New Roman" w:eastAsia="宋体" w:hAnsi="Times New Roman" w:cs="Times New Roman" w:hint="eastAsia"/>
          <w:sz w:val="24"/>
          <w:szCs w:val="21"/>
        </w:rPr>
        <w:t>。</w:t>
      </w:r>
    </w:p>
    <w:p w:rsidR="00B36BC2" w:rsidRDefault="002E673D">
      <w:pPr>
        <w:snapToGrid w:val="0"/>
        <w:spacing w:line="360" w:lineRule="auto"/>
        <w:rPr>
          <w:rFonts w:ascii="宋体" w:eastAsia="宋体" w:hAnsi="Courier New" w:cs="Times New Roman"/>
          <w:sz w:val="24"/>
          <w:szCs w:val="21"/>
        </w:rPr>
      </w:pPr>
      <w:r>
        <w:rPr>
          <w:rFonts w:ascii="宋体" w:eastAsia="宋体" w:hAnsi="宋体" w:cs="Times New Roman" w:hint="eastAsia"/>
          <w:bCs/>
          <w:sz w:val="24"/>
          <w:szCs w:val="24"/>
        </w:rPr>
        <w:t>7.3 交货地点：</w:t>
      </w:r>
      <w:r>
        <w:rPr>
          <w:rFonts w:ascii="宋体" w:eastAsia="宋体" w:hAnsi="Courier New" w:cs="Times New Roman" w:hint="eastAsia"/>
          <w:sz w:val="24"/>
          <w:szCs w:val="21"/>
          <w:u w:val="single"/>
        </w:rPr>
        <w:t>甲方指定地点。</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八、价款支付</w:t>
      </w:r>
    </w:p>
    <w:p w:rsidR="00B36BC2" w:rsidRDefault="002E673D">
      <w:pPr>
        <w:snapToGrid w:val="0"/>
        <w:spacing w:line="360" w:lineRule="auto"/>
        <w:rPr>
          <w:rFonts w:ascii="宋体" w:eastAsia="宋体" w:hAnsi="宋体" w:cs="Times New Roman"/>
          <w:bCs/>
          <w:sz w:val="24"/>
          <w:szCs w:val="24"/>
        </w:rPr>
      </w:pPr>
      <w:r>
        <w:rPr>
          <w:rFonts w:ascii="宋体" w:eastAsia="宋体" w:hAnsi="宋体" w:cs="Times New Roman" w:hint="eastAsia"/>
          <w:bCs/>
          <w:sz w:val="24"/>
          <w:szCs w:val="24"/>
        </w:rPr>
        <w:t>8</w:t>
      </w:r>
      <w:r>
        <w:rPr>
          <w:rFonts w:ascii="宋体" w:eastAsia="宋体" w:hAnsi="宋体" w:cs="Times New Roman"/>
          <w:bCs/>
          <w:sz w:val="24"/>
          <w:szCs w:val="24"/>
        </w:rPr>
        <w:t xml:space="preserve">.1 </w:t>
      </w:r>
      <w:r>
        <w:rPr>
          <w:rFonts w:ascii="宋体" w:eastAsia="宋体" w:hAnsi="宋体" w:cs="Times New Roman" w:hint="eastAsia"/>
          <w:bCs/>
          <w:sz w:val="24"/>
          <w:szCs w:val="24"/>
        </w:rPr>
        <w:t>采购资金的支付方式、时间及条件</w:t>
      </w:r>
      <w:r>
        <w:rPr>
          <w:rFonts w:ascii="宋体" w:eastAsia="宋体" w:hAnsi="宋体" w:cs="Times New Roman"/>
          <w:bCs/>
          <w:sz w:val="24"/>
          <w:szCs w:val="24"/>
        </w:rPr>
        <w:t>：</w:t>
      </w:r>
    </w:p>
    <w:p w:rsidR="00B36BC2" w:rsidRDefault="002E673D">
      <w:pPr>
        <w:snapToGrid w:val="0"/>
        <w:spacing w:line="360" w:lineRule="auto"/>
        <w:rPr>
          <w:rFonts w:ascii="宋体" w:eastAsia="宋体" w:hAnsi="宋体" w:cs="Times New Roman"/>
          <w:sz w:val="24"/>
          <w:szCs w:val="21"/>
        </w:rPr>
      </w:pPr>
      <w:r>
        <w:rPr>
          <w:rFonts w:ascii="宋体" w:eastAsia="宋体" w:hAnsi="宋体" w:cs="宋体" w:hint="eastAsia"/>
          <w:bCs/>
          <w:sz w:val="24"/>
          <w:szCs w:val="24"/>
        </w:rPr>
        <w:t>8.2</w:t>
      </w:r>
      <w:r>
        <w:rPr>
          <w:rFonts w:ascii="宋体" w:eastAsia="宋体" w:hAnsi="宋体" w:cs="Times New Roman" w:hint="eastAsia"/>
          <w:sz w:val="24"/>
          <w:szCs w:val="24"/>
        </w:rPr>
        <w:t>当采购数量与实际使用数量不一致时，乙方应根据实际使用量供货，合同的最终结算金额按实际使用量乘以成交单价进行计算。</w:t>
      </w:r>
    </w:p>
    <w:p w:rsidR="00B36BC2" w:rsidRDefault="002E673D">
      <w:pPr>
        <w:snapToGrid w:val="0"/>
        <w:spacing w:line="360" w:lineRule="auto"/>
        <w:rPr>
          <w:rFonts w:ascii="宋体" w:eastAsia="宋体" w:hAnsi="宋体" w:cs="Times New Roman"/>
          <w:bCs/>
          <w:sz w:val="24"/>
          <w:szCs w:val="24"/>
        </w:rPr>
      </w:pPr>
      <w:r>
        <w:rPr>
          <w:rFonts w:ascii="宋体" w:eastAsia="宋体" w:hAnsi="宋体" w:cs="Times New Roman"/>
          <w:bCs/>
          <w:sz w:val="24"/>
          <w:szCs w:val="24"/>
        </w:rPr>
        <w:t>8.</w:t>
      </w:r>
      <w:r>
        <w:rPr>
          <w:rFonts w:ascii="宋体" w:eastAsia="宋体" w:hAnsi="宋体" w:cs="Times New Roman" w:hint="eastAsia"/>
          <w:bCs/>
          <w:sz w:val="24"/>
          <w:szCs w:val="24"/>
        </w:rPr>
        <w:t>3</w:t>
      </w:r>
      <w:r>
        <w:rPr>
          <w:rFonts w:ascii="宋体" w:eastAsia="宋体" w:hAnsi="宋体" w:cs="Times New Roman"/>
          <w:bCs/>
          <w:sz w:val="24"/>
          <w:szCs w:val="24"/>
        </w:rPr>
        <w:t>乙方以见索即付型担保函形式向甲方提供金额为    万元的履约保证金，该担保函的有效期为免费保修期满30日截止；乙方也可以现金形式提供履约保证金，自合同尾款中扣留。</w:t>
      </w:r>
    </w:p>
    <w:p w:rsidR="00B36BC2" w:rsidRDefault="002E673D">
      <w:pPr>
        <w:snapToGrid w:val="0"/>
        <w:spacing w:line="360" w:lineRule="auto"/>
        <w:rPr>
          <w:rFonts w:ascii="宋体" w:eastAsia="仿宋_GB2312" w:hAnsi="宋体" w:cs="Times New Roman"/>
          <w:b/>
          <w:sz w:val="24"/>
          <w:szCs w:val="24"/>
        </w:rPr>
      </w:pPr>
      <w:r>
        <w:rPr>
          <w:rFonts w:ascii="宋体" w:eastAsia="宋体" w:hAnsi="宋体" w:cs="Times New Roman" w:hint="eastAsia"/>
          <w:b/>
          <w:sz w:val="24"/>
          <w:szCs w:val="24"/>
        </w:rPr>
        <w:t>九、税费</w:t>
      </w:r>
    </w:p>
    <w:p w:rsidR="00B36BC2" w:rsidRDefault="002E673D">
      <w:pPr>
        <w:snapToGrid w:val="0"/>
        <w:spacing w:line="360" w:lineRule="auto"/>
        <w:rPr>
          <w:rFonts w:ascii="宋体" w:eastAsia="仿宋_GB2312" w:hAnsi="宋体" w:cs="Times New Roman"/>
          <w:sz w:val="24"/>
          <w:szCs w:val="24"/>
        </w:rPr>
      </w:pPr>
      <w:r>
        <w:rPr>
          <w:rFonts w:ascii="宋体" w:eastAsia="宋体" w:hAnsi="宋体" w:cs="Times New Roman" w:hint="eastAsia"/>
          <w:sz w:val="24"/>
          <w:szCs w:val="24"/>
        </w:rPr>
        <w:t>9.1本合同执行中相关的一切税费均由乙方负担。</w:t>
      </w:r>
    </w:p>
    <w:p w:rsidR="00B36BC2" w:rsidRDefault="002E673D">
      <w:pPr>
        <w:snapToGrid w:val="0"/>
        <w:spacing w:line="360" w:lineRule="auto"/>
        <w:ind w:left="412" w:hangingChars="171" w:hanging="412"/>
        <w:rPr>
          <w:rFonts w:ascii="宋体" w:eastAsia="宋体" w:hAnsi="宋体" w:cs="Times New Roman"/>
          <w:sz w:val="24"/>
          <w:szCs w:val="24"/>
        </w:rPr>
      </w:pPr>
      <w:r>
        <w:rPr>
          <w:rFonts w:ascii="宋体" w:eastAsia="宋体" w:hAnsi="宋体" w:cs="Times New Roman" w:hint="eastAsia"/>
          <w:b/>
          <w:sz w:val="24"/>
          <w:szCs w:val="24"/>
        </w:rPr>
        <w:t>十、质量保证及售后服务</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10.1 乙方应按采购文件及响应文件中规定的货物性能、技术要求、质量标准向甲方提供</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年</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月</w:t>
      </w:r>
      <w:r>
        <w:rPr>
          <w:rFonts w:ascii="宋体" w:eastAsia="宋体" w:hAnsi="宋体" w:cs="宋体" w:hint="eastAsia"/>
          <w:sz w:val="24"/>
          <w:szCs w:val="21"/>
          <w:u w:val="single"/>
          <w:lang w:bidi="ar"/>
        </w:rPr>
        <w:t xml:space="preserve">   </w:t>
      </w:r>
      <w:r>
        <w:rPr>
          <w:rFonts w:ascii="宋体" w:eastAsia="宋体" w:hAnsi="宋体" w:cs="宋体" w:hint="eastAsia"/>
          <w:sz w:val="24"/>
          <w:szCs w:val="21"/>
          <w:lang w:bidi="ar"/>
        </w:rPr>
        <w:t>日</w:t>
      </w:r>
      <w:r>
        <w:rPr>
          <w:rFonts w:ascii="宋体" w:eastAsia="宋体" w:hAnsi="宋体" w:cs="宋体" w:hint="eastAsia"/>
          <w:sz w:val="24"/>
          <w:szCs w:val="24"/>
        </w:rPr>
        <w:t xml:space="preserve"> 以后出厂，全新、未使用过的原装合格正品</w:t>
      </w:r>
      <w:r>
        <w:rPr>
          <w:rFonts w:ascii="宋体" w:eastAsia="宋体" w:hAnsi="宋体" w:cs="Times New Roman" w:hint="eastAsia"/>
          <w:sz w:val="24"/>
          <w:szCs w:val="24"/>
        </w:rPr>
        <w:t>，</w:t>
      </w:r>
      <w:r>
        <w:rPr>
          <w:rFonts w:ascii="宋体" w:eastAsia="宋体" w:hAnsi="宋体" w:cs="宋体" w:hint="eastAsia"/>
          <w:sz w:val="24"/>
          <w:szCs w:val="24"/>
        </w:rPr>
        <w:t>安装质量符合各项现行技术规范和强制性标准。</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10.2 乙方提供的货物在质保期内因货物本身的质量问题发生故障，乙方应负责免费更</w:t>
      </w:r>
      <w:r>
        <w:rPr>
          <w:rFonts w:ascii="宋体" w:eastAsia="宋体" w:hAnsi="宋体" w:cs="Times New Roman" w:hint="eastAsia"/>
          <w:sz w:val="24"/>
          <w:szCs w:val="24"/>
        </w:rPr>
        <w:lastRenderedPageBreak/>
        <w:t>换。对达不到要求者，根据实际情况，甲方有权单方决定可按以下办法处理：</w:t>
      </w:r>
    </w:p>
    <w:p w:rsidR="00B36BC2" w:rsidRDefault="002E673D">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⑴更换：由乙方承担所发生的全部费用。</w:t>
      </w:r>
    </w:p>
    <w:p w:rsidR="00B36BC2" w:rsidRDefault="002E673D">
      <w:pPr>
        <w:snapToGrid w:val="0"/>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⑵贬值处理：由甲乙双方合议定价。</w:t>
      </w:r>
    </w:p>
    <w:p w:rsidR="00B36BC2" w:rsidRDefault="002E673D">
      <w:pPr>
        <w:snapToGrid w:val="0"/>
        <w:spacing w:line="360" w:lineRule="auto"/>
        <w:ind w:leftChars="200" w:left="420"/>
        <w:rPr>
          <w:rFonts w:ascii="宋体" w:eastAsia="宋体" w:hAnsi="宋体" w:cs="Times New Roman"/>
          <w:sz w:val="24"/>
          <w:szCs w:val="24"/>
        </w:rPr>
      </w:pPr>
      <w:r>
        <w:rPr>
          <w:rFonts w:ascii="宋体" w:eastAsia="宋体" w:hAnsi="宋体" w:cs="Times New Roman" w:hint="eastAsia"/>
          <w:sz w:val="24"/>
          <w:szCs w:val="24"/>
        </w:rPr>
        <w:t>⑶退货处理：乙方应退还甲方支付的合同价款，同时</w:t>
      </w:r>
      <w:proofErr w:type="gramStart"/>
      <w:r>
        <w:rPr>
          <w:rFonts w:ascii="宋体" w:eastAsia="宋体" w:hAnsi="宋体" w:cs="Times New Roman" w:hint="eastAsia"/>
          <w:sz w:val="24"/>
          <w:szCs w:val="24"/>
        </w:rPr>
        <w:t>应承担该货物</w:t>
      </w:r>
      <w:proofErr w:type="gramEnd"/>
      <w:r>
        <w:rPr>
          <w:rFonts w:ascii="宋体" w:eastAsia="宋体" w:hAnsi="宋体" w:cs="Times New Roman" w:hint="eastAsia"/>
          <w:sz w:val="24"/>
          <w:szCs w:val="24"/>
        </w:rPr>
        <w:t>的运输、保险、检验、货款利息及银行手续费等费用，甲方不承担任何费用。</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10.3 如在使用过程中发生质量问题，乙方在接到甲方通知后</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小时内到达甲方现场处理；乙方在</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日内无法解决故障的，应当提供备用货物。乙方响应不及时的，每次承担2000元的违约金，造成损失的，承担相应赔偿责任；乙方有3次及以上响应不及时行为的，履约保证金全额不予退还。</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10.4 在质保期内，乙方应对货物出现的质量及安全问题负责处理解决并承担一切费用。如果为甲方服务的任何技术人员不合格，甲方有权要求乙方撤换，因撤换而产生的费用应有乙方承担。如质保期内半年内累计出现5次及以上故障或同一质量问题累计出现3次及以上故障，甲方有权提出无条件退货或换货，质量问题经乙方维修后，质保期相应延长。</w:t>
      </w:r>
    </w:p>
    <w:p w:rsidR="00B36BC2" w:rsidRDefault="002E673D">
      <w:pPr>
        <w:snapToGrid w:val="0"/>
        <w:spacing w:line="360" w:lineRule="auto"/>
        <w:ind w:left="1"/>
        <w:jc w:val="left"/>
        <w:rPr>
          <w:rFonts w:ascii="宋体" w:eastAsia="宋体" w:hAnsi="宋体" w:cs="Times New Roman"/>
          <w:sz w:val="24"/>
          <w:szCs w:val="24"/>
        </w:rPr>
      </w:pPr>
      <w:r>
        <w:rPr>
          <w:rFonts w:ascii="宋体" w:eastAsia="宋体" w:hAnsi="宋体" w:cs="Times New Roman" w:hint="eastAsia"/>
          <w:sz w:val="24"/>
          <w:szCs w:val="24"/>
        </w:rPr>
        <w:t>10.5上述的货物免费保修期为</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年（自甲方验收合格，签署《</w:t>
      </w:r>
      <w:r>
        <w:rPr>
          <w:rFonts w:ascii="宋体" w:eastAsia="宋体" w:hAnsi="宋体" w:cs="Times New Roman" w:hint="eastAsia"/>
          <w:bCs/>
          <w:sz w:val="24"/>
          <w:szCs w:val="24"/>
        </w:rPr>
        <w:t>南京医科大学附属口腔医院</w:t>
      </w:r>
      <w:r>
        <w:rPr>
          <w:rFonts w:ascii="宋体" w:eastAsia="宋体" w:hAnsi="宋体" w:cs="Times New Roman" w:hint="eastAsia"/>
          <w:sz w:val="24"/>
          <w:szCs w:val="24"/>
        </w:rPr>
        <w:t>验收报告》之日起计算为准）。因人为因素出现的故障不在免费保修范围内。超过保修期的货物，终生维修，维修时只收部件成本费。</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十一、调试和验收</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11.1 甲方对乙方提交的货物依据采购文件及响应文件上的技术规格要求和国家有关质量标准进行现场初步验收，符合招标文件要求的，给予签收，</w:t>
      </w:r>
      <w:r>
        <w:rPr>
          <w:rFonts w:ascii="宋体" w:eastAsia="宋体" w:hAnsi="宋体" w:cs="Times New Roman" w:hint="eastAsia"/>
          <w:b/>
          <w:sz w:val="24"/>
          <w:szCs w:val="24"/>
        </w:rPr>
        <w:t>初步验收不合格的不予签收</w:t>
      </w:r>
      <w:r>
        <w:rPr>
          <w:rFonts w:ascii="宋体" w:eastAsia="宋体" w:hAnsi="宋体" w:cs="Times New Roman" w:hint="eastAsia"/>
          <w:sz w:val="24"/>
          <w:szCs w:val="24"/>
        </w:rPr>
        <w:t>。</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11.2 乙方交货前应对产品</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全面检查和对验收文件进行整理，并列出清单，作为甲方收货验收和使用的技术条件依据，检验的结果应随货物交甲方。</w:t>
      </w:r>
    </w:p>
    <w:p w:rsidR="00B36BC2" w:rsidRDefault="002E673D">
      <w:pPr>
        <w:snapToGrid w:val="0"/>
        <w:spacing w:line="360" w:lineRule="auto"/>
        <w:ind w:left="720" w:hangingChars="300" w:hanging="720"/>
        <w:jc w:val="left"/>
        <w:rPr>
          <w:rFonts w:ascii="宋体" w:eastAsia="宋体" w:hAnsi="宋体" w:cs="Times New Roman"/>
          <w:sz w:val="24"/>
          <w:szCs w:val="24"/>
        </w:rPr>
      </w:pPr>
      <w:r>
        <w:rPr>
          <w:rFonts w:ascii="宋体" w:eastAsia="宋体" w:hAnsi="宋体" w:cs="Times New Roman" w:hint="eastAsia"/>
          <w:sz w:val="24"/>
          <w:szCs w:val="24"/>
        </w:rPr>
        <w:t>11.3乙方负责对货物进行安装和调试，直到符合技术要求，并培训甲方的使用操作人员</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名合格，甲方才做最终验收，但开始最终验收不短于乙方提交货物并正常使用后30日。</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11.4 对技术复杂的货物，甲方可请国家认可的专业检测机构参与初步验收及最终验收，并由其出具质量检测报告。</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11.5 验收时乙方必须在现场，验收完毕后作出验收结果报告；验收费用由乙方承担。</w:t>
      </w:r>
    </w:p>
    <w:p w:rsidR="00B36BC2" w:rsidRDefault="002E673D">
      <w:pPr>
        <w:snapToGrid w:val="0"/>
        <w:spacing w:line="360" w:lineRule="auto"/>
        <w:ind w:left="480" w:hangingChars="200" w:hanging="480"/>
        <w:rPr>
          <w:rFonts w:ascii="宋体" w:eastAsia="宋体" w:hAnsi="宋体" w:cs="Times New Roman"/>
          <w:sz w:val="24"/>
          <w:szCs w:val="24"/>
          <w:u w:val="single"/>
        </w:rPr>
      </w:pPr>
      <w:r>
        <w:rPr>
          <w:rFonts w:ascii="宋体" w:eastAsia="宋体" w:hAnsi="宋体" w:cs="Times New Roman" w:hint="eastAsia"/>
          <w:sz w:val="24"/>
          <w:szCs w:val="24"/>
        </w:rPr>
        <w:t>11.6 施工周期：</w:t>
      </w:r>
      <w:r>
        <w:rPr>
          <w:rFonts w:ascii="宋体" w:eastAsia="宋体" w:hAnsi="宋体" w:cs="Times New Roman" w:hint="eastAsia"/>
          <w:sz w:val="24"/>
          <w:szCs w:val="24"/>
          <w:u w:val="single"/>
        </w:rPr>
        <w:t xml:space="preserve">               </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十二、货物包装、发运及运输</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12.1 乙方应在货物发运前对其进行满足运输距离、防潮、防震、防锈和防破损装卸等要求包装，以保证货物安全运达甲方指定地点。</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12.2 使用说明书、质量检验证明书、随配附件和工具以及清单一并附于货物内。</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12.3 乙方在货物发运手续办理完毕后24小时内或货到甲方48小时前通知甲方，以准备接货。</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12.4 货物在交付、验收合格前发生的风险均由乙方承担。</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十三、违约责任</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13.1 甲方无正当理由拒收货物的，甲方向乙方偿付拒收货款总值的百分之五违约金。</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13.2 甲方无故逾期验收和办理支付手续的,甲方应按逾期付款总额每日万分之五向乙方支付违约金。</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13.3 乙方逾期交付货物的，乙方应按逾期交货总额每日千分之六向甲方支付违约金，由甲方从待付货款中扣除。逾期超过约定日期10个工作日不能交货的，甲方可解除本合同。</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hint="eastAsia"/>
          <w:sz w:val="24"/>
          <w:szCs w:val="24"/>
        </w:rPr>
        <w:t>13.4 乙方所交的货物品种、型号、规格、技术参数、质量不符合采购文件规定及响应文件规定标准的，甲方有权拒收该货物，乙方愿意更换货物但逾期交货的，按乙方逾期交货处理。乙方拒绝更换货物的，甲方可单方面解除合同。</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sz w:val="24"/>
          <w:szCs w:val="24"/>
        </w:rPr>
        <w:t>13.5乙方因逾期交货或因其他违约行为导致甲方解除合同的，乙方应退换已支付价款并向甲方支付合同总值10%的违约金，如造成甲方损失超过违约金的，超出部分由乙方继续承担赔偿责任。</w:t>
      </w:r>
    </w:p>
    <w:p w:rsidR="00B36BC2" w:rsidRDefault="002E673D">
      <w:pPr>
        <w:snapToGrid w:val="0"/>
        <w:spacing w:line="360" w:lineRule="auto"/>
        <w:ind w:left="410" w:hangingChars="171" w:hanging="410"/>
        <w:rPr>
          <w:rFonts w:ascii="宋体" w:eastAsia="宋体" w:hAnsi="宋体" w:cs="Times New Roman"/>
          <w:sz w:val="24"/>
          <w:szCs w:val="24"/>
        </w:rPr>
      </w:pPr>
      <w:r>
        <w:rPr>
          <w:rFonts w:ascii="宋体" w:eastAsia="宋体" w:hAnsi="宋体" w:cs="Times New Roman"/>
          <w:sz w:val="24"/>
          <w:szCs w:val="24"/>
        </w:rPr>
        <w:t>13.6因产品质量缺陷一次性给甲方造成经济损失达到合同总价的2.5%以上，或累计经济损失超过合同总价的5%时，甲方不予支付尾款，</w:t>
      </w:r>
      <w:proofErr w:type="gramStart"/>
      <w:r>
        <w:rPr>
          <w:rFonts w:ascii="宋体" w:eastAsia="宋体" w:hAnsi="宋体" w:cs="Times New Roman"/>
          <w:sz w:val="24"/>
          <w:szCs w:val="24"/>
        </w:rPr>
        <w:t>如尾款</w:t>
      </w:r>
      <w:proofErr w:type="gramEnd"/>
      <w:r>
        <w:rPr>
          <w:rFonts w:ascii="宋体" w:eastAsia="宋体" w:hAnsi="宋体" w:cs="Times New Roman"/>
          <w:sz w:val="24"/>
          <w:szCs w:val="24"/>
        </w:rPr>
        <w:t>不能弥补给甲方造成的经济损失，乙方还应继续赔偿甲方经济损失。</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十四、不可抗力事件处理</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14.1 在合同有效期内，任何一方因不可抗力事件导致不能履行合同，则合同履行期可延长，其延长期与不可抗力影响期相同。</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14.2 不可抗力事件发生后，应立即通知对方，并寄送有关权威机构出具的证明。</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14.3 不可抗力事件延续120天以上，双方应通过友好协商，确定是否终止本合同。</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t>十五、诉讼</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15.1 因签订、履行本合同引发的诉讼由甲方所在地法院管辖。</w:t>
      </w:r>
    </w:p>
    <w:p w:rsidR="00B36BC2" w:rsidRDefault="002E673D">
      <w:pPr>
        <w:snapToGrid w:val="0"/>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十六、合同生效及其它</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16.1 本合同经双方法定代表人或授权代表人签字并加盖单位公章后生效。</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16.2本合同未尽事宜，遵照《中华人民共和国民法典》有关条文执行。</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16.3 本合同正本壹式肆份，具有同等法律效力，甲方执叁份，乙方执壹份。</w:t>
      </w:r>
    </w:p>
    <w:p w:rsidR="00B36BC2" w:rsidRDefault="002E673D">
      <w:pPr>
        <w:snapToGrid w:val="0"/>
        <w:spacing w:line="360" w:lineRule="auto"/>
        <w:ind w:left="480" w:hangingChars="200" w:hanging="480"/>
        <w:rPr>
          <w:rFonts w:ascii="宋体" w:eastAsia="宋体" w:hAnsi="宋体" w:cs="Times New Roman"/>
          <w:sz w:val="24"/>
          <w:szCs w:val="24"/>
        </w:rPr>
      </w:pPr>
      <w:r>
        <w:rPr>
          <w:rFonts w:ascii="宋体" w:eastAsia="宋体" w:hAnsi="宋体" w:cs="Times New Roman" w:hint="eastAsia"/>
          <w:sz w:val="24"/>
          <w:szCs w:val="24"/>
        </w:rPr>
        <w:t xml:space="preserve">甲方：南京医科大学附属口腔医院      乙方(公司印章及法人印章)： </w:t>
      </w:r>
    </w:p>
    <w:p w:rsidR="00B36BC2" w:rsidRDefault="002E673D">
      <w:pPr>
        <w:snapToGrid w:val="0"/>
        <w:spacing w:line="360" w:lineRule="auto"/>
        <w:ind w:left="5760" w:hangingChars="2400" w:hanging="5760"/>
        <w:rPr>
          <w:rFonts w:ascii="宋体" w:eastAsia="宋体" w:hAnsi="宋体" w:cs="Times New Roman"/>
          <w:sz w:val="24"/>
          <w:szCs w:val="24"/>
        </w:rPr>
      </w:pPr>
      <w:r>
        <w:rPr>
          <w:rFonts w:ascii="宋体" w:eastAsia="宋体" w:hAnsi="宋体" w:cs="Times New Roman" w:hint="eastAsia"/>
          <w:sz w:val="24"/>
          <w:szCs w:val="24"/>
        </w:rPr>
        <w:t>地址：南京市汉中路136号            地址：</w:t>
      </w:r>
    </w:p>
    <w:p w:rsidR="00B36BC2" w:rsidRDefault="002E673D">
      <w:pPr>
        <w:snapToGrid w:val="0"/>
        <w:spacing w:line="360" w:lineRule="auto"/>
        <w:ind w:leftChars="2508" w:left="5747" w:hangingChars="200" w:hanging="480"/>
        <w:rPr>
          <w:rFonts w:ascii="宋体" w:eastAsia="宋体" w:hAnsi="宋体" w:cs="Times New Roman"/>
          <w:sz w:val="24"/>
          <w:szCs w:val="24"/>
        </w:rPr>
      </w:pPr>
      <w:r>
        <w:rPr>
          <w:rFonts w:ascii="宋体" w:eastAsia="宋体" w:hAnsi="宋体" w:cs="Times New Roman" w:hint="eastAsia"/>
          <w:sz w:val="24"/>
          <w:szCs w:val="24"/>
        </w:rPr>
        <w:t xml:space="preserve"> </w:t>
      </w:r>
    </w:p>
    <w:p w:rsidR="00B36BC2" w:rsidRDefault="002E673D">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法定代表人或授权代表：              法定代表人或授权代表：</w:t>
      </w:r>
    </w:p>
    <w:p w:rsidR="00B36BC2" w:rsidRDefault="002E673D">
      <w:pPr>
        <w:snapToGrid w:val="0"/>
        <w:spacing w:line="360" w:lineRule="auto"/>
        <w:ind w:firstLineChars="100" w:firstLine="240"/>
        <w:rPr>
          <w:rFonts w:ascii="宋体" w:eastAsia="宋体" w:hAnsi="Courier New" w:cs="Times New Roman"/>
          <w:sz w:val="24"/>
          <w:szCs w:val="24"/>
        </w:rPr>
      </w:pPr>
      <w:r>
        <w:rPr>
          <w:rFonts w:ascii="宋体" w:eastAsia="宋体" w:hAnsi="宋体" w:cs="Times New Roman" w:hint="eastAsia"/>
          <w:sz w:val="24"/>
          <w:szCs w:val="24"/>
        </w:rPr>
        <w:t xml:space="preserve">                                    联系电话：        </w:t>
      </w:r>
      <w:r>
        <w:rPr>
          <w:rFonts w:ascii="宋体" w:eastAsia="宋体" w:hAnsi="Courier New" w:cs="Times New Roman" w:hint="eastAsia"/>
          <w:sz w:val="24"/>
          <w:szCs w:val="24"/>
        </w:rPr>
        <w:t xml:space="preserve"> </w:t>
      </w:r>
    </w:p>
    <w:p w:rsidR="00B36BC2" w:rsidRDefault="002E673D">
      <w:pPr>
        <w:snapToGrid w:val="0"/>
        <w:spacing w:line="360" w:lineRule="auto"/>
        <w:ind w:firstLine="600"/>
        <w:jc w:val="center"/>
        <w:rPr>
          <w:rFonts w:ascii="宋体" w:eastAsia="宋体" w:hAnsi="Courier New" w:cs="Times New Roman"/>
          <w:sz w:val="24"/>
          <w:szCs w:val="24"/>
        </w:rPr>
      </w:pPr>
      <w:r>
        <w:rPr>
          <w:rFonts w:ascii="宋体" w:eastAsia="宋体" w:hAnsi="Courier New" w:cs="Times New Roman" w:hint="eastAsia"/>
          <w:sz w:val="24"/>
          <w:szCs w:val="24"/>
        </w:rPr>
        <w:t xml:space="preserve">       开户银行：</w:t>
      </w:r>
      <w:r>
        <w:rPr>
          <w:rFonts w:ascii="宋体" w:eastAsia="宋体" w:hAnsi="宋体" w:cs="Times New Roman" w:hint="eastAsia"/>
          <w:sz w:val="24"/>
          <w:szCs w:val="24"/>
        </w:rPr>
        <w:t xml:space="preserve"> </w:t>
      </w:r>
    </w:p>
    <w:p w:rsidR="00B36BC2" w:rsidRDefault="002E673D">
      <w:pPr>
        <w:spacing w:line="360" w:lineRule="auto"/>
        <w:rPr>
          <w:rFonts w:ascii="宋体" w:eastAsia="宋体" w:hAnsi="宋体" w:cs="Times New Roman"/>
          <w:sz w:val="24"/>
          <w:szCs w:val="24"/>
        </w:rPr>
      </w:pPr>
      <w:r>
        <w:rPr>
          <w:rFonts w:ascii="Times New Roman" w:eastAsia="宋体" w:hAnsi="宋体" w:cs="Times New Roman" w:hint="eastAsia"/>
          <w:sz w:val="24"/>
          <w:szCs w:val="24"/>
        </w:rPr>
        <w:t>联系电话：</w:t>
      </w:r>
      <w:r>
        <w:rPr>
          <w:rFonts w:ascii="Times New Roman" w:eastAsia="宋体" w:hAnsi="宋体" w:cs="Times New Roman"/>
          <w:sz w:val="24"/>
          <w:szCs w:val="24"/>
        </w:rPr>
        <w:t>69593</w:t>
      </w:r>
      <w:r>
        <w:rPr>
          <w:rFonts w:ascii="Times New Roman" w:eastAsia="宋体" w:hAnsi="宋体" w:cs="Times New Roman" w:hint="eastAsia"/>
          <w:sz w:val="24"/>
          <w:szCs w:val="24"/>
        </w:rPr>
        <w:t>12</w:t>
      </w:r>
      <w:r>
        <w:rPr>
          <w:rFonts w:ascii="Times New Roman" w:eastAsia="宋体" w:hAnsi="宋体" w:cs="Times New Roman"/>
          <w:sz w:val="24"/>
          <w:szCs w:val="24"/>
        </w:rPr>
        <w:t xml:space="preserve">6  </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银行账号：</w:t>
      </w:r>
    </w:p>
    <w:p w:rsidR="00B36BC2" w:rsidRDefault="002E6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宋体" w:hAnsi="Courier New" w:cs="Courier New"/>
          <w:sz w:val="20"/>
          <w:szCs w:val="20"/>
        </w:rPr>
      </w:pPr>
      <w:r>
        <w:rPr>
          <w:rFonts w:ascii="Courier New" w:eastAsia="宋体" w:hAnsi="Courier New" w:cs="Courier New"/>
          <w:sz w:val="20"/>
          <w:szCs w:val="20"/>
        </w:rPr>
        <w:t>E-mail</w:t>
      </w:r>
      <w:r>
        <w:rPr>
          <w:rFonts w:ascii="Courier New" w:eastAsia="宋体" w:hAnsi="Courier New" w:cs="Courier New" w:hint="eastAsia"/>
          <w:sz w:val="20"/>
          <w:szCs w:val="20"/>
        </w:rPr>
        <w:t>：</w:t>
      </w:r>
      <w:r>
        <w:rPr>
          <w:rFonts w:ascii="Courier New" w:eastAsia="宋体" w:hAnsi="Courier New" w:cs="Courier New"/>
          <w:sz w:val="20"/>
          <w:szCs w:val="20"/>
        </w:rPr>
        <w:t xml:space="preserve">                               E-mail</w:t>
      </w:r>
      <w:r>
        <w:rPr>
          <w:rFonts w:ascii="Courier New" w:eastAsia="宋体" w:hAnsi="Courier New" w:cs="Courier New" w:hint="eastAsia"/>
          <w:sz w:val="20"/>
          <w:szCs w:val="20"/>
        </w:rPr>
        <w:t>：</w:t>
      </w:r>
    </w:p>
    <w:p w:rsidR="00B36BC2" w:rsidRDefault="002E673D">
      <w:pPr>
        <w:tabs>
          <w:tab w:val="left" w:pos="420"/>
        </w:tabs>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签订日期：      年    月   日       签订日期：      年     月    日</w:t>
      </w:r>
    </w:p>
    <w:p w:rsidR="00B36BC2" w:rsidRDefault="00B36BC2"/>
    <w:p w:rsidR="00B36BC2" w:rsidRDefault="002E673D">
      <w:r>
        <w:rPr>
          <w:rFonts w:hint="eastAsia"/>
        </w:rPr>
        <w:t>附件</w:t>
      </w:r>
      <w:r>
        <w:rPr>
          <w:rFonts w:hint="eastAsia"/>
        </w:rPr>
        <w:t>1</w:t>
      </w:r>
      <w:r>
        <w:rPr>
          <w:rFonts w:hint="eastAsia"/>
        </w:rPr>
        <w:t>：配置清单</w:t>
      </w:r>
    </w:p>
    <w:p w:rsidR="00B36BC2" w:rsidRDefault="002E673D">
      <w:r>
        <w:rPr>
          <w:rFonts w:hint="eastAsia"/>
        </w:rPr>
        <w:t>附件</w:t>
      </w:r>
      <w:r>
        <w:rPr>
          <w:rFonts w:hint="eastAsia"/>
        </w:rPr>
        <w:t>2</w:t>
      </w:r>
      <w:r>
        <w:rPr>
          <w:rFonts w:hint="eastAsia"/>
        </w:rPr>
        <w:t>：产品安装、调试和培训计划</w:t>
      </w:r>
    </w:p>
    <w:p w:rsidR="00B36BC2" w:rsidRDefault="002E673D">
      <w:pPr>
        <w:jc w:val="center"/>
        <w:rPr>
          <w:rFonts w:ascii="Calibri" w:eastAsia="宋体" w:hAnsi="Calibri" w:cs="Times New Roman"/>
          <w:b/>
          <w:sz w:val="32"/>
          <w:szCs w:val="32"/>
        </w:rPr>
      </w:pPr>
      <w:r>
        <w:rPr>
          <w:rFonts w:ascii="Calibri" w:eastAsia="宋体" w:hAnsi="Calibri" w:cs="Times New Roman" w:hint="eastAsia"/>
          <w:b/>
          <w:sz w:val="32"/>
          <w:szCs w:val="32"/>
        </w:rPr>
        <w:t>产品安装、调试和培训计划</w:t>
      </w:r>
    </w:p>
    <w:p w:rsidR="00B36BC2" w:rsidRDefault="002E673D">
      <w:pPr>
        <w:numPr>
          <w:ilvl w:val="0"/>
          <w:numId w:val="3"/>
        </w:numPr>
        <w:rPr>
          <w:rFonts w:ascii="Calibri" w:eastAsia="宋体" w:hAnsi="Calibri" w:cs="Times New Roman"/>
        </w:rPr>
      </w:pPr>
      <w:r>
        <w:rPr>
          <w:rFonts w:ascii="Calibri" w:eastAsia="宋体" w:hAnsi="Calibri" w:cs="Times New Roman" w:hint="eastAsia"/>
        </w:rPr>
        <w:t>我公司按招标的要求，免费将产品直接送货到医院指定地点，并负责免费安装，调试和培训。</w:t>
      </w:r>
    </w:p>
    <w:p w:rsidR="00B36BC2" w:rsidRDefault="002E673D">
      <w:pPr>
        <w:numPr>
          <w:ilvl w:val="0"/>
          <w:numId w:val="3"/>
        </w:numPr>
        <w:rPr>
          <w:rFonts w:ascii="Calibri" w:eastAsia="宋体" w:hAnsi="Calibri" w:cs="Times New Roman"/>
        </w:rPr>
      </w:pPr>
      <w:r>
        <w:rPr>
          <w:rFonts w:ascii="Calibri" w:eastAsia="宋体" w:hAnsi="Calibri" w:cs="Times New Roman" w:hint="eastAsia"/>
        </w:rPr>
        <w:t>设备到货后，我公司将在</w:t>
      </w:r>
      <w:r>
        <w:rPr>
          <w:rFonts w:ascii="Calibri" w:eastAsia="宋体" w:hAnsi="Calibri" w:cs="Times New Roman" w:hint="eastAsia"/>
          <w:u w:val="single"/>
        </w:rPr>
        <w:t xml:space="preserve">     </w:t>
      </w:r>
      <w:proofErr w:type="gramStart"/>
      <w:r>
        <w:rPr>
          <w:rFonts w:ascii="Calibri" w:eastAsia="宋体" w:hAnsi="Calibri" w:cs="Times New Roman" w:hint="eastAsia"/>
        </w:rPr>
        <w:t>个</w:t>
      </w:r>
      <w:proofErr w:type="gramEnd"/>
      <w:r>
        <w:rPr>
          <w:rFonts w:ascii="Calibri" w:eastAsia="宋体" w:hAnsi="Calibri" w:cs="Times New Roman" w:hint="eastAsia"/>
        </w:rPr>
        <w:t>工作日内，派专业工程师到医院指定的地点进行设备的安装，调试及试运行，并对安装和调试的正确性负责，直至设备正常运行。</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安装和调试的费用均包含在投标价格内，无需另行支付。</w:t>
      </w:r>
    </w:p>
    <w:p w:rsidR="00B36BC2" w:rsidRDefault="002E673D">
      <w:pPr>
        <w:numPr>
          <w:ilvl w:val="0"/>
          <w:numId w:val="3"/>
        </w:numPr>
        <w:rPr>
          <w:rFonts w:ascii="Calibri" w:eastAsia="宋体" w:hAnsi="Calibri" w:cs="Times New Roman"/>
        </w:rPr>
      </w:pPr>
      <w:r>
        <w:rPr>
          <w:rFonts w:ascii="Calibri" w:eastAsia="宋体" w:hAnsi="Calibri" w:cs="Times New Roman" w:hint="eastAsia"/>
        </w:rPr>
        <w:t>我公司配备专业工程师，将根据设备安装调试的需要，携带相关的工具。</w:t>
      </w:r>
    </w:p>
    <w:p w:rsidR="00B36BC2" w:rsidRDefault="002E673D">
      <w:pPr>
        <w:numPr>
          <w:ilvl w:val="0"/>
          <w:numId w:val="3"/>
        </w:numPr>
        <w:rPr>
          <w:rFonts w:ascii="Calibri" w:eastAsia="宋体" w:hAnsi="Calibri" w:cs="Times New Roman"/>
        </w:rPr>
      </w:pPr>
      <w:r>
        <w:rPr>
          <w:rFonts w:ascii="Calibri" w:eastAsia="宋体" w:hAnsi="Calibri" w:cs="Times New Roman" w:hint="eastAsia"/>
        </w:rPr>
        <w:t>我公司将向院方提供设备操作说明书及维护手册。</w:t>
      </w:r>
    </w:p>
    <w:p w:rsidR="00B36BC2" w:rsidRDefault="002E673D">
      <w:pPr>
        <w:numPr>
          <w:ilvl w:val="0"/>
          <w:numId w:val="3"/>
        </w:numPr>
        <w:rPr>
          <w:rFonts w:ascii="Calibri" w:eastAsia="宋体" w:hAnsi="Calibri" w:cs="Times New Roman"/>
        </w:rPr>
      </w:pPr>
      <w:r>
        <w:rPr>
          <w:rFonts w:ascii="Calibri" w:eastAsia="宋体" w:hAnsi="Calibri" w:cs="Times New Roman" w:hint="eastAsia"/>
        </w:rPr>
        <w:t>我公司将根据医院方面的安排，对医院相关科室的技术人员和才</w:t>
      </w:r>
      <w:proofErr w:type="gramStart"/>
      <w:r>
        <w:rPr>
          <w:rFonts w:ascii="Calibri" w:eastAsia="宋体" w:hAnsi="Calibri" w:cs="Times New Roman" w:hint="eastAsia"/>
        </w:rPr>
        <w:t>做人员</w:t>
      </w:r>
      <w:proofErr w:type="gramEnd"/>
      <w:r>
        <w:rPr>
          <w:rFonts w:ascii="Calibri" w:eastAsia="宋体" w:hAnsi="Calibri" w:cs="Times New Roman" w:hint="eastAsia"/>
        </w:rPr>
        <w:t>进行培训。</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培训时间：设备安装运行试用</w:t>
      </w:r>
      <w:r>
        <w:rPr>
          <w:rFonts w:ascii="Calibri" w:eastAsia="宋体" w:hAnsi="Calibri" w:cs="Times New Roman" w:hint="eastAsia"/>
          <w:u w:val="single"/>
        </w:rPr>
        <w:t xml:space="preserve">      </w:t>
      </w:r>
      <w:proofErr w:type="gramStart"/>
      <w:r>
        <w:rPr>
          <w:rFonts w:ascii="Calibri" w:eastAsia="宋体" w:hAnsi="Calibri" w:cs="Times New Roman" w:hint="eastAsia"/>
        </w:rPr>
        <w:t>个</w:t>
      </w:r>
      <w:proofErr w:type="gramEnd"/>
      <w:r>
        <w:rPr>
          <w:rFonts w:ascii="Calibri" w:eastAsia="宋体" w:hAnsi="Calibri" w:cs="Times New Roman" w:hint="eastAsia"/>
        </w:rPr>
        <w:t>工作日内，我公司将为院方提供标准</w:t>
      </w:r>
      <w:r>
        <w:rPr>
          <w:rFonts w:ascii="Calibri" w:eastAsia="宋体" w:hAnsi="Calibri" w:cs="Times New Roman" w:hint="eastAsia"/>
          <w:u w:val="single"/>
        </w:rPr>
        <w:t xml:space="preserve">     </w:t>
      </w:r>
      <w:r>
        <w:rPr>
          <w:rFonts w:ascii="Calibri" w:eastAsia="宋体" w:hAnsi="Calibri" w:cs="Times New Roman" w:hint="eastAsia"/>
        </w:rPr>
        <w:t>批次培训。</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培训地点：设在医院使用部门，或医院指定部门。</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培训人员：我公司提供专业的医学培训专员、售后服务工程师、医院专家教授对该设备进行现场的指导培训。院方参加培训的学员应为临床和相关科室，参加培训人数由医院自定，培训费由我公司承担。</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培训内容：设备的安装和拆卸；设备的基本结构和性能；设备的正确操作使用；设备应急情况的处理；设备的日常维护和保养；设备使用的注意事项；设备常见故障的处理等。</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培训要求：每套设备至少有</w:t>
      </w:r>
      <w:r>
        <w:rPr>
          <w:rFonts w:ascii="Calibri" w:eastAsia="宋体" w:hAnsi="Calibri" w:cs="Times New Roman" w:hint="eastAsia"/>
          <w:u w:val="single"/>
        </w:rPr>
        <w:t xml:space="preserve">      </w:t>
      </w:r>
      <w:r>
        <w:rPr>
          <w:rFonts w:ascii="Calibri" w:eastAsia="宋体" w:hAnsi="Calibri" w:cs="Times New Roman" w:hint="eastAsia"/>
        </w:rPr>
        <w:t>人能够熟练使用和维护，并能回答培训人员提出的相关问题。</w:t>
      </w:r>
    </w:p>
    <w:p w:rsidR="00B36BC2" w:rsidRDefault="002E673D">
      <w:pPr>
        <w:numPr>
          <w:ilvl w:val="0"/>
          <w:numId w:val="3"/>
        </w:numPr>
        <w:rPr>
          <w:rFonts w:ascii="Calibri" w:eastAsia="宋体" w:hAnsi="Calibri" w:cs="Times New Roman"/>
        </w:rPr>
      </w:pPr>
      <w:r>
        <w:rPr>
          <w:rFonts w:ascii="Calibri" w:eastAsia="宋体" w:hAnsi="Calibri" w:cs="Times New Roman" w:hint="eastAsia"/>
        </w:rPr>
        <w:t>延伸培训和深度培训：院方后续提出培训要求，我公司将按照院方要求合理安排培训时间和培训内容，通过安排电话、视频、现场等多种培训方式，及时提供完善的培训服务，以便达到最好的培训效果，我公司将在医学学术标准变化、产品涉及医学问题有新进展时候提供主动的培训服务。</w:t>
      </w:r>
    </w:p>
    <w:p w:rsidR="00B36BC2" w:rsidRDefault="00B36BC2">
      <w:pPr>
        <w:rPr>
          <w:rFonts w:ascii="Calibri" w:eastAsia="宋体" w:hAnsi="Calibri" w:cs="Times New Roman"/>
        </w:rPr>
      </w:pPr>
    </w:p>
    <w:p w:rsidR="00B36BC2" w:rsidRDefault="00B36BC2">
      <w:pPr>
        <w:rPr>
          <w:rFonts w:ascii="Calibri" w:eastAsia="宋体" w:hAnsi="Calibri" w:cs="Times New Roman"/>
        </w:rPr>
      </w:pPr>
    </w:p>
    <w:p w:rsidR="00B36BC2" w:rsidRDefault="002E673D">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公司名称：</w:t>
      </w:r>
    </w:p>
    <w:p w:rsidR="00B36BC2" w:rsidRDefault="002E673D">
      <w:pPr>
        <w:rPr>
          <w:rFonts w:ascii="Calibri" w:eastAsia="宋体" w:hAnsi="Calibri" w:cs="Times New Roman"/>
        </w:rPr>
      </w:pPr>
      <w:r>
        <w:rPr>
          <w:rFonts w:ascii="Calibri" w:eastAsia="宋体" w:hAnsi="Calibri" w:cs="Times New Roman" w:hint="eastAsia"/>
        </w:rPr>
        <w:t xml:space="preserve">                                                         </w:t>
      </w:r>
    </w:p>
    <w:p w:rsidR="00B36BC2" w:rsidRDefault="002E673D">
      <w:pPr>
        <w:ind w:firstLineChars="2850" w:firstLine="5985"/>
      </w:pPr>
      <w:r>
        <w:rPr>
          <w:rFonts w:ascii="Calibri" w:eastAsia="宋体" w:hAnsi="Calibri" w:cs="Times New Roman" w:hint="eastAsia"/>
        </w:rPr>
        <w:t>日期：</w:t>
      </w:r>
    </w:p>
    <w:p w:rsidR="00B36BC2" w:rsidRDefault="002E673D">
      <w:pPr>
        <w:widowControl/>
        <w:jc w:val="left"/>
      </w:pPr>
      <w:r>
        <w:br w:type="page"/>
      </w:r>
    </w:p>
    <w:p w:rsidR="00B36BC2" w:rsidRDefault="002E673D">
      <w:r>
        <w:rPr>
          <w:rFonts w:hint="eastAsia"/>
        </w:rPr>
        <w:lastRenderedPageBreak/>
        <w:t>附件</w:t>
      </w:r>
      <w:r>
        <w:rPr>
          <w:rFonts w:hint="eastAsia"/>
        </w:rPr>
        <w:t>3</w:t>
      </w:r>
      <w:r>
        <w:rPr>
          <w:rFonts w:hint="eastAsia"/>
        </w:rPr>
        <w:t>：产品质量和售后服务承诺</w:t>
      </w: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t>产品质量和售后服务承诺书</w:t>
      </w:r>
    </w:p>
    <w:p w:rsidR="00B36BC2" w:rsidRDefault="002E673D">
      <w:pPr>
        <w:numPr>
          <w:ilvl w:val="0"/>
          <w:numId w:val="4"/>
        </w:numPr>
        <w:rPr>
          <w:rFonts w:ascii="宋体" w:eastAsia="宋体" w:hAnsi="宋体" w:cs="Times New Roman"/>
          <w:szCs w:val="21"/>
        </w:rPr>
      </w:pPr>
      <w:r>
        <w:rPr>
          <w:rFonts w:ascii="宋体" w:eastAsia="宋体" w:hAnsi="宋体" w:cs="Times New Roman" w:hint="eastAsia"/>
          <w:szCs w:val="21"/>
        </w:rPr>
        <w:t>设备质量承诺</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我公司保证所提供的设备符合南京医科大学附属口腔医院设备采购项目招标要求。</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我公司保证所提供设备是经过出厂检验的合格产品。</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我公司承诺对所供设备按满足国家有关质量技术标准及相关法律、法规和规定的要求，并附有产品质量合格证、说明书、操作卡、保修卡</w:t>
      </w:r>
    </w:p>
    <w:p w:rsidR="00B36BC2" w:rsidRDefault="002E673D">
      <w:pPr>
        <w:numPr>
          <w:ilvl w:val="0"/>
          <w:numId w:val="4"/>
        </w:numPr>
        <w:rPr>
          <w:rFonts w:ascii="宋体" w:eastAsia="宋体" w:hAnsi="宋体" w:cs="Times New Roman"/>
          <w:szCs w:val="21"/>
        </w:rPr>
      </w:pPr>
      <w:r>
        <w:rPr>
          <w:rFonts w:ascii="宋体" w:eastAsia="宋体" w:hAnsi="宋体" w:cs="Times New Roman" w:hint="eastAsia"/>
          <w:szCs w:val="21"/>
        </w:rPr>
        <w:t>设备售后服务承诺</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该设备质量保修期为</w:t>
      </w:r>
      <w:r>
        <w:rPr>
          <w:rFonts w:ascii="宋体" w:eastAsia="宋体" w:hAnsi="宋体" w:cs="Times New Roman" w:hint="eastAsia"/>
          <w:szCs w:val="21"/>
          <w:u w:val="single"/>
        </w:rPr>
        <w:t xml:space="preserve">     </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月，保修期的计算，自合同设备安装调试完毕医院验收合格之日开始。</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在保修期内，我公司免费维修，更换有缺陷的设备或元件，承诺使用全新的部件进行更换。如果我公司收到医院通知后在合同规定的期限内未及时前往现场进行维修或更换，医院可自行委托第三方进行维修或更换，由此产生的风险及相关费用将由我公司承担，免费保修期限内发生的一切维修、更换费用及因设备故障给医院造成的一切损失均由我公司按合同的约定予以承担及赔偿。</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在免费保修期内我公司将定期对合同下的所有设备进行维护（每季度至少一次）。保修期满后，我公司提供终生维修服务，维修只收取配件成本费，免收人工差旅费及维修费。</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设备在保修期内，出现三次以上（含三次）非人为引起的同一类型的故障，我公司承诺更换同型号全新设备，且更换处理时间不长于合同约定的供货期。响应不及时的，我公司每次承担2000元的违约金，造成损失的，我公司承担相应赔偿责任；有3次及以上响应不及时行为的，医院可不退还履约保证金全额。</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对于因设备质量给南京医科大学附属口腔医院造成的损失，我公司将给予全额赔偿（包括但不限于赔偿金、诉讼费、保全费、执行费、律师费、鉴定费、评估费等）。</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我公司保证在设备验收合格的</w:t>
      </w:r>
      <w:r>
        <w:rPr>
          <w:rFonts w:ascii="宋体" w:eastAsia="宋体" w:hAnsi="宋体" w:cs="Times New Roman" w:hint="eastAsia"/>
          <w:szCs w:val="21"/>
          <w:u w:val="single"/>
        </w:rPr>
        <w:t xml:space="preserve">   </w:t>
      </w:r>
      <w:r>
        <w:rPr>
          <w:rFonts w:ascii="宋体" w:eastAsia="宋体" w:hAnsi="宋体" w:cs="Times New Roman" w:hint="eastAsia"/>
          <w:szCs w:val="21"/>
        </w:rPr>
        <w:t>年内，能够提供相关消耗品与维修备件，否则将免费提供性能不低于现有型号的设备给医院使用。保修期满后零配件具体费用标准以市场价格为准，若附件中涉及零配件、易损件价格，则不得高于附件中的相应价格。</w:t>
      </w:r>
    </w:p>
    <w:p w:rsidR="00B36BC2" w:rsidRDefault="002E673D">
      <w:pPr>
        <w:numPr>
          <w:ilvl w:val="0"/>
          <w:numId w:val="4"/>
        </w:numPr>
        <w:rPr>
          <w:rFonts w:ascii="宋体" w:eastAsia="宋体" w:hAnsi="宋体" w:cs="Times New Roman"/>
          <w:szCs w:val="21"/>
        </w:rPr>
      </w:pPr>
      <w:r>
        <w:rPr>
          <w:rFonts w:ascii="宋体" w:eastAsia="宋体" w:hAnsi="宋体" w:cs="Times New Roman" w:hint="eastAsia"/>
          <w:szCs w:val="21"/>
        </w:rPr>
        <w:t>技术服务</w:t>
      </w:r>
    </w:p>
    <w:p w:rsidR="00B36BC2" w:rsidRDefault="002E673D">
      <w:pPr>
        <w:rPr>
          <w:rFonts w:ascii="宋体" w:eastAsia="宋体" w:hAnsi="宋体" w:cs="Times New Roman"/>
          <w:szCs w:val="21"/>
        </w:rPr>
      </w:pPr>
      <w:r>
        <w:rPr>
          <w:rFonts w:ascii="宋体" w:eastAsia="宋体" w:hAnsi="宋体" w:cs="Times New Roman" w:hint="eastAsia"/>
          <w:szCs w:val="21"/>
        </w:rPr>
        <w:t>3.1 服务时间：我公司接到报修后，将在</w:t>
      </w:r>
      <w:r>
        <w:rPr>
          <w:rFonts w:ascii="宋体" w:eastAsia="宋体" w:hAnsi="宋体" w:cs="Times New Roman" w:hint="eastAsia"/>
          <w:szCs w:val="21"/>
          <w:u w:val="single"/>
        </w:rPr>
        <w:t xml:space="preserve">     </w:t>
      </w:r>
      <w:r>
        <w:rPr>
          <w:rFonts w:ascii="宋体" w:eastAsia="宋体" w:hAnsi="宋体" w:cs="Times New Roman" w:hint="eastAsia"/>
          <w:szCs w:val="21"/>
        </w:rPr>
        <w:t>小时内响应，在</w:t>
      </w:r>
      <w:r>
        <w:rPr>
          <w:rFonts w:ascii="宋体" w:eastAsia="宋体" w:hAnsi="宋体" w:cs="Times New Roman" w:hint="eastAsia"/>
          <w:szCs w:val="21"/>
          <w:u w:val="single"/>
        </w:rPr>
        <w:t xml:space="preserve">      </w:t>
      </w:r>
      <w:r>
        <w:rPr>
          <w:rFonts w:ascii="宋体" w:eastAsia="宋体" w:hAnsi="宋体" w:cs="Times New Roman" w:hint="eastAsia"/>
          <w:szCs w:val="21"/>
        </w:rPr>
        <w:t>小时内到达现场，如果不能即使解决机器实际工作中出现的问题，将在</w:t>
      </w:r>
      <w:r>
        <w:rPr>
          <w:rFonts w:ascii="宋体" w:eastAsia="宋体" w:hAnsi="宋体" w:cs="Times New Roman" w:hint="eastAsia"/>
          <w:szCs w:val="21"/>
          <w:u w:val="single"/>
        </w:rPr>
        <w:t xml:space="preserve">       </w:t>
      </w:r>
      <w:r>
        <w:rPr>
          <w:rFonts w:ascii="宋体" w:eastAsia="宋体" w:hAnsi="宋体" w:cs="Times New Roman" w:hint="eastAsia"/>
          <w:szCs w:val="21"/>
        </w:rPr>
        <w:t>小时内提供相应备用设备供用户使用。否则，我公司将按合同中未及时供货的相关条款承担相应的违约赔偿责任。</w:t>
      </w:r>
    </w:p>
    <w:p w:rsidR="00B36BC2" w:rsidRDefault="002E673D">
      <w:pPr>
        <w:numPr>
          <w:ilvl w:val="0"/>
          <w:numId w:val="4"/>
        </w:numPr>
        <w:rPr>
          <w:rFonts w:ascii="宋体" w:eastAsia="宋体" w:hAnsi="宋体" w:cs="Times New Roman"/>
          <w:szCs w:val="21"/>
        </w:rPr>
      </w:pPr>
      <w:r>
        <w:rPr>
          <w:rFonts w:ascii="宋体" w:eastAsia="宋体" w:hAnsi="宋体" w:cs="Times New Roman" w:hint="eastAsia"/>
          <w:szCs w:val="21"/>
        </w:rPr>
        <w:t>售后服务网点联系方式</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维修中心地址：</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联系人：</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联系电话：</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免费服务电话：</w:t>
      </w:r>
    </w:p>
    <w:p w:rsidR="00B36BC2" w:rsidRDefault="002E673D">
      <w:pPr>
        <w:numPr>
          <w:ilvl w:val="1"/>
          <w:numId w:val="4"/>
        </w:numPr>
        <w:rPr>
          <w:rFonts w:ascii="宋体" w:eastAsia="宋体" w:hAnsi="宋体" w:cs="Times New Roman"/>
          <w:szCs w:val="21"/>
        </w:rPr>
      </w:pPr>
      <w:r>
        <w:rPr>
          <w:rFonts w:ascii="宋体" w:eastAsia="宋体" w:hAnsi="宋体" w:cs="Times New Roman" w:hint="eastAsia"/>
          <w:szCs w:val="21"/>
        </w:rPr>
        <w:t>传真：</w:t>
      </w:r>
    </w:p>
    <w:p w:rsidR="00B36BC2" w:rsidRDefault="00B36BC2">
      <w:pPr>
        <w:rPr>
          <w:rFonts w:ascii="宋体" w:eastAsia="宋体" w:hAnsi="宋体" w:cs="Times New Roman"/>
          <w:szCs w:val="21"/>
        </w:rPr>
      </w:pPr>
    </w:p>
    <w:p w:rsidR="00B36BC2" w:rsidRDefault="002E673D">
      <w:pPr>
        <w:rPr>
          <w:rFonts w:ascii="宋体" w:eastAsia="宋体" w:hAnsi="宋体" w:cs="Times New Roman"/>
          <w:szCs w:val="21"/>
        </w:rPr>
      </w:pPr>
      <w:r>
        <w:rPr>
          <w:rFonts w:ascii="宋体" w:eastAsia="宋体" w:hAnsi="宋体" w:cs="Times New Roman" w:hint="eastAsia"/>
          <w:szCs w:val="21"/>
        </w:rPr>
        <w:t>承诺公司（</w:t>
      </w:r>
      <w:proofErr w:type="gramStart"/>
      <w:r>
        <w:rPr>
          <w:rFonts w:ascii="宋体" w:eastAsia="宋体" w:hAnsi="宋体" w:cs="Times New Roman" w:hint="eastAsia"/>
          <w:szCs w:val="21"/>
        </w:rPr>
        <w:t>参谈供应</w:t>
      </w:r>
      <w:proofErr w:type="gramEnd"/>
      <w:r>
        <w:rPr>
          <w:rFonts w:ascii="宋体" w:eastAsia="宋体" w:hAnsi="宋体" w:cs="Times New Roman" w:hint="eastAsia"/>
          <w:szCs w:val="21"/>
        </w:rPr>
        <w:t>商）：                     服务公司（维修提供方）：</w:t>
      </w:r>
    </w:p>
    <w:p w:rsidR="00B36BC2" w:rsidRDefault="00B36BC2">
      <w:pPr>
        <w:rPr>
          <w:rFonts w:ascii="宋体" w:eastAsia="宋体" w:hAnsi="宋体" w:cs="Times New Roman"/>
          <w:szCs w:val="21"/>
        </w:rPr>
      </w:pPr>
    </w:p>
    <w:p w:rsidR="00B36BC2" w:rsidRDefault="002E673D">
      <w:pPr>
        <w:rPr>
          <w:rFonts w:ascii="宋体" w:eastAsia="宋体" w:hAnsi="宋体" w:cs="Times New Roman"/>
          <w:szCs w:val="21"/>
        </w:rPr>
      </w:pPr>
      <w:r>
        <w:rPr>
          <w:rFonts w:ascii="宋体" w:eastAsia="宋体" w:hAnsi="宋体" w:cs="Times New Roman" w:hint="eastAsia"/>
          <w:szCs w:val="21"/>
        </w:rPr>
        <w:t>代表签字：                                  代表签字：</w:t>
      </w:r>
    </w:p>
    <w:p w:rsidR="00B36BC2" w:rsidRDefault="00B36BC2">
      <w:pPr>
        <w:rPr>
          <w:rFonts w:ascii="宋体" w:eastAsia="宋体" w:hAnsi="宋体" w:cs="Times New Roman"/>
          <w:szCs w:val="21"/>
        </w:rPr>
      </w:pPr>
    </w:p>
    <w:p w:rsidR="00B36BC2" w:rsidRDefault="002E673D">
      <w:pPr>
        <w:rPr>
          <w:rFonts w:ascii="Calibri" w:eastAsia="宋体" w:hAnsi="Calibri" w:cs="Times New Roman"/>
        </w:rPr>
      </w:pPr>
      <w:r>
        <w:rPr>
          <w:rFonts w:ascii="宋体" w:eastAsia="宋体" w:hAnsi="宋体" w:cs="Times New Roman" w:hint="eastAsia"/>
          <w:szCs w:val="21"/>
        </w:rPr>
        <w:t>签字日期：                                  签字日期：</w:t>
      </w:r>
    </w:p>
    <w:p w:rsidR="00B36BC2" w:rsidRDefault="00B36BC2">
      <w:pPr>
        <w:spacing w:line="360" w:lineRule="auto"/>
        <w:ind w:firstLineChars="2900" w:firstLine="6090"/>
        <w:rPr>
          <w:rFonts w:ascii="Calibri" w:hAnsi="Calibri"/>
        </w:rPr>
      </w:pPr>
    </w:p>
    <w:p w:rsidR="00B36BC2" w:rsidRDefault="00B36BC2">
      <w:pPr>
        <w:spacing w:line="360" w:lineRule="auto"/>
        <w:ind w:firstLineChars="2900" w:firstLine="6090"/>
        <w:rPr>
          <w:rFonts w:ascii="Calibri" w:hAnsi="Calibri"/>
        </w:rPr>
      </w:pPr>
    </w:p>
    <w:p w:rsidR="00B36BC2" w:rsidRDefault="00B36BC2">
      <w:pPr>
        <w:rPr>
          <w:rFonts w:ascii="Times New Roman" w:eastAsia="宋体" w:hAnsi="Times New Roman" w:cs="Times New Roman"/>
          <w:sz w:val="13"/>
          <w:szCs w:val="21"/>
        </w:rPr>
      </w:pPr>
      <w:bookmarkStart w:id="157" w:name="_Toc26554093"/>
      <w:bookmarkStart w:id="158" w:name="_Toc49090575"/>
      <w:bookmarkStart w:id="159" w:name="_Toc120614281"/>
    </w:p>
    <w:p w:rsidR="00B36BC2" w:rsidRDefault="00B36BC2">
      <w:pPr>
        <w:pStyle w:val="HTML"/>
      </w:pPr>
    </w:p>
    <w:p w:rsidR="00B36BC2" w:rsidRDefault="00B36BC2">
      <w:pPr>
        <w:pStyle w:val="HTML"/>
      </w:pPr>
    </w:p>
    <w:bookmarkEnd w:id="10"/>
    <w:bookmarkEnd w:id="11"/>
    <w:bookmarkEnd w:id="157"/>
    <w:bookmarkEnd w:id="158"/>
    <w:bookmarkEnd w:id="159"/>
    <w:p w:rsidR="00B36BC2" w:rsidRDefault="002E673D">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lastRenderedPageBreak/>
        <w:t>第四章 项目需求</w:t>
      </w:r>
    </w:p>
    <w:p w:rsidR="00B36BC2" w:rsidRDefault="00B36BC2">
      <w:pPr>
        <w:snapToGrid w:val="0"/>
        <w:spacing w:line="360" w:lineRule="auto"/>
        <w:ind w:firstLineChars="200" w:firstLine="703"/>
        <w:rPr>
          <w:rFonts w:ascii="Times New Roman" w:eastAsia="宋体" w:hAnsi="Times New Roman" w:cs="Times New Roman"/>
          <w:b/>
          <w:sz w:val="35"/>
          <w:szCs w:val="21"/>
        </w:rPr>
      </w:pPr>
    </w:p>
    <w:p w:rsidR="00B36BC2" w:rsidRDefault="002E673D">
      <w:pPr>
        <w:snapToGrid w:val="0"/>
        <w:spacing w:line="360" w:lineRule="auto"/>
        <w:ind w:firstLineChars="200" w:firstLine="482"/>
        <w:rPr>
          <w:rFonts w:ascii="Times New Roman" w:eastAsia="宋体" w:hAnsi="Times New Roman" w:cs="Times New Roman"/>
          <w:sz w:val="24"/>
          <w:szCs w:val="21"/>
        </w:rPr>
      </w:pPr>
      <w:r>
        <w:rPr>
          <w:rFonts w:ascii="宋体" w:eastAsia="宋体" w:hAnsi="宋体" w:cs="宋体" w:hint="eastAsia"/>
          <w:b/>
          <w:kern w:val="0"/>
          <w:sz w:val="24"/>
          <w:szCs w:val="24"/>
        </w:rPr>
        <w:t>项目名称：</w:t>
      </w:r>
      <w:r>
        <w:rPr>
          <w:rFonts w:ascii="宋体" w:eastAsia="宋体" w:hAnsi="宋体" w:cs="宋体" w:hint="eastAsia"/>
          <w:kern w:val="0"/>
          <w:sz w:val="24"/>
          <w:szCs w:val="24"/>
        </w:rPr>
        <w:t>南京医科大学附属口腔医院日志审计系统采购项目</w:t>
      </w:r>
    </w:p>
    <w:p w:rsidR="00B36BC2" w:rsidRDefault="002E673D">
      <w:pPr>
        <w:widowControl/>
        <w:adjustRightInd w:val="0"/>
        <w:snapToGrid w:val="0"/>
        <w:spacing w:beforeLines="20" w:before="48" w:line="360" w:lineRule="auto"/>
        <w:ind w:firstLineChars="200" w:firstLine="482"/>
        <w:rPr>
          <w:rFonts w:ascii="宋体" w:eastAsia="宋体" w:hAnsi="宋体" w:cs="宋体"/>
          <w:bCs/>
          <w:kern w:val="0"/>
          <w:sz w:val="24"/>
          <w:szCs w:val="24"/>
        </w:rPr>
      </w:pPr>
      <w:r>
        <w:rPr>
          <w:rFonts w:ascii="Times New Roman" w:eastAsia="宋体" w:hAnsi="Times New Roman" w:cs="Times New Roman" w:hint="eastAsia"/>
          <w:b/>
          <w:bCs/>
          <w:sz w:val="24"/>
          <w:szCs w:val="21"/>
        </w:rPr>
        <w:t>数</w:t>
      </w:r>
      <w:r>
        <w:rPr>
          <w:rFonts w:ascii="Times New Roman" w:eastAsia="宋体" w:hAnsi="Times New Roman" w:cs="Times New Roman" w:hint="eastAsia"/>
          <w:b/>
          <w:bCs/>
          <w:sz w:val="24"/>
          <w:szCs w:val="21"/>
        </w:rPr>
        <w:t xml:space="preserve">    </w:t>
      </w:r>
      <w:r>
        <w:rPr>
          <w:rFonts w:ascii="Times New Roman" w:eastAsia="宋体" w:hAnsi="Times New Roman" w:cs="Times New Roman" w:hint="eastAsia"/>
          <w:b/>
          <w:bCs/>
          <w:sz w:val="24"/>
          <w:szCs w:val="21"/>
        </w:rPr>
        <w:t>量：</w:t>
      </w:r>
      <w:r>
        <w:rPr>
          <w:rFonts w:ascii="宋体" w:eastAsia="宋体" w:hAnsi="宋体" w:cs="宋体" w:hint="eastAsia"/>
          <w:bCs/>
          <w:kern w:val="0"/>
          <w:sz w:val="24"/>
          <w:szCs w:val="24"/>
        </w:rPr>
        <w:t>1</w:t>
      </w:r>
    </w:p>
    <w:p w:rsidR="00B36BC2" w:rsidRDefault="002E673D">
      <w:pPr>
        <w:tabs>
          <w:tab w:val="left" w:pos="900"/>
        </w:tabs>
        <w:snapToGrid w:val="0"/>
        <w:spacing w:line="360" w:lineRule="auto"/>
        <w:ind w:firstLineChars="200" w:firstLine="482"/>
        <w:rPr>
          <w:rFonts w:ascii="Times New Roman" w:eastAsia="宋体" w:hAnsi="Times New Roman" w:cs="Times New Roman"/>
          <w:b/>
          <w:bCs/>
          <w:sz w:val="24"/>
          <w:szCs w:val="21"/>
        </w:rPr>
      </w:pPr>
      <w:r>
        <w:rPr>
          <w:rFonts w:ascii="Times New Roman" w:eastAsia="宋体" w:hAnsi="Times New Roman" w:cs="Times New Roman" w:hint="eastAsia"/>
          <w:b/>
          <w:bCs/>
          <w:sz w:val="24"/>
          <w:szCs w:val="21"/>
        </w:rPr>
        <w:t>预算总额：</w:t>
      </w:r>
      <w:r>
        <w:rPr>
          <w:rFonts w:ascii="Times New Roman" w:eastAsia="宋体" w:hAnsi="Times New Roman" w:cs="Times New Roman" w:hint="eastAsia"/>
          <w:bCs/>
          <w:sz w:val="24"/>
          <w:szCs w:val="21"/>
        </w:rPr>
        <w:t>12</w:t>
      </w:r>
      <w:r>
        <w:rPr>
          <w:rFonts w:ascii="Times New Roman" w:eastAsia="宋体" w:hAnsi="Times New Roman" w:cs="Times New Roman" w:hint="eastAsia"/>
          <w:bCs/>
          <w:sz w:val="24"/>
          <w:szCs w:val="21"/>
        </w:rPr>
        <w:t>万元</w:t>
      </w:r>
    </w:p>
    <w:p w:rsidR="00B36BC2" w:rsidRDefault="00B36BC2">
      <w:pPr>
        <w:spacing w:line="360" w:lineRule="auto"/>
        <w:rPr>
          <w:rFonts w:ascii="宋体" w:eastAsia="宋体" w:hAnsi="宋体" w:cs="宋体"/>
          <w:bCs/>
          <w:sz w:val="24"/>
          <w:szCs w:val="24"/>
        </w:rPr>
      </w:pPr>
    </w:p>
    <w:p w:rsidR="00B36BC2" w:rsidRDefault="002E673D">
      <w:pPr>
        <w:spacing w:line="360" w:lineRule="auto"/>
        <w:ind w:firstLineChars="100" w:firstLine="442"/>
        <w:rPr>
          <w:rFonts w:ascii="宋体" w:eastAsia="宋体" w:hAnsi="宋体" w:cs="宋体"/>
          <w:b/>
          <w:bCs/>
          <w:sz w:val="44"/>
          <w:szCs w:val="44"/>
        </w:rPr>
      </w:pPr>
      <w:r>
        <w:rPr>
          <w:rFonts w:ascii="宋体" w:eastAsia="宋体" w:hAnsi="宋体" w:cs="宋体" w:hint="eastAsia"/>
          <w:b/>
          <w:sz w:val="44"/>
          <w:szCs w:val="44"/>
        </w:rPr>
        <w:t>技术要求条款</w:t>
      </w:r>
    </w:p>
    <w:p w:rsidR="00B36BC2" w:rsidRDefault="002E673D">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本部分是项目设计和建设的技术依据，采购文件所列要求应视为保证系统工作所需的基本（最低）要求。供应商在方案设计时应充分考虑每个子系统和总体系统正常运行所需要的详细设备清单及施工量，并有义务对采购文件中的遗漏或失误提出补充修改建议，这将作为响应方案的重要参考。</w:t>
      </w:r>
    </w:p>
    <w:tbl>
      <w:tblPr>
        <w:tblW w:w="5000" w:type="pct"/>
        <w:tblLook w:val="04A0" w:firstRow="1" w:lastRow="0" w:firstColumn="1" w:lastColumn="0" w:noHBand="0" w:noVBand="1"/>
      </w:tblPr>
      <w:tblGrid>
        <w:gridCol w:w="1513"/>
        <w:gridCol w:w="7655"/>
      </w:tblGrid>
      <w:tr w:rsidR="00B36BC2">
        <w:trPr>
          <w:trHeight w:val="320"/>
        </w:trPr>
        <w:tc>
          <w:tcPr>
            <w:tcW w:w="825" w:type="pct"/>
            <w:tcBorders>
              <w:top w:val="single" w:sz="4" w:space="0" w:color="auto"/>
              <w:left w:val="single" w:sz="4" w:space="0" w:color="auto"/>
              <w:bottom w:val="single" w:sz="4" w:space="0" w:color="auto"/>
              <w:right w:val="single" w:sz="4" w:space="0" w:color="auto"/>
            </w:tcBorders>
            <w:shd w:val="clear" w:color="000000" w:fill="auto"/>
            <w:vAlign w:val="center"/>
          </w:tcPr>
          <w:p w:rsidR="00B36BC2" w:rsidRDefault="002E673D">
            <w:pPr>
              <w:jc w:val="center"/>
              <w:rPr>
                <w:rFonts w:ascii="仿宋" w:eastAsia="仿宋" w:hAnsi="仿宋" w:cs="仿宋"/>
                <w:b/>
                <w:kern w:val="0"/>
                <w:sz w:val="24"/>
                <w:szCs w:val="24"/>
              </w:rPr>
            </w:pPr>
            <w:r>
              <w:rPr>
                <w:rFonts w:ascii="仿宋" w:eastAsia="仿宋" w:hAnsi="仿宋" w:cs="仿宋" w:hint="eastAsia"/>
                <w:b/>
                <w:kern w:val="0"/>
                <w:sz w:val="24"/>
                <w:szCs w:val="24"/>
              </w:rPr>
              <w:t>指标项</w:t>
            </w:r>
          </w:p>
        </w:tc>
        <w:tc>
          <w:tcPr>
            <w:tcW w:w="4175" w:type="pct"/>
            <w:tcBorders>
              <w:top w:val="single" w:sz="4" w:space="0" w:color="auto"/>
              <w:left w:val="nil"/>
              <w:bottom w:val="single" w:sz="4" w:space="0" w:color="auto"/>
              <w:right w:val="single" w:sz="4" w:space="0" w:color="auto"/>
            </w:tcBorders>
            <w:shd w:val="clear" w:color="000000" w:fill="auto"/>
            <w:vAlign w:val="center"/>
          </w:tcPr>
          <w:p w:rsidR="00B36BC2" w:rsidRDefault="002E673D">
            <w:pPr>
              <w:jc w:val="center"/>
              <w:rPr>
                <w:rFonts w:ascii="仿宋" w:eastAsia="仿宋" w:hAnsi="仿宋" w:cs="仿宋"/>
                <w:b/>
                <w:kern w:val="0"/>
                <w:sz w:val="24"/>
                <w:szCs w:val="24"/>
              </w:rPr>
            </w:pPr>
            <w:r>
              <w:rPr>
                <w:rFonts w:ascii="仿宋" w:eastAsia="仿宋" w:hAnsi="仿宋" w:cs="仿宋" w:hint="eastAsia"/>
                <w:b/>
                <w:kern w:val="0"/>
                <w:sz w:val="24"/>
                <w:szCs w:val="24"/>
              </w:rPr>
              <w:t>技术规格要求</w:t>
            </w:r>
          </w:p>
        </w:tc>
      </w:tr>
      <w:tr w:rsidR="00B36BC2">
        <w:trPr>
          <w:trHeight w:val="1168"/>
        </w:trPr>
        <w:tc>
          <w:tcPr>
            <w:tcW w:w="825" w:type="pct"/>
            <w:tcBorders>
              <w:top w:val="single" w:sz="4" w:space="0" w:color="auto"/>
              <w:left w:val="single" w:sz="4" w:space="0" w:color="auto"/>
              <w:bottom w:val="single" w:sz="4" w:space="0" w:color="auto"/>
              <w:right w:val="single" w:sz="4" w:space="0" w:color="auto"/>
            </w:tcBorders>
            <w:shd w:val="clear" w:color="000000"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性能参数</w:t>
            </w:r>
          </w:p>
        </w:tc>
        <w:tc>
          <w:tcPr>
            <w:tcW w:w="4175" w:type="pct"/>
            <w:tcBorders>
              <w:top w:val="single" w:sz="4" w:space="0" w:color="auto"/>
              <w:left w:val="nil"/>
              <w:bottom w:val="single" w:sz="4" w:space="0" w:color="auto"/>
              <w:right w:val="single" w:sz="4" w:space="0" w:color="auto"/>
            </w:tcBorders>
            <w:shd w:val="clear" w:color="000000" w:fill="auto"/>
            <w:vAlign w:val="center"/>
          </w:tcPr>
          <w:p w:rsidR="00B36BC2" w:rsidRDefault="002E673D" w:rsidP="00AE2F9B">
            <w:pPr>
              <w:rPr>
                <w:rFonts w:ascii="仿宋" w:eastAsia="仿宋" w:hAnsi="仿宋" w:cs="宋体"/>
                <w:b/>
                <w:i/>
                <w:kern w:val="0"/>
                <w:sz w:val="24"/>
                <w:szCs w:val="24"/>
                <w:u w:val="single"/>
              </w:rPr>
            </w:pPr>
            <w:r>
              <w:rPr>
                <w:rFonts w:ascii="仿宋" w:eastAsia="仿宋" w:hAnsi="仿宋" w:cs="宋体" w:hint="eastAsia"/>
                <w:b/>
                <w:i/>
                <w:kern w:val="0"/>
                <w:sz w:val="24"/>
                <w:szCs w:val="24"/>
                <w:u w:val="single"/>
              </w:rPr>
              <w:t>提供不少于一台日志审计设备，默认包含主机审计许可证书数量≥200，最大可扩展审计主机许可数≥450，可用存储量≥4TB（RAID1 模式），平均每秒处理日志数（eps）最大性能≥2000，千兆</w:t>
            </w:r>
            <w:r>
              <w:rPr>
                <w:rFonts w:ascii="仿宋" w:eastAsia="仿宋" w:hAnsi="仿宋" w:cs="宋体" w:hint="eastAsia"/>
                <w:b/>
                <w:i/>
                <w:kern w:val="0"/>
                <w:sz w:val="24"/>
                <w:szCs w:val="24"/>
                <w:u w:val="single"/>
                <w:lang w:val="zh-TW" w:eastAsia="zh-TW"/>
              </w:rPr>
              <w:t>接口≥</w:t>
            </w:r>
            <w:r>
              <w:rPr>
                <w:rFonts w:ascii="仿宋" w:eastAsia="仿宋" w:hAnsi="仿宋" w:cs="宋体" w:hint="eastAsia"/>
                <w:b/>
                <w:i/>
                <w:kern w:val="0"/>
                <w:sz w:val="24"/>
                <w:szCs w:val="24"/>
                <w:u w:val="single"/>
              </w:rPr>
              <w:t>6个，</w:t>
            </w:r>
            <w:proofErr w:type="gramStart"/>
            <w:r>
              <w:rPr>
                <w:rFonts w:ascii="仿宋" w:eastAsia="仿宋" w:hAnsi="仿宋" w:cs="宋体" w:hint="eastAsia"/>
                <w:b/>
                <w:i/>
                <w:kern w:val="0"/>
                <w:sz w:val="24"/>
                <w:szCs w:val="24"/>
                <w:u w:val="single"/>
              </w:rPr>
              <w:t>万兆光口</w:t>
            </w:r>
            <w:proofErr w:type="gramEnd"/>
            <w:r>
              <w:rPr>
                <w:rFonts w:ascii="仿宋" w:eastAsia="仿宋" w:hAnsi="仿宋" w:cs="宋体" w:hint="eastAsia"/>
                <w:b/>
                <w:i/>
                <w:kern w:val="0"/>
                <w:sz w:val="24"/>
                <w:szCs w:val="24"/>
                <w:u w:val="single"/>
                <w:lang w:val="zh-TW" w:eastAsia="zh-TW"/>
              </w:rPr>
              <w:t>≥</w:t>
            </w:r>
            <w:r>
              <w:rPr>
                <w:rFonts w:ascii="仿宋" w:eastAsia="仿宋" w:hAnsi="仿宋" w:cs="宋体" w:hint="eastAsia"/>
                <w:b/>
                <w:i/>
                <w:kern w:val="0"/>
                <w:sz w:val="24"/>
                <w:szCs w:val="24"/>
                <w:u w:val="single"/>
              </w:rPr>
              <w:t>2个，规格为2U，内存大小≥32G，硬盘容量≥64G minisata+4T SATA*2</w:t>
            </w:r>
            <w:r w:rsidR="00AE2F9B">
              <w:rPr>
                <w:rFonts w:ascii="仿宋" w:eastAsia="仿宋" w:hAnsi="仿宋" w:cs="宋体" w:hint="eastAsia"/>
                <w:b/>
                <w:i/>
                <w:kern w:val="0"/>
                <w:sz w:val="24"/>
                <w:szCs w:val="24"/>
                <w:u w:val="single"/>
              </w:rPr>
              <w:t>。</w:t>
            </w:r>
          </w:p>
        </w:tc>
      </w:tr>
      <w:tr w:rsidR="00B36BC2">
        <w:trPr>
          <w:trHeight w:val="720"/>
        </w:trPr>
        <w:tc>
          <w:tcPr>
            <w:tcW w:w="825" w:type="pct"/>
            <w:vMerge w:val="restart"/>
            <w:tcBorders>
              <w:top w:val="nil"/>
              <w:left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日志采集</w:t>
            </w:r>
          </w:p>
          <w:p w:rsidR="00B36BC2" w:rsidRDefault="00B36BC2">
            <w:pPr>
              <w:rPr>
                <w:rFonts w:ascii="仿宋" w:eastAsia="仿宋" w:hAnsi="仿宋" w:cs="宋体"/>
                <w:kern w:val="0"/>
                <w:sz w:val="24"/>
                <w:szCs w:val="24"/>
              </w:rPr>
            </w:pPr>
          </w:p>
        </w:tc>
        <w:tc>
          <w:tcPr>
            <w:tcW w:w="4175" w:type="pct"/>
            <w:tcBorders>
              <w:top w:val="nil"/>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支持主动、被动相结合的数据采集方式，支持通过Agent采集日志数据，支持通过syslog、SNMP Trap、JDBC、WMI、</w:t>
            </w:r>
            <w:proofErr w:type="spellStart"/>
            <w:r>
              <w:rPr>
                <w:rFonts w:ascii="仿宋" w:eastAsia="仿宋" w:hAnsi="仿宋" w:cs="宋体" w:hint="eastAsia"/>
                <w:kern w:val="0"/>
                <w:sz w:val="24"/>
                <w:szCs w:val="24"/>
              </w:rPr>
              <w:t>webservice</w:t>
            </w:r>
            <w:proofErr w:type="spellEnd"/>
            <w:r>
              <w:rPr>
                <w:rFonts w:ascii="仿宋" w:eastAsia="仿宋" w:hAnsi="仿宋" w:cs="宋体" w:hint="eastAsia"/>
                <w:kern w:val="0"/>
                <w:sz w:val="24"/>
                <w:szCs w:val="24"/>
              </w:rPr>
              <w:t>、FTP、文件\文件夹读取、Kafka等多种方式完成日志收集；</w:t>
            </w:r>
          </w:p>
        </w:tc>
      </w:tr>
      <w:tr w:rsidR="00B36BC2">
        <w:trPr>
          <w:trHeight w:val="72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nil"/>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lang w:val="zh-TW" w:eastAsia="zh-TW"/>
              </w:rPr>
              <w:t>★</w:t>
            </w:r>
            <w:r>
              <w:rPr>
                <w:rFonts w:ascii="仿宋" w:eastAsia="仿宋" w:hAnsi="仿宋" w:cs="宋体" w:hint="eastAsia"/>
                <w:kern w:val="0"/>
                <w:sz w:val="24"/>
                <w:szCs w:val="24"/>
              </w:rPr>
              <w:t>支持接入TLS加密方式的日志，支持对日志传输状态、最近同步时间进行监控，可统计每个日志源的今日传输量和传输总量；</w:t>
            </w:r>
            <w:r>
              <w:rPr>
                <w:rFonts w:ascii="仿宋" w:eastAsia="仿宋" w:hAnsi="仿宋" w:cs="宋体" w:hint="eastAsia"/>
                <w:kern w:val="0"/>
                <w:sz w:val="24"/>
                <w:szCs w:val="24"/>
                <w:lang w:val="zh-TW"/>
              </w:rPr>
              <w:t>（提供产品界面截图并加盖公章）</w:t>
            </w:r>
          </w:p>
        </w:tc>
      </w:tr>
      <w:tr w:rsidR="00B36BC2">
        <w:trPr>
          <w:trHeight w:val="72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nil"/>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rPr>
              <w:t>★支持通过正则、分隔符、</w:t>
            </w:r>
            <w:proofErr w:type="spellStart"/>
            <w:r>
              <w:rPr>
                <w:rFonts w:ascii="仿宋" w:eastAsia="仿宋" w:hAnsi="仿宋" w:cs="宋体" w:hint="eastAsia"/>
                <w:kern w:val="0"/>
                <w:sz w:val="24"/>
                <w:szCs w:val="24"/>
              </w:rPr>
              <w:t>json</w:t>
            </w:r>
            <w:proofErr w:type="spellEnd"/>
            <w:r>
              <w:rPr>
                <w:rFonts w:ascii="仿宋" w:eastAsia="仿宋" w:hAnsi="仿宋" w:cs="宋体" w:hint="eastAsia"/>
                <w:kern w:val="0"/>
                <w:sz w:val="24"/>
                <w:szCs w:val="24"/>
              </w:rPr>
              <w:t>、xml的可视方式进行自定义规则解析，支持对解析结果字段的新增、合并、映射。</w:t>
            </w:r>
            <w:r>
              <w:rPr>
                <w:rFonts w:ascii="仿宋" w:eastAsia="仿宋" w:hAnsi="仿宋" w:cs="宋体" w:hint="eastAsia"/>
                <w:kern w:val="0"/>
                <w:sz w:val="24"/>
                <w:szCs w:val="24"/>
                <w:lang w:val="zh-TW"/>
              </w:rPr>
              <w:t>（提供产品界面截图并加盖公章）</w:t>
            </w:r>
          </w:p>
        </w:tc>
      </w:tr>
      <w:tr w:rsidR="00B36BC2">
        <w:trPr>
          <w:trHeight w:val="72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nil"/>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rPr>
              <w:t>支持对每个日志</w:t>
            </w:r>
            <w:proofErr w:type="gramStart"/>
            <w:r>
              <w:rPr>
                <w:rFonts w:ascii="仿宋" w:eastAsia="仿宋" w:hAnsi="仿宋" w:cs="宋体" w:hint="eastAsia"/>
                <w:kern w:val="0"/>
                <w:sz w:val="24"/>
                <w:szCs w:val="24"/>
              </w:rPr>
              <w:t>源设置</w:t>
            </w:r>
            <w:proofErr w:type="gramEnd"/>
            <w:r>
              <w:rPr>
                <w:rFonts w:ascii="仿宋" w:eastAsia="仿宋" w:hAnsi="仿宋" w:cs="宋体" w:hint="eastAsia"/>
                <w:kern w:val="0"/>
                <w:sz w:val="24"/>
                <w:szCs w:val="24"/>
              </w:rPr>
              <w:t>过滤条件规则，自动过滤无用日志，满足根据实际业务需求减少采集对象发送到核心服务器的安全事件数，减少对网络带宽和数据库存储空间的占用。</w:t>
            </w:r>
          </w:p>
        </w:tc>
      </w:tr>
      <w:tr w:rsidR="00B36BC2">
        <w:trPr>
          <w:trHeight w:val="72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nil"/>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支持安全设备、网络设备、中间件、服务器、数据库、操作系统、业务系统等不少于780种日志对象的日志数据采集。</w:t>
            </w:r>
          </w:p>
        </w:tc>
      </w:tr>
      <w:tr w:rsidR="00B36BC2">
        <w:trPr>
          <w:trHeight w:val="720"/>
        </w:trPr>
        <w:tc>
          <w:tcPr>
            <w:tcW w:w="825" w:type="pct"/>
            <w:vMerge/>
            <w:tcBorders>
              <w:left w:val="single" w:sz="4" w:space="0" w:color="auto"/>
              <w:bottom w:val="single" w:sz="4" w:space="0" w:color="auto"/>
              <w:right w:val="single" w:sz="4" w:space="0" w:color="auto"/>
            </w:tcBorders>
            <w:shd w:val="clear" w:color="auto" w:fill="auto"/>
            <w:vAlign w:val="center"/>
          </w:tcPr>
          <w:p w:rsidR="00B36BC2" w:rsidRDefault="00B36BC2">
            <w:pPr>
              <w:rPr>
                <w:rFonts w:ascii="仿宋" w:eastAsia="仿宋" w:hAnsi="仿宋" w:cs="宋体"/>
                <w:kern w:val="0"/>
                <w:sz w:val="24"/>
                <w:szCs w:val="24"/>
              </w:rPr>
            </w:pPr>
          </w:p>
        </w:tc>
        <w:tc>
          <w:tcPr>
            <w:tcW w:w="4175" w:type="pct"/>
            <w:tcBorders>
              <w:top w:val="nil"/>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内置大量日志处理模型，自动解析主流网络设备、安全设备和中间件的日志数据，标准化自动识别系统类型至少达到200种。</w:t>
            </w:r>
          </w:p>
        </w:tc>
      </w:tr>
      <w:tr w:rsidR="00B36BC2">
        <w:trPr>
          <w:trHeight w:val="530"/>
        </w:trPr>
        <w:tc>
          <w:tcPr>
            <w:tcW w:w="825" w:type="pct"/>
            <w:vMerge w:val="restart"/>
            <w:tcBorders>
              <w:top w:val="nil"/>
              <w:left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日志检索</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lang w:val="zh-TW" w:eastAsia="zh-TW"/>
              </w:rPr>
              <w:t>★支持通配符、范围搜索、字段等多种输入方式、搜索框模糊搜索、指定语段进行语法搜索；可根据时间、严重等级等进行组合查询；可根据具体设备、来源/目的所属（可具体到外网、内网资产等）、IP地址、</w:t>
            </w:r>
            <w:r>
              <w:rPr>
                <w:rFonts w:ascii="仿宋" w:eastAsia="仿宋" w:hAnsi="仿宋" w:cs="宋体" w:hint="eastAsia"/>
                <w:kern w:val="0"/>
                <w:sz w:val="24"/>
                <w:szCs w:val="24"/>
                <w:lang w:val="zh-TW" w:eastAsia="zh-TW"/>
              </w:rPr>
              <w:lastRenderedPageBreak/>
              <w:t>特征ID、URL进行具体条件搜索；支持可设置定时刷新频率，根据刷新时间显示实时接入日志事件；</w:t>
            </w:r>
            <w:r>
              <w:rPr>
                <w:rFonts w:ascii="仿宋" w:eastAsia="仿宋" w:hAnsi="仿宋" w:cs="宋体" w:hint="eastAsia"/>
                <w:kern w:val="0"/>
                <w:sz w:val="24"/>
                <w:szCs w:val="24"/>
                <w:lang w:val="zh-TW"/>
              </w:rPr>
              <w:t>（提供产品界面截图并加盖公章）</w:t>
            </w:r>
          </w:p>
        </w:tc>
      </w:tr>
      <w:tr w:rsidR="00B36BC2">
        <w:trPr>
          <w:trHeight w:val="48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rPr>
            </w:pPr>
            <w:r>
              <w:rPr>
                <w:rFonts w:ascii="仿宋" w:eastAsia="仿宋" w:hAnsi="仿宋" w:cs="宋体" w:hint="eastAsia"/>
                <w:kern w:val="0"/>
                <w:sz w:val="24"/>
                <w:szCs w:val="24"/>
                <w:lang w:val="zh-TW" w:eastAsia="zh-TW"/>
              </w:rPr>
              <w:t>★支持单条事件进行展开，显示事件详细信息和事件原始信息，支持事件详情中任意字段作为查询条件无限制进行二次检索分析</w:t>
            </w:r>
            <w:r>
              <w:rPr>
                <w:rFonts w:ascii="仿宋" w:eastAsia="仿宋" w:hAnsi="仿宋" w:cs="宋体" w:hint="eastAsia"/>
                <w:kern w:val="0"/>
                <w:sz w:val="24"/>
                <w:szCs w:val="24"/>
                <w:lang w:val="zh-TW"/>
              </w:rPr>
              <w:t>；（提供产品界面截图并加盖公章）</w:t>
            </w:r>
          </w:p>
        </w:tc>
      </w:tr>
      <w:tr w:rsidR="00B36BC2">
        <w:trPr>
          <w:trHeight w:val="48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★支持解码小工具，按照不同的解码方式解码成不同的目标内容，编码格式包括base64、Unicode、GBK、HEX、UTF-8等</w:t>
            </w:r>
            <w:r>
              <w:rPr>
                <w:rFonts w:ascii="仿宋" w:eastAsia="仿宋" w:hAnsi="仿宋" w:cs="宋体" w:hint="eastAsia"/>
                <w:kern w:val="0"/>
                <w:sz w:val="24"/>
                <w:szCs w:val="24"/>
                <w:lang w:val="zh-TW"/>
              </w:rPr>
              <w:t>（提供产品界面截图并加盖公章）</w:t>
            </w:r>
          </w:p>
        </w:tc>
      </w:tr>
      <w:tr w:rsidR="00B36BC2">
        <w:trPr>
          <w:trHeight w:val="48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★支持点击事件任意属性字段，可以该字段为条件对事件进行统计分析，排序支持正序和倒序（提供截图），并可对统计内容进行点击下钻；</w:t>
            </w:r>
          </w:p>
        </w:tc>
      </w:tr>
      <w:tr w:rsidR="00B36BC2">
        <w:trPr>
          <w:trHeight w:val="48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支持日志检索数据的投屏；支持日志查询结果的统计与导出，支持历史备份文件导入查询；</w:t>
            </w:r>
          </w:p>
        </w:tc>
      </w:tr>
      <w:tr w:rsidR="00B36BC2">
        <w:trPr>
          <w:trHeight w:val="480"/>
        </w:trPr>
        <w:tc>
          <w:tcPr>
            <w:tcW w:w="825" w:type="pct"/>
            <w:vMerge/>
            <w:tcBorders>
              <w:left w:val="single" w:sz="4" w:space="0" w:color="auto"/>
              <w:bottom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nil"/>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支持将检索查询的条件收藏为查询模版，支持查询模版创建、导入导出、删除功能，支持历史搜索记录功能。</w:t>
            </w:r>
          </w:p>
        </w:tc>
      </w:tr>
      <w:tr w:rsidR="00B36BC2">
        <w:trPr>
          <w:trHeight w:val="480"/>
        </w:trPr>
        <w:tc>
          <w:tcPr>
            <w:tcW w:w="825" w:type="pct"/>
            <w:vMerge w:val="restart"/>
            <w:tcBorders>
              <w:top w:val="single" w:sz="4" w:space="0" w:color="auto"/>
              <w:left w:val="single" w:sz="4" w:space="0" w:color="auto"/>
              <w:bottom w:val="single" w:sz="4" w:space="0" w:color="auto"/>
              <w:right w:val="single" w:sz="4" w:space="0" w:color="auto"/>
            </w:tcBorders>
            <w:vAlign w:val="center"/>
          </w:tcPr>
          <w:p w:rsidR="00B36BC2" w:rsidRDefault="002E673D">
            <w:pPr>
              <w:rPr>
                <w:rFonts w:ascii="仿宋" w:eastAsia="仿宋" w:hAnsi="仿宋" w:cs="宋体"/>
                <w:kern w:val="0"/>
                <w:sz w:val="24"/>
                <w:szCs w:val="24"/>
              </w:rPr>
            </w:pPr>
            <w:r>
              <w:rPr>
                <w:rFonts w:ascii="仿宋" w:eastAsia="仿宋" w:hAnsi="仿宋" w:cs="宋体"/>
                <w:kern w:val="0"/>
                <w:sz w:val="24"/>
                <w:szCs w:val="24"/>
              </w:rPr>
              <w:t>日志分析</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支持内置规则作为模板新建规则，支持调整规则等级，支持通过事件的任意字段制定规则创建策略，支持审计策略命中后可以定义告警并通过相应方式转发，如：邮件、短信等</w:t>
            </w:r>
          </w:p>
        </w:tc>
      </w:tr>
      <w:tr w:rsidR="00B36BC2">
        <w:trPr>
          <w:trHeight w:val="480"/>
        </w:trPr>
        <w:tc>
          <w:tcPr>
            <w:tcW w:w="825" w:type="pct"/>
            <w:vMerge/>
            <w:tcBorders>
              <w:top w:val="single" w:sz="4" w:space="0" w:color="auto"/>
              <w:left w:val="single" w:sz="4" w:space="0" w:color="auto"/>
              <w:bottom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网站攻击、漏洞利用、C&amp;C通信、暴力破解、拒绝服务、主机脆弱性、主机异常、恶意软件、账号异常、权限异常、侦查探测等内置关联分析规则，内置关联分析规则数量达到350条以上，支持自定义关联分析规则</w:t>
            </w:r>
            <w:r>
              <w:rPr>
                <w:rFonts w:ascii="仿宋" w:eastAsia="仿宋" w:hAnsi="仿宋" w:cs="宋体" w:hint="eastAsia"/>
                <w:kern w:val="0"/>
                <w:sz w:val="24"/>
                <w:szCs w:val="24"/>
                <w:lang w:val="zh-TW"/>
              </w:rPr>
              <w:t>（提供产品界面截图并加盖公章）</w:t>
            </w:r>
          </w:p>
        </w:tc>
      </w:tr>
      <w:tr w:rsidR="00B36BC2">
        <w:trPr>
          <w:trHeight w:val="480"/>
        </w:trPr>
        <w:tc>
          <w:tcPr>
            <w:tcW w:w="825" w:type="pct"/>
            <w:tcBorders>
              <w:top w:val="single" w:sz="4" w:space="0" w:color="auto"/>
              <w:left w:val="single" w:sz="4" w:space="0" w:color="auto"/>
              <w:bottom w:val="single" w:sz="4" w:space="0" w:color="auto"/>
              <w:right w:val="single" w:sz="4" w:space="0" w:color="auto"/>
            </w:tcBorders>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首页可视</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lang w:val="zh-TW" w:eastAsia="zh-TW"/>
              </w:rPr>
              <w:t>支持可视化展示，包括数据分布、安全事件趋势图、关联规则告警趋势图、接入设备概况等，可提供设备专项分析场景。如防火墙外部攻击场景分析、VPN账号异常场景分析、Windows服务器主机异常场景分析等，通过设备专项页面对每一台设备安全情况深度专业化分析。</w:t>
            </w:r>
          </w:p>
        </w:tc>
      </w:tr>
      <w:tr w:rsidR="00B36BC2">
        <w:trPr>
          <w:trHeight w:val="480"/>
        </w:trPr>
        <w:tc>
          <w:tcPr>
            <w:tcW w:w="825" w:type="pct"/>
            <w:vMerge w:val="restart"/>
            <w:tcBorders>
              <w:top w:val="single" w:sz="4" w:space="0" w:color="auto"/>
              <w:left w:val="single" w:sz="4" w:space="0" w:color="auto"/>
              <w:right w:val="single" w:sz="4" w:space="0" w:color="auto"/>
            </w:tcBorders>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系统管理</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rPr>
              <w:t>提供管理员账号创建、修改、删除，并可针对创建的管理员进行权限设置；支持IP免登录，指定IP免认证直接进入平台；支持只允许某些IP登录平台；支持页面权限配置和资产范围配置，用于管理账号权限，满足用户三权分立的需求；支持</w:t>
            </w:r>
            <w:proofErr w:type="spellStart"/>
            <w:r>
              <w:rPr>
                <w:rFonts w:ascii="仿宋" w:eastAsia="仿宋" w:hAnsi="仿宋" w:cs="宋体" w:hint="eastAsia"/>
                <w:kern w:val="0"/>
                <w:sz w:val="24"/>
                <w:szCs w:val="24"/>
              </w:rPr>
              <w:t>usb</w:t>
            </w:r>
            <w:proofErr w:type="spellEnd"/>
            <w:r>
              <w:rPr>
                <w:rFonts w:ascii="仿宋" w:eastAsia="仿宋" w:hAnsi="仿宋" w:cs="宋体" w:hint="eastAsia"/>
                <w:kern w:val="0"/>
                <w:sz w:val="24"/>
                <w:szCs w:val="24"/>
              </w:rPr>
              <w:t>-key认证</w:t>
            </w:r>
          </w:p>
        </w:tc>
      </w:tr>
      <w:tr w:rsidR="00B36BC2">
        <w:trPr>
          <w:trHeight w:val="48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rPr>
              <w:t>★支持个性化定制，支持全系统更换logo与系统名称，支持一键恢复默认。</w:t>
            </w:r>
            <w:r>
              <w:rPr>
                <w:rFonts w:ascii="仿宋" w:eastAsia="仿宋" w:hAnsi="仿宋" w:cs="宋体" w:hint="eastAsia"/>
                <w:kern w:val="0"/>
                <w:sz w:val="24"/>
                <w:szCs w:val="24"/>
                <w:lang w:val="zh-TW"/>
              </w:rPr>
              <w:t>（提供产品界面截图并加盖公章）</w:t>
            </w:r>
          </w:p>
        </w:tc>
      </w:tr>
      <w:tr w:rsidR="00B36BC2">
        <w:trPr>
          <w:trHeight w:val="480"/>
        </w:trPr>
        <w:tc>
          <w:tcPr>
            <w:tcW w:w="825" w:type="pct"/>
            <w:vMerge/>
            <w:tcBorders>
              <w:left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★支持POC测试工具一键生成数据。</w:t>
            </w:r>
            <w:r>
              <w:rPr>
                <w:rFonts w:ascii="仿宋" w:eastAsia="仿宋" w:hAnsi="仿宋" w:cs="宋体" w:hint="eastAsia"/>
                <w:kern w:val="0"/>
                <w:sz w:val="24"/>
                <w:szCs w:val="24"/>
                <w:lang w:val="zh-TW"/>
              </w:rPr>
              <w:t>（提供产品界面截图并加盖公章）</w:t>
            </w:r>
          </w:p>
        </w:tc>
      </w:tr>
      <w:tr w:rsidR="00B36BC2">
        <w:trPr>
          <w:trHeight w:val="480"/>
        </w:trPr>
        <w:tc>
          <w:tcPr>
            <w:tcW w:w="825" w:type="pct"/>
            <w:vMerge/>
            <w:tcBorders>
              <w:left w:val="single" w:sz="4" w:space="0" w:color="auto"/>
              <w:bottom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支持自定义前台web前端和后端</w:t>
            </w:r>
            <w:proofErr w:type="spellStart"/>
            <w:r>
              <w:rPr>
                <w:rFonts w:ascii="仿宋" w:eastAsia="仿宋" w:hAnsi="仿宋" w:cs="宋体" w:hint="eastAsia"/>
                <w:kern w:val="0"/>
                <w:sz w:val="24"/>
                <w:szCs w:val="24"/>
              </w:rPr>
              <w:t>ssh</w:t>
            </w:r>
            <w:proofErr w:type="spellEnd"/>
            <w:r>
              <w:rPr>
                <w:rFonts w:ascii="仿宋" w:eastAsia="仿宋" w:hAnsi="仿宋" w:cs="宋体" w:hint="eastAsia"/>
                <w:kern w:val="0"/>
                <w:sz w:val="24"/>
                <w:szCs w:val="24"/>
              </w:rPr>
              <w:t>的端口，支持页面超时时间和开启</w:t>
            </w:r>
            <w:proofErr w:type="spellStart"/>
            <w:r>
              <w:rPr>
                <w:rFonts w:ascii="仿宋" w:eastAsia="仿宋" w:hAnsi="仿宋" w:cs="宋体" w:hint="eastAsia"/>
                <w:kern w:val="0"/>
                <w:sz w:val="24"/>
                <w:szCs w:val="24"/>
              </w:rPr>
              <w:t>ssh</w:t>
            </w:r>
            <w:proofErr w:type="spellEnd"/>
            <w:r>
              <w:rPr>
                <w:rFonts w:ascii="仿宋" w:eastAsia="仿宋" w:hAnsi="仿宋" w:cs="宋体" w:hint="eastAsia"/>
                <w:kern w:val="0"/>
                <w:sz w:val="24"/>
                <w:szCs w:val="24"/>
              </w:rPr>
              <w:t>后台登录。</w:t>
            </w:r>
          </w:p>
        </w:tc>
      </w:tr>
      <w:tr w:rsidR="00B36BC2">
        <w:trPr>
          <w:trHeight w:val="480"/>
        </w:trPr>
        <w:tc>
          <w:tcPr>
            <w:tcW w:w="825" w:type="pct"/>
            <w:vMerge w:val="restart"/>
            <w:tcBorders>
              <w:top w:val="single" w:sz="4" w:space="0" w:color="auto"/>
              <w:left w:val="single" w:sz="4" w:space="0" w:color="auto"/>
              <w:right w:val="single" w:sz="4" w:space="0" w:color="auto"/>
            </w:tcBorders>
            <w:vAlign w:val="center"/>
          </w:tcPr>
          <w:p w:rsidR="00B36BC2" w:rsidRDefault="002E673D">
            <w:pPr>
              <w:rPr>
                <w:rFonts w:ascii="仿宋" w:eastAsia="仿宋" w:hAnsi="仿宋" w:cs="宋体"/>
                <w:kern w:val="0"/>
                <w:sz w:val="24"/>
                <w:szCs w:val="24"/>
              </w:rPr>
            </w:pPr>
            <w:r>
              <w:rPr>
                <w:rFonts w:ascii="仿宋" w:eastAsia="仿宋" w:hAnsi="仿宋" w:cs="宋体" w:hint="eastAsia"/>
                <w:kern w:val="0"/>
                <w:sz w:val="24"/>
                <w:szCs w:val="24"/>
              </w:rPr>
              <w:t>产品资质</w:t>
            </w: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rPr>
              <w:t>要求所投产</w:t>
            </w:r>
            <w:proofErr w:type="gramStart"/>
            <w:r>
              <w:rPr>
                <w:rFonts w:ascii="仿宋" w:eastAsia="仿宋" w:hAnsi="仿宋" w:cs="宋体" w:hint="eastAsia"/>
                <w:kern w:val="0"/>
                <w:sz w:val="24"/>
                <w:szCs w:val="24"/>
              </w:rPr>
              <w:t>品获得</w:t>
            </w:r>
            <w:proofErr w:type="gramEnd"/>
            <w:r>
              <w:rPr>
                <w:rFonts w:ascii="仿宋" w:eastAsia="仿宋" w:hAnsi="仿宋" w:cs="宋体" w:hint="eastAsia"/>
                <w:kern w:val="0"/>
                <w:sz w:val="24"/>
                <w:szCs w:val="24"/>
              </w:rPr>
              <w:t>信息技术产品安全测试证书</w:t>
            </w:r>
          </w:p>
        </w:tc>
      </w:tr>
      <w:tr w:rsidR="00B36BC2">
        <w:trPr>
          <w:trHeight w:val="480"/>
        </w:trPr>
        <w:tc>
          <w:tcPr>
            <w:tcW w:w="825" w:type="pct"/>
            <w:vMerge/>
            <w:tcBorders>
              <w:left w:val="single" w:sz="4" w:space="0" w:color="auto"/>
              <w:bottom w:val="single" w:sz="4" w:space="0" w:color="auto"/>
              <w:right w:val="single" w:sz="4" w:space="0" w:color="auto"/>
            </w:tcBorders>
            <w:vAlign w:val="center"/>
          </w:tcPr>
          <w:p w:rsidR="00B36BC2" w:rsidRDefault="00B36BC2">
            <w:pPr>
              <w:rPr>
                <w:rFonts w:ascii="仿宋" w:eastAsia="仿宋" w:hAnsi="仿宋" w:cs="宋体"/>
                <w:kern w:val="0"/>
                <w:sz w:val="24"/>
                <w:szCs w:val="24"/>
              </w:rPr>
            </w:pPr>
          </w:p>
        </w:tc>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B36BC2" w:rsidRDefault="002E673D">
            <w:pPr>
              <w:rPr>
                <w:rFonts w:ascii="仿宋" w:eastAsia="仿宋" w:hAnsi="仿宋" w:cs="宋体"/>
                <w:kern w:val="0"/>
                <w:sz w:val="24"/>
                <w:szCs w:val="24"/>
                <w:lang w:val="zh-TW" w:eastAsia="zh-TW"/>
              </w:rPr>
            </w:pPr>
            <w:r>
              <w:rPr>
                <w:rFonts w:ascii="仿宋" w:eastAsia="仿宋" w:hAnsi="仿宋" w:cs="宋体" w:hint="eastAsia"/>
                <w:kern w:val="0"/>
                <w:sz w:val="24"/>
                <w:szCs w:val="24"/>
                <w:lang w:val="zh-TW" w:eastAsia="zh-TW"/>
              </w:rPr>
              <w:t>★</w:t>
            </w:r>
            <w:r>
              <w:rPr>
                <w:rFonts w:ascii="仿宋" w:eastAsia="仿宋" w:hAnsi="仿宋" w:cs="宋体" w:hint="eastAsia"/>
                <w:kern w:val="0"/>
                <w:sz w:val="24"/>
                <w:szCs w:val="24"/>
              </w:rPr>
              <w:t>要求所投产品获得中国国家信息安全产品认证证书</w:t>
            </w:r>
          </w:p>
        </w:tc>
      </w:tr>
    </w:tbl>
    <w:p w:rsidR="00B36BC2" w:rsidRDefault="00B36BC2">
      <w:pPr>
        <w:spacing w:line="360" w:lineRule="auto"/>
        <w:rPr>
          <w:rFonts w:ascii="宋体" w:eastAsia="宋体" w:hAnsi="宋体" w:cs="宋体"/>
          <w:b/>
          <w:bCs/>
          <w:sz w:val="24"/>
          <w:szCs w:val="24"/>
        </w:rPr>
      </w:pPr>
    </w:p>
    <w:p w:rsidR="00B36BC2" w:rsidRDefault="002E673D">
      <w:pPr>
        <w:keepNext/>
        <w:keepLines/>
        <w:adjustRightInd w:val="0"/>
        <w:snapToGrid w:val="0"/>
        <w:spacing w:line="360" w:lineRule="auto"/>
        <w:ind w:firstLine="200"/>
        <w:outlineLvl w:val="2"/>
        <w:rPr>
          <w:rFonts w:asciiTheme="minorEastAsia" w:hAnsiTheme="minorEastAsia" w:cs="Times New Roman"/>
          <w:b/>
          <w:bCs/>
          <w:sz w:val="28"/>
          <w:szCs w:val="24"/>
        </w:rPr>
      </w:pPr>
      <w:r>
        <w:rPr>
          <w:rFonts w:asciiTheme="minorEastAsia" w:hAnsiTheme="minorEastAsia" w:cs="Times New Roman" w:hint="eastAsia"/>
          <w:b/>
          <w:bCs/>
          <w:sz w:val="24"/>
          <w:szCs w:val="32"/>
        </w:rPr>
        <w:t>注:1、</w:t>
      </w:r>
      <w:r>
        <w:rPr>
          <w:rFonts w:ascii="宋体" w:eastAsia="宋体" w:hAnsi="宋体" w:cs="Times New Roman" w:hint="eastAsia"/>
          <w:b/>
          <w:bCs/>
          <w:i/>
          <w:sz w:val="24"/>
          <w:szCs w:val="32"/>
          <w:u w:val="single"/>
        </w:rPr>
        <w:t>斜体下划线加粗项为实质性要求参数，不满足为无效投标。</w:t>
      </w:r>
    </w:p>
    <w:p w:rsidR="00B36BC2" w:rsidRDefault="002E673D">
      <w:pPr>
        <w:spacing w:line="360" w:lineRule="auto"/>
        <w:rPr>
          <w:rFonts w:asciiTheme="minorEastAsia" w:hAnsiTheme="minorEastAsia" w:cs="Times New Roman"/>
          <w:b/>
          <w:sz w:val="24"/>
          <w:szCs w:val="24"/>
        </w:rPr>
      </w:pPr>
      <w:r>
        <w:rPr>
          <w:rFonts w:ascii="宋体" w:eastAsia="宋体" w:hAnsi="宋体" w:cs="宋体" w:hint="eastAsia"/>
          <w:b/>
          <w:kern w:val="0"/>
          <w:sz w:val="24"/>
          <w:szCs w:val="24"/>
        </w:rPr>
        <w:t>2、</w:t>
      </w:r>
      <w:proofErr w:type="gramStart"/>
      <w:r>
        <w:rPr>
          <w:rFonts w:ascii="宋体" w:eastAsia="宋体" w:hAnsi="宋体" w:cs="宋体" w:hint="eastAsia"/>
          <w:b/>
          <w:kern w:val="0"/>
          <w:sz w:val="24"/>
          <w:szCs w:val="24"/>
        </w:rPr>
        <w:t>以上</w:t>
      </w:r>
      <w:proofErr w:type="gramEnd"/>
      <w:r>
        <w:rPr>
          <w:rFonts w:asciiTheme="minorEastAsia" w:hAnsiTheme="minorEastAsia" w:cs="Times New Roman"/>
          <w:b/>
          <w:sz w:val="24"/>
          <w:szCs w:val="24"/>
        </w:rPr>
        <w:sym w:font="Wingdings" w:char="F0AB"/>
      </w:r>
      <w:r>
        <w:rPr>
          <w:rFonts w:asciiTheme="minorEastAsia" w:hAnsiTheme="minorEastAsia" w:cs="Times New Roman" w:hint="eastAsia"/>
          <w:b/>
          <w:sz w:val="24"/>
          <w:szCs w:val="24"/>
        </w:rPr>
        <w:t>项为重要参数，</w:t>
      </w:r>
      <w:r w:rsidR="00AE2F9B">
        <w:rPr>
          <w:rFonts w:ascii="宋体" w:eastAsia="宋体" w:hAnsi="宋体" w:cs="Times New Roman" w:hint="eastAsia"/>
          <w:b/>
          <w:bCs/>
          <w:sz w:val="24"/>
          <w:szCs w:val="24"/>
        </w:rPr>
        <w:t>需按要求</w:t>
      </w:r>
      <w:r w:rsidR="00AE2F9B">
        <w:rPr>
          <w:rFonts w:ascii="宋体" w:eastAsia="宋体" w:hAnsi="宋体" w:cs="宋体" w:hint="eastAsia"/>
          <w:b/>
          <w:kern w:val="0"/>
          <w:sz w:val="24"/>
          <w:szCs w:val="24"/>
        </w:rPr>
        <w:t>提供软件运行页面截图（</w:t>
      </w:r>
      <w:proofErr w:type="gramStart"/>
      <w:r w:rsidR="00AE2F9B">
        <w:rPr>
          <w:rFonts w:ascii="宋体" w:eastAsia="宋体" w:hAnsi="宋体" w:cs="宋体" w:hint="eastAsia"/>
          <w:b/>
          <w:kern w:val="0"/>
          <w:sz w:val="24"/>
          <w:szCs w:val="24"/>
        </w:rPr>
        <w:t>需每个</w:t>
      </w:r>
      <w:proofErr w:type="gramEnd"/>
      <w:r w:rsidR="00AE2F9B">
        <w:rPr>
          <w:rFonts w:ascii="宋体" w:eastAsia="宋体" w:hAnsi="宋体" w:cs="宋体" w:hint="eastAsia"/>
          <w:b/>
          <w:kern w:val="0"/>
          <w:sz w:val="24"/>
          <w:szCs w:val="24"/>
        </w:rPr>
        <w:t>功能提供一个截图并加盖公章）或证明材料</w:t>
      </w:r>
      <w:r>
        <w:rPr>
          <w:rFonts w:ascii="宋体" w:eastAsia="宋体" w:hAnsi="宋体" w:cs="宋体" w:hint="eastAsia"/>
          <w:b/>
          <w:kern w:val="0"/>
          <w:sz w:val="24"/>
          <w:szCs w:val="24"/>
        </w:rPr>
        <w:t>，</w:t>
      </w:r>
      <w:r>
        <w:rPr>
          <w:rFonts w:asciiTheme="minorEastAsia" w:hAnsiTheme="minorEastAsia" w:cs="Times New Roman" w:hint="eastAsia"/>
          <w:b/>
          <w:sz w:val="24"/>
          <w:szCs w:val="24"/>
        </w:rPr>
        <w:t>否则，评审时不予认可。</w:t>
      </w:r>
    </w:p>
    <w:p w:rsidR="00B36BC2" w:rsidRDefault="002E673D">
      <w:pPr>
        <w:spacing w:line="360" w:lineRule="auto"/>
        <w:rPr>
          <w:rFonts w:ascii="宋体" w:eastAsia="宋体" w:hAnsi="宋体" w:cs="宋体"/>
          <w:b/>
          <w:bCs/>
          <w:sz w:val="24"/>
          <w:szCs w:val="24"/>
        </w:rPr>
      </w:pPr>
      <w:r>
        <w:rPr>
          <w:rFonts w:asciiTheme="minorEastAsia" w:hAnsiTheme="minorEastAsia" w:cs="Times New Roman" w:hint="eastAsia"/>
          <w:b/>
          <w:sz w:val="24"/>
          <w:szCs w:val="24"/>
        </w:rPr>
        <w:lastRenderedPageBreak/>
        <w:t>3、</w:t>
      </w:r>
      <w:r>
        <w:rPr>
          <w:rFonts w:ascii="宋体" w:eastAsia="宋体" w:hAnsi="宋体" w:cs="宋体" w:hint="eastAsia"/>
          <w:b/>
          <w:kern w:val="0"/>
          <w:sz w:val="24"/>
          <w:szCs w:val="24"/>
        </w:rPr>
        <w:t>院方如果在实施过程发现系统无法满足这些功能，那么院方有权不予验收，因此引起的所有后果由供应商自行承担。</w:t>
      </w:r>
    </w:p>
    <w:p w:rsidR="00B36BC2" w:rsidRDefault="00B36BC2">
      <w:pPr>
        <w:rPr>
          <w:rFonts w:ascii="宋体" w:eastAsia="宋体" w:hAnsi="宋体" w:cs="Times New Roman"/>
          <w:sz w:val="28"/>
          <w:szCs w:val="28"/>
        </w:rPr>
      </w:pPr>
    </w:p>
    <w:p w:rsidR="00B36BC2" w:rsidRDefault="002E673D">
      <w:pPr>
        <w:keepNext/>
        <w:keepLines/>
        <w:spacing w:beforeLines="50" w:before="120" w:afterLines="50" w:after="120" w:line="440" w:lineRule="exact"/>
        <w:outlineLvl w:val="2"/>
        <w:rPr>
          <w:rFonts w:ascii="Calibri" w:eastAsia="宋体" w:hAnsi="Calibri" w:cs="Times New Roman"/>
          <w:b/>
          <w:bCs/>
          <w:sz w:val="24"/>
          <w:szCs w:val="24"/>
        </w:rPr>
      </w:pPr>
      <w:r>
        <w:rPr>
          <w:rFonts w:ascii="Calibri" w:eastAsia="宋体" w:hAnsi="Calibri" w:cs="Times New Roman" w:hint="eastAsia"/>
          <w:b/>
          <w:bCs/>
          <w:sz w:val="24"/>
          <w:szCs w:val="24"/>
        </w:rPr>
        <w:t>商务要求</w:t>
      </w:r>
    </w:p>
    <w:p w:rsidR="00B36BC2" w:rsidRDefault="002E673D">
      <w:pPr>
        <w:pStyle w:val="aff5"/>
        <w:numPr>
          <w:ilvl w:val="0"/>
          <w:numId w:val="5"/>
        </w:numPr>
        <w:adjustRightInd w:val="0"/>
        <w:snapToGrid w:val="0"/>
        <w:spacing w:beforeLines="20" w:before="48" w:line="400" w:lineRule="exact"/>
        <w:rPr>
          <w:rFonts w:ascii="宋体" w:hAnsi="宋体" w:cs="宋体"/>
          <w:b/>
          <w:lang w:eastAsia="zh-CN"/>
        </w:rPr>
      </w:pPr>
      <w:r>
        <w:rPr>
          <w:rFonts w:ascii="宋体" w:hAnsi="宋体" w:cs="宋体" w:hint="eastAsia"/>
          <w:b/>
          <w:lang w:eastAsia="zh-CN"/>
        </w:rPr>
        <w:t>质保及售后技术服务要求</w:t>
      </w:r>
    </w:p>
    <w:p w:rsidR="00B36BC2" w:rsidRDefault="002E673D">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1</w:t>
      </w:r>
      <w:r>
        <w:rPr>
          <w:rFonts w:ascii="宋体" w:eastAsia="宋体" w:hAnsi="宋体" w:cs="宋体"/>
          <w:sz w:val="24"/>
          <w:szCs w:val="24"/>
        </w:rPr>
        <w:t>质保期：</w:t>
      </w:r>
      <w:r>
        <w:rPr>
          <w:rFonts w:ascii="宋体" w:eastAsia="宋体" w:hAnsi="宋体" w:cs="宋体" w:hint="eastAsia"/>
          <w:b/>
          <w:i/>
          <w:kern w:val="0"/>
          <w:sz w:val="24"/>
          <w:szCs w:val="24"/>
          <w:u w:val="single"/>
        </w:rPr>
        <w:t>提供3年产品质保，3年软件升级。</w:t>
      </w:r>
      <w:r>
        <w:rPr>
          <w:rFonts w:ascii="宋体" w:eastAsia="宋体" w:hAnsi="宋体" w:cs="宋体"/>
          <w:sz w:val="24"/>
          <w:szCs w:val="24"/>
        </w:rPr>
        <w:t>（</w:t>
      </w:r>
      <w:r>
        <w:rPr>
          <w:rFonts w:ascii="宋体" w:eastAsia="宋体" w:hAnsi="宋体" w:cs="宋体" w:hint="eastAsia"/>
          <w:sz w:val="24"/>
          <w:szCs w:val="24"/>
        </w:rPr>
        <w:t>自甲方验收合格，签署《</w:t>
      </w:r>
      <w:r>
        <w:rPr>
          <w:rFonts w:ascii="宋体" w:eastAsia="宋体" w:hAnsi="宋体" w:cs="宋体" w:hint="eastAsia"/>
          <w:bCs/>
          <w:sz w:val="24"/>
          <w:szCs w:val="24"/>
        </w:rPr>
        <w:t>南京医科大学附属口腔医院</w:t>
      </w:r>
      <w:r>
        <w:rPr>
          <w:rFonts w:ascii="宋体" w:eastAsia="宋体" w:hAnsi="宋体" w:cs="宋体" w:hint="eastAsia"/>
          <w:sz w:val="24"/>
          <w:szCs w:val="24"/>
        </w:rPr>
        <w:t>验收报告》之日起计算为准</w:t>
      </w:r>
      <w:r>
        <w:rPr>
          <w:rFonts w:ascii="宋体" w:eastAsia="宋体" w:hAnsi="宋体" w:cs="宋体"/>
          <w:sz w:val="24"/>
          <w:szCs w:val="24"/>
        </w:rPr>
        <w:t>，</w:t>
      </w:r>
      <w:r>
        <w:rPr>
          <w:rFonts w:ascii="宋体" w:eastAsia="宋体" w:hAnsi="宋体" w:cs="宋体" w:hint="eastAsia"/>
          <w:sz w:val="24"/>
          <w:szCs w:val="24"/>
        </w:rPr>
        <w:t>并提供针对以下服务项目内容的书面承诺书。（质量标准：产品须为全新、未使用过的原装合格正品。安装质量符合各项现行技术规范和强制性标准。）</w:t>
      </w:r>
    </w:p>
    <w:p w:rsidR="00B36BC2" w:rsidRDefault="002E673D" w:rsidP="00AE2F9B">
      <w:pPr>
        <w:adjustRightInd w:val="0"/>
        <w:snapToGrid w:val="0"/>
        <w:spacing w:beforeLines="20" w:before="48" w:line="400" w:lineRule="exact"/>
        <w:ind w:firstLineChars="200" w:firstLine="480"/>
        <w:rPr>
          <w:rFonts w:ascii="宋体" w:eastAsia="宋体" w:hAnsi="宋体" w:cs="宋体"/>
          <w:sz w:val="24"/>
          <w:szCs w:val="24"/>
        </w:rPr>
      </w:pPr>
      <w:r>
        <w:rPr>
          <w:rFonts w:ascii="宋体" w:eastAsia="宋体" w:hAnsi="宋体" w:cs="宋体"/>
          <w:sz w:val="24"/>
          <w:szCs w:val="24"/>
        </w:rPr>
        <w:t>1.2</w:t>
      </w:r>
      <w:r>
        <w:rPr>
          <w:rFonts w:ascii="宋体" w:eastAsia="宋体" w:hAnsi="宋体" w:cs="宋体" w:hint="eastAsia"/>
          <w:sz w:val="24"/>
          <w:szCs w:val="24"/>
        </w:rPr>
        <w:t>售后技术服务要求：供应商应配备至少</w:t>
      </w:r>
      <w:r>
        <w:rPr>
          <w:rFonts w:ascii="宋体" w:eastAsia="宋体" w:hAnsi="宋体" w:cs="宋体"/>
          <w:sz w:val="24"/>
          <w:szCs w:val="24"/>
        </w:rPr>
        <w:t>2</w:t>
      </w:r>
      <w:r>
        <w:rPr>
          <w:rFonts w:ascii="宋体" w:eastAsia="宋体" w:hAnsi="宋体" w:cs="宋体" w:hint="eastAsia"/>
          <w:sz w:val="24"/>
          <w:szCs w:val="24"/>
        </w:rPr>
        <w:t>名售后实施技术人员（需提供供应商在</w:t>
      </w:r>
      <w:r>
        <w:rPr>
          <w:rFonts w:ascii="宋体" w:eastAsia="宋体" w:hAnsi="宋体" w:cs="宋体"/>
          <w:sz w:val="24"/>
          <w:szCs w:val="24"/>
        </w:rPr>
        <w:t>2022</w:t>
      </w:r>
      <w:r>
        <w:rPr>
          <w:rFonts w:ascii="宋体" w:eastAsia="宋体" w:hAnsi="宋体" w:cs="宋体" w:hint="eastAsia"/>
          <w:sz w:val="24"/>
          <w:szCs w:val="24"/>
        </w:rPr>
        <w:t>年8月至10月期间为其缴纳的</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材料，投标人依法享受缓缴、免缴社会保障资金的，须提供有效证明材料。），确保维保期电话</w:t>
      </w:r>
      <w:r>
        <w:rPr>
          <w:rFonts w:ascii="宋体" w:eastAsia="宋体" w:hAnsi="宋体" w:cs="宋体"/>
          <w:sz w:val="24"/>
          <w:szCs w:val="24"/>
        </w:rPr>
        <w:t>30</w:t>
      </w:r>
      <w:r>
        <w:rPr>
          <w:rFonts w:ascii="宋体" w:eastAsia="宋体" w:hAnsi="宋体" w:cs="宋体" w:hint="eastAsia"/>
          <w:sz w:val="24"/>
          <w:szCs w:val="24"/>
        </w:rPr>
        <w:t>分钟响应，</w:t>
      </w:r>
      <w:r>
        <w:rPr>
          <w:rFonts w:ascii="宋体" w:eastAsia="宋体" w:hAnsi="宋体" w:cs="宋体"/>
          <w:sz w:val="24"/>
          <w:szCs w:val="24"/>
        </w:rPr>
        <w:t>8</w:t>
      </w:r>
      <w:r>
        <w:rPr>
          <w:rFonts w:ascii="宋体" w:eastAsia="宋体" w:hAnsi="宋体" w:cs="宋体" w:hint="eastAsia"/>
          <w:sz w:val="24"/>
          <w:szCs w:val="24"/>
        </w:rPr>
        <w:t>小时内到现场，</w:t>
      </w:r>
      <w:r>
        <w:rPr>
          <w:rFonts w:ascii="宋体" w:eastAsia="宋体" w:hAnsi="宋体" w:cs="宋体"/>
          <w:sz w:val="24"/>
          <w:szCs w:val="24"/>
        </w:rPr>
        <w:t>24</w:t>
      </w:r>
      <w:r>
        <w:rPr>
          <w:rFonts w:ascii="宋体" w:eastAsia="宋体" w:hAnsi="宋体" w:cs="宋体" w:hint="eastAsia"/>
          <w:sz w:val="24"/>
          <w:szCs w:val="24"/>
        </w:rPr>
        <w:t>小时内解决问题。（需提供可满足本项需求的有效证明材料）；</w:t>
      </w:r>
      <w:r>
        <w:rPr>
          <w:rFonts w:ascii="宋体" w:eastAsia="宋体" w:hAnsi="宋体" w:cs="宋体"/>
          <w:sz w:val="24"/>
          <w:szCs w:val="24"/>
        </w:rPr>
        <w:t xml:space="preserve"> </w:t>
      </w:r>
    </w:p>
    <w:p w:rsidR="00B36BC2" w:rsidRDefault="002E673D">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（二）交货期、交货方式及交货地点</w:t>
      </w:r>
    </w:p>
    <w:p w:rsidR="00B36BC2" w:rsidRDefault="002E673D">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2.1交货期：合同签订后，30天内完成全部货物到位且安装调试完毕。</w:t>
      </w:r>
    </w:p>
    <w:p w:rsidR="00B36BC2" w:rsidRDefault="002E673D">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2.2交货方式：中标人在买方指定地点交货，并完成安装、调试。</w:t>
      </w:r>
    </w:p>
    <w:p w:rsidR="00B36BC2" w:rsidRDefault="002E673D">
      <w:pPr>
        <w:adjustRightInd w:val="0"/>
        <w:snapToGrid w:val="0"/>
        <w:spacing w:beforeLines="20" w:before="48" w:line="400" w:lineRule="exact"/>
        <w:ind w:firstLineChars="200" w:firstLine="482"/>
        <w:rPr>
          <w:rFonts w:ascii="宋体" w:eastAsia="宋体" w:hAnsi="宋体" w:cs="宋体"/>
          <w:b/>
          <w:i/>
          <w:sz w:val="24"/>
          <w:szCs w:val="24"/>
          <w:u w:val="single"/>
        </w:rPr>
      </w:pPr>
      <w:r>
        <w:rPr>
          <w:rFonts w:ascii="宋体" w:eastAsia="宋体" w:hAnsi="宋体" w:cs="宋体" w:hint="eastAsia"/>
          <w:b/>
          <w:i/>
          <w:sz w:val="24"/>
          <w:szCs w:val="24"/>
          <w:u w:val="single"/>
        </w:rPr>
        <w:t>2.3交货地点：采购人指定地点。</w:t>
      </w:r>
      <w:proofErr w:type="gramStart"/>
      <w:r>
        <w:rPr>
          <w:rFonts w:ascii="Times New Roman" w:eastAsia="宋体" w:hAnsi="宋体" w:cs="宋体" w:hint="eastAsia"/>
          <w:b/>
          <w:i/>
          <w:kern w:val="0"/>
          <w:sz w:val="24"/>
          <w:szCs w:val="24"/>
          <w:u w:val="single"/>
        </w:rPr>
        <w:t>由成交方</w:t>
      </w:r>
      <w:proofErr w:type="gramEnd"/>
      <w:r>
        <w:rPr>
          <w:rFonts w:ascii="Times New Roman" w:eastAsia="宋体" w:hAnsi="宋体" w:cs="宋体" w:hint="eastAsia"/>
          <w:b/>
          <w:i/>
          <w:kern w:val="0"/>
          <w:sz w:val="24"/>
          <w:szCs w:val="24"/>
          <w:u w:val="single"/>
        </w:rPr>
        <w:t>负责安装等，费用</w:t>
      </w:r>
      <w:proofErr w:type="gramStart"/>
      <w:r>
        <w:rPr>
          <w:rFonts w:ascii="Times New Roman" w:eastAsia="宋体" w:hAnsi="宋体" w:cs="宋体" w:hint="eastAsia"/>
          <w:b/>
          <w:i/>
          <w:kern w:val="0"/>
          <w:sz w:val="24"/>
          <w:szCs w:val="24"/>
          <w:u w:val="single"/>
        </w:rPr>
        <w:t>由成交方</w:t>
      </w:r>
      <w:proofErr w:type="gramEnd"/>
      <w:r>
        <w:rPr>
          <w:rFonts w:ascii="Times New Roman" w:eastAsia="宋体" w:hAnsi="宋体" w:cs="宋体" w:hint="eastAsia"/>
          <w:b/>
          <w:i/>
          <w:kern w:val="0"/>
          <w:sz w:val="24"/>
          <w:szCs w:val="24"/>
          <w:u w:val="single"/>
        </w:rPr>
        <w:t>负责。采购方组织验收，检验不合格或不符合质量要求，成交方除无条件退货、返工外，还应承担采购方由此造成的一切损失。</w:t>
      </w:r>
      <w:r>
        <w:rPr>
          <w:rFonts w:ascii="Times New Roman" w:eastAsia="宋体" w:hAnsi="宋体" w:cs="Courier New"/>
          <w:b/>
          <w:i/>
          <w:sz w:val="24"/>
          <w:szCs w:val="24"/>
          <w:u w:val="single"/>
        </w:rPr>
        <w:t>初步验收不合格的不予签收</w:t>
      </w:r>
      <w:r>
        <w:rPr>
          <w:rFonts w:ascii="Times New Roman" w:eastAsia="宋体" w:hAnsi="宋体" w:cs="Courier New" w:hint="eastAsia"/>
          <w:b/>
          <w:i/>
          <w:sz w:val="24"/>
          <w:szCs w:val="24"/>
          <w:u w:val="single"/>
        </w:rPr>
        <w:t>货物</w:t>
      </w:r>
      <w:r>
        <w:rPr>
          <w:rFonts w:ascii="Times New Roman" w:eastAsia="宋体" w:hAnsi="宋体" w:cs="Courier New"/>
          <w:b/>
          <w:i/>
          <w:sz w:val="24"/>
          <w:szCs w:val="24"/>
          <w:u w:val="single"/>
        </w:rPr>
        <w:t>。</w:t>
      </w:r>
    </w:p>
    <w:p w:rsidR="00B36BC2" w:rsidRDefault="002E673D">
      <w:pPr>
        <w:adjustRightInd w:val="0"/>
        <w:snapToGrid w:val="0"/>
        <w:spacing w:beforeLines="50" w:before="120" w:line="360" w:lineRule="auto"/>
        <w:rPr>
          <w:rFonts w:ascii="宋体" w:eastAsia="宋体" w:hAnsi="宋体" w:cs="宋体"/>
          <w:b/>
          <w:i/>
          <w:sz w:val="24"/>
          <w:szCs w:val="24"/>
          <w:u w:val="single"/>
        </w:rPr>
      </w:pPr>
      <w:r>
        <w:rPr>
          <w:rFonts w:ascii="宋体" w:eastAsia="宋体" w:hAnsi="宋体" w:cs="宋体" w:hint="eastAsia"/>
          <w:b/>
          <w:i/>
          <w:sz w:val="24"/>
          <w:szCs w:val="24"/>
          <w:u w:val="single"/>
        </w:rPr>
        <w:t>（三）货款支付</w:t>
      </w:r>
    </w:p>
    <w:p w:rsidR="00B36BC2" w:rsidRDefault="002E673D">
      <w:pPr>
        <w:snapToGrid w:val="0"/>
        <w:spacing w:line="360" w:lineRule="auto"/>
        <w:rPr>
          <w:rFonts w:ascii="宋体" w:eastAsia="宋体" w:hAnsi="宋体" w:cs="宋体"/>
          <w:b/>
          <w:bCs/>
          <w:i/>
          <w:sz w:val="24"/>
          <w:szCs w:val="24"/>
          <w:u w:val="single"/>
        </w:rPr>
      </w:pPr>
      <w:r>
        <w:rPr>
          <w:rFonts w:ascii="宋体" w:eastAsia="宋体" w:hAnsi="宋体" w:cs="宋体" w:hint="eastAsia"/>
          <w:b/>
          <w:bCs/>
          <w:i/>
          <w:sz w:val="24"/>
          <w:szCs w:val="24"/>
          <w:u w:val="single"/>
        </w:rPr>
        <w:t>3.1采购资金的支付方式、时间及条件：合同签订后，货到安装正常使用满一个月后，经采购人验收合格，签署《南京医科大学附属口腔医院验收报告》后，支付合同总价的90%，自采购人首次付款12个月后，设备运行正常，售后服务良好，无质量、安全和服务问题，支付合同尾款10%。</w:t>
      </w:r>
    </w:p>
    <w:p w:rsidR="00B36BC2" w:rsidRDefault="002E673D">
      <w:pPr>
        <w:adjustRightInd w:val="0"/>
        <w:snapToGrid w:val="0"/>
        <w:spacing w:line="360" w:lineRule="auto"/>
        <w:rPr>
          <w:rFonts w:ascii="Times New Roman" w:eastAsia="宋体" w:hAnsi="宋体" w:cs="宋体"/>
          <w:kern w:val="0"/>
          <w:sz w:val="24"/>
          <w:szCs w:val="24"/>
        </w:rPr>
      </w:pPr>
      <w:r>
        <w:rPr>
          <w:rFonts w:ascii="宋体" w:eastAsia="宋体" w:hAnsi="宋体" w:cs="宋体" w:hint="eastAsia"/>
          <w:b/>
          <w:bCs/>
          <w:i/>
          <w:sz w:val="24"/>
          <w:szCs w:val="24"/>
          <w:u w:val="single"/>
        </w:rPr>
        <w:t>3.2有质量问题时，采购</w:t>
      </w:r>
      <w:proofErr w:type="gramStart"/>
      <w:r>
        <w:rPr>
          <w:rFonts w:ascii="宋体" w:eastAsia="宋体" w:hAnsi="宋体" w:cs="宋体" w:hint="eastAsia"/>
          <w:b/>
          <w:bCs/>
          <w:i/>
          <w:sz w:val="24"/>
          <w:szCs w:val="24"/>
          <w:u w:val="single"/>
        </w:rPr>
        <w:t>方暂扣尾</w:t>
      </w:r>
      <w:proofErr w:type="gramEnd"/>
      <w:r>
        <w:rPr>
          <w:rFonts w:ascii="宋体" w:eastAsia="宋体" w:hAnsi="宋体" w:cs="宋体" w:hint="eastAsia"/>
          <w:b/>
          <w:bCs/>
          <w:i/>
          <w:sz w:val="24"/>
          <w:szCs w:val="24"/>
          <w:u w:val="single"/>
        </w:rPr>
        <w:t>款直至成交方修复好产品缺陷并赔偿采购方经济损失；有质量问题，一次性给采购方造成经济损失达到合同总价的2.5%以上或累计经济损失超过合同总价的5%时，采购方不予支付尾款，成交方同时须承担修复责任，</w:t>
      </w:r>
      <w:proofErr w:type="gramStart"/>
      <w:r>
        <w:rPr>
          <w:rFonts w:ascii="宋体" w:eastAsia="宋体" w:hAnsi="宋体" w:cs="宋体" w:hint="eastAsia"/>
          <w:b/>
          <w:bCs/>
          <w:i/>
          <w:sz w:val="24"/>
          <w:szCs w:val="24"/>
          <w:u w:val="single"/>
        </w:rPr>
        <w:t>如尾款</w:t>
      </w:r>
      <w:proofErr w:type="gramEnd"/>
      <w:r>
        <w:rPr>
          <w:rFonts w:ascii="宋体" w:eastAsia="宋体" w:hAnsi="宋体" w:cs="宋体" w:hint="eastAsia"/>
          <w:b/>
          <w:bCs/>
          <w:i/>
          <w:sz w:val="24"/>
          <w:szCs w:val="24"/>
          <w:u w:val="single"/>
        </w:rPr>
        <w:t>不能弥补给采购方造成的经济损失，成交</w:t>
      </w:r>
      <w:r>
        <w:rPr>
          <w:rFonts w:ascii="Times New Roman" w:eastAsia="宋体" w:hAnsi="宋体" w:cs="宋体" w:hint="eastAsia"/>
          <w:b/>
          <w:i/>
          <w:kern w:val="0"/>
          <w:sz w:val="24"/>
          <w:szCs w:val="24"/>
          <w:u w:val="single"/>
        </w:rPr>
        <w:t>方还应继续赔偿采购人经济损失。</w:t>
      </w:r>
    </w:p>
    <w:p w:rsidR="00B36BC2" w:rsidRDefault="002E673D">
      <w:pPr>
        <w:adjustRightInd w:val="0"/>
        <w:snapToGrid w:val="0"/>
        <w:spacing w:line="360" w:lineRule="auto"/>
        <w:rPr>
          <w:rFonts w:asciiTheme="minorEastAsia" w:hAnsiTheme="minorEastAsia" w:cs="Times New Roman"/>
          <w:b/>
          <w:bCs/>
          <w:color w:val="FF0000"/>
          <w:sz w:val="24"/>
          <w:szCs w:val="24"/>
          <w:highlight w:val="yellow"/>
        </w:rPr>
      </w:pPr>
      <w:r>
        <w:rPr>
          <w:rFonts w:asciiTheme="minorEastAsia" w:hAnsiTheme="minorEastAsia" w:cs="Times New Roman" w:hint="eastAsia"/>
          <w:b/>
          <w:bCs/>
          <w:sz w:val="28"/>
          <w:szCs w:val="28"/>
        </w:rPr>
        <w:t>三、其他要求</w:t>
      </w:r>
    </w:p>
    <w:p w:rsidR="00B36BC2" w:rsidRDefault="002E673D">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（一）制订项目实施方案</w:t>
      </w:r>
    </w:p>
    <w:p w:rsidR="00B36BC2" w:rsidRDefault="002E673D">
      <w:pPr>
        <w:adjustRightInd w:val="0"/>
        <w:snapToGrid w:val="0"/>
        <w:spacing w:line="36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磋商</w:t>
      </w:r>
      <w:r>
        <w:rPr>
          <w:rFonts w:asciiTheme="minorEastAsia" w:hAnsiTheme="minorEastAsia" w:cs="Times New Roman"/>
          <w:sz w:val="24"/>
          <w:szCs w:val="24"/>
        </w:rPr>
        <w:t>文件</w:t>
      </w:r>
      <w:r>
        <w:rPr>
          <w:rFonts w:asciiTheme="minorEastAsia" w:hAnsiTheme="minorEastAsia" w:cs="Times New Roman" w:hint="eastAsia"/>
          <w:sz w:val="24"/>
          <w:szCs w:val="24"/>
        </w:rPr>
        <w:t>要求及本项目特点</w:t>
      </w:r>
      <w:r>
        <w:rPr>
          <w:rFonts w:asciiTheme="minorEastAsia" w:hAnsiTheme="minorEastAsia" w:cs="Times New Roman"/>
          <w:sz w:val="24"/>
          <w:szCs w:val="24"/>
        </w:rPr>
        <w:t>，</w:t>
      </w:r>
      <w:r>
        <w:rPr>
          <w:rFonts w:asciiTheme="minorEastAsia" w:hAnsiTheme="minorEastAsia" w:cs="Times New Roman" w:hint="eastAsia"/>
          <w:sz w:val="24"/>
          <w:szCs w:val="24"/>
        </w:rPr>
        <w:t>制订项目实施方案，包括全部系统的</w:t>
      </w:r>
      <w:r>
        <w:rPr>
          <w:rFonts w:asciiTheme="minorEastAsia" w:hAnsiTheme="minorEastAsia" w:cs="Times New Roman" w:hint="eastAsia"/>
          <w:sz w:val="24"/>
          <w:szCs w:val="24"/>
        </w:rPr>
        <w:lastRenderedPageBreak/>
        <w:t>安装部署、联合调试方案、供货及安装各节点</w:t>
      </w:r>
      <w:r>
        <w:rPr>
          <w:rFonts w:asciiTheme="minorEastAsia" w:hAnsiTheme="minorEastAsia" w:cs="Times New Roman"/>
          <w:sz w:val="24"/>
          <w:szCs w:val="24"/>
        </w:rPr>
        <w:t>时间进度</w:t>
      </w:r>
      <w:r>
        <w:rPr>
          <w:rFonts w:asciiTheme="minorEastAsia" w:hAnsiTheme="minorEastAsia" w:cs="Times New Roman" w:hint="eastAsia"/>
          <w:sz w:val="24"/>
          <w:szCs w:val="24"/>
        </w:rPr>
        <w:t>、人员配置</w:t>
      </w:r>
      <w:r>
        <w:rPr>
          <w:rFonts w:asciiTheme="minorEastAsia" w:hAnsiTheme="minorEastAsia" w:cs="Times New Roman"/>
          <w:sz w:val="24"/>
          <w:szCs w:val="24"/>
        </w:rPr>
        <w:t>安排</w:t>
      </w:r>
      <w:r>
        <w:rPr>
          <w:rFonts w:asciiTheme="minorEastAsia" w:hAnsiTheme="minorEastAsia" w:cs="Times New Roman" w:hint="eastAsia"/>
          <w:sz w:val="24"/>
          <w:szCs w:val="24"/>
        </w:rPr>
        <w:t>等。实施方案应做到完整全面、科学可行，并有针对性，配备具有相应资质和经验的项目经理及技术服务人员，应服从采购人管理要求，确保在规定的交付时限内完成；</w:t>
      </w:r>
    </w:p>
    <w:p w:rsidR="00B36BC2" w:rsidRDefault="002E673D">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（二）制订项目的验收方案</w:t>
      </w:r>
    </w:p>
    <w:p w:rsidR="00B36BC2" w:rsidRDefault="002E673D">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磋商</w:t>
      </w:r>
      <w:r>
        <w:rPr>
          <w:rFonts w:asciiTheme="minorEastAsia" w:hAnsiTheme="minorEastAsia" w:cs="Times New Roman"/>
          <w:sz w:val="24"/>
          <w:szCs w:val="24"/>
        </w:rPr>
        <w:t>文件</w:t>
      </w:r>
      <w:r>
        <w:rPr>
          <w:rFonts w:asciiTheme="minorEastAsia" w:hAnsiTheme="minorEastAsia" w:cs="Times New Roman" w:hint="eastAsia"/>
          <w:sz w:val="24"/>
          <w:szCs w:val="24"/>
        </w:rPr>
        <w:t>要求及本项目特点</w:t>
      </w:r>
      <w:r>
        <w:rPr>
          <w:rFonts w:asciiTheme="minorEastAsia" w:hAnsiTheme="minorEastAsia" w:cs="Times New Roman"/>
          <w:sz w:val="24"/>
          <w:szCs w:val="24"/>
        </w:rPr>
        <w:t>，</w:t>
      </w:r>
      <w:r>
        <w:rPr>
          <w:rFonts w:asciiTheme="minorEastAsia" w:hAnsiTheme="minorEastAsia" w:cs="Times New Roman" w:hint="eastAsia"/>
          <w:bCs/>
          <w:sz w:val="24"/>
          <w:szCs w:val="24"/>
        </w:rPr>
        <w:t>制订项目验收方案。验收方案要体现本项目的全过程质量管控，并成立验收小组，对包括系统的安装、调试等实施验收并进行全过程记录，以及收集整理包括产品合格证、技术文档等的全套材料，确保本项目</w:t>
      </w:r>
      <w:proofErr w:type="gramStart"/>
      <w:r>
        <w:rPr>
          <w:rFonts w:asciiTheme="minorEastAsia" w:hAnsiTheme="minorEastAsia" w:cs="Times New Roman" w:hint="eastAsia"/>
          <w:bCs/>
          <w:sz w:val="24"/>
          <w:szCs w:val="24"/>
        </w:rPr>
        <w:t>达到磋商</w:t>
      </w:r>
      <w:proofErr w:type="gramEnd"/>
      <w:r>
        <w:rPr>
          <w:rFonts w:asciiTheme="minorEastAsia" w:hAnsiTheme="minorEastAsia" w:cs="Times New Roman" w:hint="eastAsia"/>
          <w:bCs/>
          <w:sz w:val="24"/>
          <w:szCs w:val="24"/>
        </w:rPr>
        <w:t>供应商的各项响应承诺要求。</w:t>
      </w:r>
    </w:p>
    <w:p w:rsidR="00B36BC2" w:rsidRDefault="002E673D">
      <w:pPr>
        <w:adjustRightInd w:val="0"/>
        <w:snapToGrid w:val="0"/>
        <w:spacing w:line="360" w:lineRule="auto"/>
        <w:ind w:firstLineChars="200" w:firstLine="482"/>
        <w:rPr>
          <w:rFonts w:asciiTheme="minorEastAsia" w:hAnsiTheme="minorEastAsia" w:cs="Times New Roman"/>
          <w:b/>
          <w:sz w:val="24"/>
          <w:szCs w:val="24"/>
        </w:rPr>
      </w:pPr>
      <w:r>
        <w:rPr>
          <w:rFonts w:asciiTheme="minorEastAsia" w:hAnsiTheme="minorEastAsia" w:cs="Times New Roman" w:hint="eastAsia"/>
          <w:b/>
          <w:sz w:val="24"/>
          <w:szCs w:val="24"/>
        </w:rPr>
        <w:t>（三）制订项目培训方案</w:t>
      </w:r>
    </w:p>
    <w:p w:rsidR="00B36BC2" w:rsidRDefault="002E673D">
      <w:pPr>
        <w:adjustRightInd w:val="0"/>
        <w:snapToGrid w:val="0"/>
        <w:spacing w:line="360" w:lineRule="auto"/>
        <w:ind w:firstLineChars="200" w:firstLine="480"/>
        <w:rPr>
          <w:rFonts w:asciiTheme="minorEastAsia" w:hAnsiTheme="minorEastAsia" w:cs="Times New Roman"/>
          <w:bCs/>
          <w:sz w:val="24"/>
          <w:szCs w:val="24"/>
        </w:rPr>
      </w:pPr>
      <w:r>
        <w:rPr>
          <w:rFonts w:asciiTheme="minorEastAsia" w:hAnsiTheme="minorEastAsia" w:cs="Times New Roman" w:hint="eastAsia"/>
          <w:sz w:val="24"/>
          <w:szCs w:val="24"/>
        </w:rPr>
        <w:t>供应商应</w:t>
      </w:r>
      <w:r>
        <w:rPr>
          <w:rFonts w:asciiTheme="minorEastAsia" w:hAnsiTheme="minorEastAsia" w:cs="Times New Roman"/>
          <w:sz w:val="24"/>
          <w:szCs w:val="24"/>
        </w:rPr>
        <w:t>根据</w:t>
      </w:r>
      <w:r>
        <w:rPr>
          <w:rFonts w:asciiTheme="minorEastAsia" w:hAnsiTheme="minorEastAsia" w:cs="Times New Roman" w:hint="eastAsia"/>
          <w:sz w:val="24"/>
          <w:szCs w:val="24"/>
        </w:rPr>
        <w:t>磋商</w:t>
      </w:r>
      <w:r>
        <w:rPr>
          <w:rFonts w:asciiTheme="minorEastAsia" w:hAnsiTheme="minorEastAsia" w:cs="Times New Roman"/>
          <w:sz w:val="24"/>
          <w:szCs w:val="24"/>
        </w:rPr>
        <w:t>文件</w:t>
      </w:r>
      <w:r>
        <w:rPr>
          <w:rFonts w:asciiTheme="minorEastAsia" w:hAnsiTheme="minorEastAsia" w:cs="Times New Roman" w:hint="eastAsia"/>
          <w:sz w:val="24"/>
          <w:szCs w:val="24"/>
        </w:rPr>
        <w:t>要求及本项目特点</w:t>
      </w:r>
      <w:r>
        <w:rPr>
          <w:rFonts w:asciiTheme="minorEastAsia" w:hAnsiTheme="minorEastAsia" w:cs="Times New Roman" w:hint="eastAsia"/>
          <w:bCs/>
          <w:sz w:val="24"/>
          <w:szCs w:val="24"/>
        </w:rPr>
        <w:t>，制订相应</w:t>
      </w:r>
      <w:r w:rsidRPr="008E4515">
        <w:rPr>
          <w:rFonts w:asciiTheme="minorEastAsia" w:hAnsiTheme="minorEastAsia" w:cs="Times New Roman" w:hint="eastAsia"/>
          <w:bCs/>
          <w:sz w:val="24"/>
          <w:szCs w:val="24"/>
        </w:rPr>
        <w:t>的培训教材并提供培训课程。供应商应安排具备相应资质和经验的技术人员，且承诺维修工程师培训时间不少于2个工作日，不少于2人次，对采购单位的使用部门人员进行全流程使用培训，确保相关人员能熟练掌握设备或系统的日常使用及维护。</w:t>
      </w:r>
    </w:p>
    <w:p w:rsidR="00B36BC2" w:rsidRDefault="002E673D">
      <w:pPr>
        <w:adjustRightInd w:val="0"/>
        <w:snapToGrid w:val="0"/>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（四）制订项目售后服务方案</w:t>
      </w:r>
    </w:p>
    <w:p w:rsidR="00B36BC2" w:rsidRDefault="002E673D">
      <w:pPr>
        <w:spacing w:line="360" w:lineRule="auto"/>
        <w:ind w:firstLineChars="200" w:firstLine="480"/>
        <w:rPr>
          <w:rFonts w:ascii="宋体" w:eastAsia="宋体" w:hAnsi="宋体" w:cs="宋体"/>
          <w:b/>
          <w:sz w:val="24"/>
          <w:szCs w:val="24"/>
        </w:rPr>
      </w:pPr>
      <w:r>
        <w:rPr>
          <w:rFonts w:asciiTheme="minorEastAsia" w:hAnsiTheme="minorEastAsia" w:cs="Times New Roman" w:hint="eastAsia"/>
          <w:bCs/>
          <w:sz w:val="24"/>
          <w:szCs w:val="24"/>
        </w:rPr>
        <w:t>供应商需响应磋商文件质保</w:t>
      </w:r>
      <w:proofErr w:type="gramStart"/>
      <w:r>
        <w:rPr>
          <w:rFonts w:asciiTheme="minorEastAsia" w:hAnsiTheme="minorEastAsia" w:cs="Times New Roman" w:hint="eastAsia"/>
          <w:bCs/>
          <w:sz w:val="24"/>
          <w:szCs w:val="24"/>
        </w:rPr>
        <w:t>和维保的</w:t>
      </w:r>
      <w:proofErr w:type="gramEnd"/>
      <w:r>
        <w:rPr>
          <w:rFonts w:asciiTheme="minorEastAsia" w:hAnsiTheme="minorEastAsia" w:cs="Times New Roman" w:hint="eastAsia"/>
          <w:bCs/>
          <w:sz w:val="24"/>
          <w:szCs w:val="24"/>
        </w:rPr>
        <w:t>服务要求，针对本项目</w:t>
      </w:r>
      <w:r>
        <w:rPr>
          <w:rFonts w:ascii="宋体" w:eastAsia="宋体" w:hAnsi="宋体" w:cs="Times New Roman" w:hint="eastAsia"/>
          <w:bCs/>
          <w:sz w:val="24"/>
          <w:szCs w:val="24"/>
        </w:rPr>
        <w:t>自身及所投产</w:t>
      </w:r>
      <w:proofErr w:type="gramStart"/>
      <w:r>
        <w:rPr>
          <w:rFonts w:ascii="宋体" w:eastAsia="宋体" w:hAnsi="宋体" w:cs="Times New Roman" w:hint="eastAsia"/>
          <w:bCs/>
          <w:sz w:val="24"/>
          <w:szCs w:val="24"/>
        </w:rPr>
        <w:t>品品牌</w:t>
      </w:r>
      <w:proofErr w:type="gramEnd"/>
      <w:r>
        <w:rPr>
          <w:rFonts w:ascii="宋体" w:eastAsia="宋体" w:hAnsi="宋体" w:cs="Times New Roman" w:hint="eastAsia"/>
          <w:bCs/>
          <w:sz w:val="24"/>
          <w:szCs w:val="24"/>
        </w:rPr>
        <w:t>原厂的</w:t>
      </w:r>
      <w:r>
        <w:rPr>
          <w:rFonts w:ascii="宋体" w:eastAsia="宋体" w:hAnsi="宋体" w:cs="Times New Roman"/>
          <w:bCs/>
          <w:sz w:val="24"/>
          <w:szCs w:val="24"/>
        </w:rPr>
        <w:t>响应标准、</w:t>
      </w:r>
      <w:r>
        <w:rPr>
          <w:rFonts w:ascii="宋体" w:eastAsia="宋体" w:hAnsi="宋体" w:cs="Times New Roman" w:hint="eastAsia"/>
          <w:bCs/>
          <w:sz w:val="24"/>
          <w:szCs w:val="24"/>
        </w:rPr>
        <w:t>服务体系、</w:t>
      </w:r>
      <w:r>
        <w:rPr>
          <w:rFonts w:ascii="宋体" w:eastAsia="宋体" w:hAnsi="宋体" w:cs="Times New Roman"/>
          <w:bCs/>
          <w:sz w:val="24"/>
          <w:szCs w:val="24"/>
        </w:rPr>
        <w:t>备件体系、故障解决方案、专业技术人员保障</w:t>
      </w:r>
      <w:r>
        <w:rPr>
          <w:rFonts w:ascii="宋体" w:eastAsia="宋体" w:hAnsi="宋体" w:cs="Times New Roman" w:hint="eastAsia"/>
          <w:bCs/>
          <w:sz w:val="24"/>
          <w:szCs w:val="24"/>
        </w:rPr>
        <w:t>、系统升级服务</w:t>
      </w:r>
      <w:r>
        <w:rPr>
          <w:rFonts w:ascii="宋体" w:eastAsia="宋体" w:hAnsi="宋体" w:cs="Times New Roman"/>
          <w:bCs/>
          <w:sz w:val="24"/>
          <w:szCs w:val="24"/>
        </w:rPr>
        <w:t>等</w:t>
      </w:r>
      <w:r>
        <w:rPr>
          <w:rFonts w:ascii="宋体" w:eastAsia="宋体" w:hAnsi="宋体" w:cs="Times New Roman" w:hint="eastAsia"/>
          <w:bCs/>
          <w:sz w:val="24"/>
          <w:szCs w:val="24"/>
        </w:rPr>
        <w:t>售后服务承诺方案；服务方案</w:t>
      </w:r>
      <w:proofErr w:type="gramStart"/>
      <w:r>
        <w:rPr>
          <w:rFonts w:ascii="宋体" w:eastAsia="宋体" w:hAnsi="宋体" w:cs="Times New Roman" w:hint="eastAsia"/>
          <w:bCs/>
          <w:sz w:val="24"/>
          <w:szCs w:val="24"/>
        </w:rPr>
        <w:t>应内容</w:t>
      </w:r>
      <w:proofErr w:type="gramEnd"/>
      <w:r>
        <w:rPr>
          <w:rFonts w:ascii="宋体" w:eastAsia="宋体" w:hAnsi="宋体" w:cs="Times New Roman" w:hint="eastAsia"/>
          <w:bCs/>
          <w:sz w:val="24"/>
          <w:szCs w:val="24"/>
        </w:rPr>
        <w:t>详实、科学合理、具备针对性、切实可行。</w:t>
      </w:r>
    </w:p>
    <w:p w:rsidR="00B36BC2" w:rsidRDefault="00B36BC2">
      <w:pPr>
        <w:snapToGrid w:val="0"/>
        <w:spacing w:line="360" w:lineRule="auto"/>
        <w:ind w:firstLineChars="200" w:firstLine="500"/>
        <w:rPr>
          <w:rFonts w:ascii="宋体" w:eastAsia="宋体" w:hAnsi="宋体" w:cs="Times New Roman"/>
          <w:sz w:val="25"/>
          <w:szCs w:val="21"/>
        </w:rPr>
        <w:sectPr w:rsidR="00B36BC2">
          <w:headerReference w:type="default" r:id="rId8"/>
          <w:footerReference w:type="even" r:id="rId9"/>
          <w:footerReference w:type="default" r:id="rId10"/>
          <w:footerReference w:type="first" r:id="rId11"/>
          <w:pgSz w:w="11906" w:h="16838"/>
          <w:pgMar w:top="1418" w:right="1588" w:bottom="1418" w:left="1366" w:header="851" w:footer="907" w:gutter="0"/>
          <w:pgNumType w:fmt="decimalFullWidth"/>
          <w:cols w:space="720"/>
          <w:titlePg/>
          <w:docGrid w:linePitch="290"/>
        </w:sectPr>
      </w:pPr>
    </w:p>
    <w:p w:rsidR="00B36BC2" w:rsidRDefault="00B36BC2">
      <w:pPr>
        <w:snapToGrid w:val="0"/>
        <w:spacing w:line="360" w:lineRule="auto"/>
        <w:ind w:firstLineChars="200" w:firstLine="500"/>
        <w:rPr>
          <w:rFonts w:ascii="宋体" w:eastAsia="宋体" w:hAnsi="宋体" w:cs="Times New Roman"/>
          <w:sz w:val="25"/>
          <w:szCs w:val="21"/>
          <w:lang w:val="zh-CN"/>
        </w:rPr>
      </w:pPr>
    </w:p>
    <w:p w:rsidR="00B36BC2" w:rsidRDefault="002E673D">
      <w:pPr>
        <w:keepNext/>
        <w:jc w:val="center"/>
        <w:outlineLvl w:val="0"/>
        <w:rPr>
          <w:rFonts w:ascii="黑体" w:eastAsia="黑体" w:hAnsi="Times New Roman" w:cs="Times New Roman"/>
          <w:bCs/>
          <w:sz w:val="44"/>
          <w:szCs w:val="28"/>
        </w:rPr>
      </w:pPr>
      <w:bookmarkStart w:id="160" w:name="_Toc401414769"/>
      <w:r>
        <w:rPr>
          <w:rFonts w:ascii="黑体" w:eastAsia="黑体" w:hAnsi="Times New Roman" w:cs="Times New Roman" w:hint="eastAsia"/>
          <w:bCs/>
          <w:sz w:val="44"/>
          <w:szCs w:val="28"/>
        </w:rPr>
        <w:t xml:space="preserve">第五章  </w:t>
      </w:r>
      <w:r>
        <w:rPr>
          <w:rFonts w:ascii="黑体" w:eastAsia="黑体" w:hAnsi="Times New Roman" w:cs="Times New Roman" w:hint="eastAsia"/>
          <w:b/>
          <w:bCs/>
          <w:sz w:val="44"/>
          <w:szCs w:val="28"/>
        </w:rPr>
        <w:t>成交标准</w:t>
      </w:r>
    </w:p>
    <w:p w:rsidR="00B36BC2" w:rsidRDefault="00B36BC2">
      <w:pPr>
        <w:snapToGrid w:val="0"/>
        <w:spacing w:line="360" w:lineRule="auto"/>
        <w:rPr>
          <w:rFonts w:ascii="宋体" w:eastAsia="宋体" w:hAnsi="宋体" w:cs="Times New Roman"/>
          <w:b/>
          <w:bCs/>
          <w:sz w:val="32"/>
          <w:szCs w:val="24"/>
        </w:rPr>
      </w:pPr>
    </w:p>
    <w:p w:rsidR="00B36BC2" w:rsidRDefault="002E673D">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一、评标方法与定标原则</w:t>
      </w:r>
    </w:p>
    <w:p w:rsidR="00B36BC2" w:rsidRDefault="002E673D">
      <w:pPr>
        <w:snapToGrid w:val="0"/>
        <w:spacing w:line="360" w:lineRule="auto"/>
        <w:ind w:firstLine="482"/>
        <w:rPr>
          <w:rFonts w:ascii="宋体" w:eastAsia="宋体" w:hAnsi="宋体" w:cs="Times New Roman"/>
          <w:bCs/>
          <w:sz w:val="24"/>
          <w:szCs w:val="24"/>
        </w:rPr>
      </w:pPr>
      <w:r>
        <w:rPr>
          <w:rFonts w:ascii="宋体" w:eastAsia="宋体" w:hAnsi="宋体" w:cs="Times New Roman" w:hint="eastAsia"/>
          <w:bCs/>
          <w:sz w:val="24"/>
          <w:szCs w:val="24"/>
        </w:rPr>
        <w:t>评审小组将对确定为实质性响应采购文件要求的响应文件进行评价和比较，评标采用综合评分法。</w:t>
      </w:r>
      <w:r>
        <w:rPr>
          <w:rFonts w:ascii="宋体" w:eastAsia="宋体" w:hAnsi="宋体" w:cs="Times New Roman"/>
          <w:bCs/>
          <w:sz w:val="24"/>
          <w:szCs w:val="24"/>
        </w:rPr>
        <w:t>采用综合评分法的，评标结果按评审后得分由高到低顺序排列。得分相同的，按响应报价由低到高顺序排列。得分且响应报价相同的并列。响应文件满足采购文件全部实质性要求，</w:t>
      </w:r>
      <w:proofErr w:type="gramStart"/>
      <w:r>
        <w:rPr>
          <w:rFonts w:ascii="宋体" w:eastAsia="宋体" w:hAnsi="宋体" w:cs="Times New Roman"/>
          <w:bCs/>
          <w:sz w:val="24"/>
          <w:szCs w:val="24"/>
        </w:rPr>
        <w:t>且按照</w:t>
      </w:r>
      <w:proofErr w:type="gramEnd"/>
      <w:r>
        <w:rPr>
          <w:rFonts w:ascii="宋体" w:eastAsia="宋体" w:hAnsi="宋体" w:cs="Times New Roman"/>
          <w:bCs/>
          <w:sz w:val="24"/>
          <w:szCs w:val="24"/>
        </w:rPr>
        <w:t>评审因素的量化指标评审得分最高的响应人为排名第一的成交候选人。</w:t>
      </w:r>
    </w:p>
    <w:p w:rsidR="00B36BC2" w:rsidRDefault="002E673D">
      <w:pPr>
        <w:snapToGrid w:val="0"/>
        <w:spacing w:line="360" w:lineRule="auto"/>
        <w:rPr>
          <w:rFonts w:ascii="宋体" w:eastAsia="宋体" w:hAnsi="宋体" w:cs="Times New Roman"/>
          <w:b/>
          <w:bCs/>
          <w:sz w:val="32"/>
          <w:szCs w:val="24"/>
        </w:rPr>
      </w:pPr>
      <w:r>
        <w:rPr>
          <w:rFonts w:ascii="宋体" w:eastAsia="宋体" w:hAnsi="宋体" w:cs="Times New Roman" w:hint="eastAsia"/>
          <w:b/>
          <w:bCs/>
          <w:sz w:val="32"/>
          <w:szCs w:val="24"/>
        </w:rPr>
        <w:t>二、评标标准</w:t>
      </w:r>
    </w:p>
    <w:p w:rsidR="00B36BC2" w:rsidRDefault="002E673D">
      <w:pPr>
        <w:snapToGrid w:val="0"/>
        <w:spacing w:line="360" w:lineRule="auto"/>
        <w:ind w:firstLine="482"/>
        <w:rPr>
          <w:rFonts w:ascii="宋体" w:eastAsia="宋体" w:hAnsi="宋体" w:cs="Times New Roman"/>
          <w:bCs/>
          <w:sz w:val="24"/>
          <w:szCs w:val="24"/>
        </w:rPr>
      </w:pPr>
      <w:r>
        <w:rPr>
          <w:rFonts w:ascii="宋体" w:eastAsia="宋体" w:hAnsi="宋体" w:cs="Times New Roman"/>
          <w:bCs/>
          <w:sz w:val="24"/>
          <w:szCs w:val="24"/>
        </w:rPr>
        <w:t>本项目采用综合评分法确定成交候选人。评标委员会将按下列评分办法和标准进行评分，总分值为100分。</w:t>
      </w:r>
    </w:p>
    <w:p w:rsidR="00B36BC2" w:rsidRDefault="002E673D">
      <w:pPr>
        <w:numPr>
          <w:ilvl w:val="0"/>
          <w:numId w:val="6"/>
        </w:numPr>
        <w:snapToGrid w:val="0"/>
        <w:spacing w:line="360" w:lineRule="auto"/>
        <w:rPr>
          <w:rFonts w:ascii="宋体" w:eastAsia="宋体" w:hAnsi="宋体" w:cs="Times New Roman"/>
          <w:b/>
          <w:bCs/>
          <w:sz w:val="24"/>
          <w:szCs w:val="24"/>
        </w:rPr>
      </w:pPr>
      <w:r>
        <w:rPr>
          <w:rFonts w:ascii="宋体" w:eastAsia="宋体" w:hAnsi="宋体" w:cs="Times New Roman"/>
          <w:b/>
          <w:bCs/>
          <w:sz w:val="24"/>
          <w:szCs w:val="24"/>
        </w:rPr>
        <w:t>价格分（</w:t>
      </w:r>
      <w:r>
        <w:rPr>
          <w:rFonts w:ascii="宋体" w:eastAsia="宋体" w:hAnsi="宋体" w:cs="Times New Roman" w:hint="eastAsia"/>
          <w:b/>
          <w:bCs/>
          <w:sz w:val="24"/>
          <w:szCs w:val="24"/>
        </w:rPr>
        <w:t>30</w:t>
      </w:r>
      <w:r>
        <w:rPr>
          <w:rFonts w:ascii="宋体" w:eastAsia="宋体" w:hAnsi="宋体" w:cs="Times New Roman"/>
          <w:b/>
          <w:bCs/>
          <w:sz w:val="24"/>
          <w:szCs w:val="24"/>
        </w:rPr>
        <w:t>分）</w:t>
      </w:r>
    </w:p>
    <w:p w:rsidR="00B36BC2" w:rsidRDefault="002E673D">
      <w:pPr>
        <w:adjustRightInd w:val="0"/>
        <w:snapToGrid w:val="0"/>
        <w:spacing w:line="440" w:lineRule="exact"/>
        <w:ind w:firstLineChars="200" w:firstLine="480"/>
        <w:rPr>
          <w:rFonts w:ascii="宋体" w:eastAsia="宋体" w:hAnsi="宋体" w:cs="Times New Roman"/>
          <w:bCs/>
          <w:sz w:val="24"/>
          <w:szCs w:val="24"/>
        </w:rPr>
      </w:pPr>
      <w:r>
        <w:rPr>
          <w:rFonts w:ascii="宋体" w:eastAsia="宋体" w:hAnsi="宋体" w:cs="Times New Roman"/>
          <w:bCs/>
          <w:sz w:val="24"/>
          <w:szCs w:val="24"/>
        </w:rPr>
        <w:t>价格分采用低价优先法计算，即满足采购文件要求且</w:t>
      </w:r>
      <w:r>
        <w:rPr>
          <w:rFonts w:ascii="宋体" w:eastAsia="宋体" w:hAnsi="宋体" w:cs="Times New Roman" w:hint="eastAsia"/>
          <w:bCs/>
          <w:sz w:val="24"/>
          <w:szCs w:val="24"/>
        </w:rPr>
        <w:t>响应价格</w:t>
      </w:r>
      <w:r>
        <w:rPr>
          <w:rFonts w:ascii="宋体" w:eastAsia="宋体" w:hAnsi="宋体" w:cs="Times New Roman"/>
          <w:bCs/>
          <w:sz w:val="24"/>
          <w:szCs w:val="24"/>
        </w:rPr>
        <w:t>最低的供应商</w:t>
      </w:r>
      <w:r>
        <w:rPr>
          <w:rFonts w:ascii="宋体" w:eastAsia="宋体" w:hAnsi="宋体" w:cs="Times New Roman" w:hint="eastAsia"/>
          <w:bCs/>
          <w:sz w:val="24"/>
          <w:szCs w:val="24"/>
        </w:rPr>
        <w:t>响应</w:t>
      </w:r>
      <w:r>
        <w:rPr>
          <w:rFonts w:ascii="宋体" w:eastAsia="宋体" w:hAnsi="宋体" w:cs="Times New Roman"/>
          <w:bCs/>
          <w:sz w:val="24"/>
          <w:szCs w:val="24"/>
        </w:rPr>
        <w:t>报价为评标基准价，其价格分为满分30分，其它响应人的价格</w:t>
      </w:r>
      <w:proofErr w:type="gramStart"/>
      <w:r>
        <w:rPr>
          <w:rFonts w:ascii="宋体" w:eastAsia="宋体" w:hAnsi="宋体" w:cs="Times New Roman"/>
          <w:bCs/>
          <w:sz w:val="24"/>
          <w:szCs w:val="24"/>
        </w:rPr>
        <w:t>分统一</w:t>
      </w:r>
      <w:proofErr w:type="gramEnd"/>
      <w:r>
        <w:rPr>
          <w:rFonts w:ascii="宋体" w:eastAsia="宋体" w:hAnsi="宋体" w:cs="Times New Roman"/>
          <w:bCs/>
          <w:sz w:val="24"/>
          <w:szCs w:val="24"/>
        </w:rPr>
        <w:t>按照以下公式计算：响应报价得分=（评标基准价/该响应人的响应报价）×30分。分值保留小数点后</w:t>
      </w:r>
      <w:r>
        <w:rPr>
          <w:rFonts w:ascii="宋体" w:eastAsia="宋体" w:hAnsi="宋体" w:cs="Times New Roman" w:hint="eastAsia"/>
          <w:bCs/>
          <w:sz w:val="24"/>
          <w:szCs w:val="24"/>
        </w:rPr>
        <w:t>2</w:t>
      </w:r>
      <w:r>
        <w:rPr>
          <w:rFonts w:ascii="宋体" w:eastAsia="宋体" w:hAnsi="宋体" w:cs="Times New Roman"/>
          <w:bCs/>
          <w:sz w:val="24"/>
          <w:szCs w:val="24"/>
        </w:rPr>
        <w:t>位</w:t>
      </w:r>
      <w:r>
        <w:rPr>
          <w:rFonts w:ascii="宋体" w:eastAsia="宋体" w:hAnsi="宋体" w:cs="Times New Roman" w:hint="eastAsia"/>
          <w:bCs/>
          <w:sz w:val="24"/>
          <w:szCs w:val="24"/>
        </w:rPr>
        <w:t>。</w:t>
      </w:r>
    </w:p>
    <w:bookmarkEnd w:id="160"/>
    <w:p w:rsidR="00B36BC2" w:rsidRDefault="002E673D">
      <w:pPr>
        <w:adjustRightInd w:val="0"/>
        <w:snapToGrid w:val="0"/>
        <w:spacing w:line="360" w:lineRule="auto"/>
        <w:ind w:firstLineChars="200" w:firstLine="482"/>
        <w:rPr>
          <w:rFonts w:ascii="宋体" w:eastAsia="宋体" w:hAnsi="宋体" w:cs="Times New Roman"/>
          <w:b/>
          <w:bCs/>
          <w:color w:val="000000" w:themeColor="text1"/>
          <w:sz w:val="24"/>
          <w:szCs w:val="24"/>
        </w:rPr>
      </w:pPr>
      <w:r>
        <w:rPr>
          <w:rFonts w:ascii="宋体" w:eastAsia="宋体" w:hAnsi="宋体" w:cs="Times New Roman" w:hint="eastAsia"/>
          <w:b/>
          <w:bCs/>
          <w:color w:val="000000" w:themeColor="text1"/>
          <w:sz w:val="24"/>
          <w:szCs w:val="24"/>
        </w:rPr>
        <w:t xml:space="preserve"> (二)项目需求响应情况（</w:t>
      </w:r>
      <w:r>
        <w:rPr>
          <w:rFonts w:ascii="宋体" w:eastAsia="宋体" w:hAnsi="宋体" w:cs="Times New Roman"/>
          <w:b/>
          <w:bCs/>
          <w:color w:val="000000" w:themeColor="text1"/>
          <w:sz w:val="24"/>
          <w:szCs w:val="24"/>
        </w:rPr>
        <w:t>2</w:t>
      </w:r>
      <w:r w:rsidR="00AE2F9B">
        <w:rPr>
          <w:rFonts w:ascii="宋体" w:eastAsia="宋体" w:hAnsi="宋体" w:cs="Times New Roman" w:hint="eastAsia"/>
          <w:b/>
          <w:bCs/>
          <w:color w:val="000000" w:themeColor="text1"/>
          <w:sz w:val="24"/>
          <w:szCs w:val="24"/>
        </w:rPr>
        <w:t>2</w:t>
      </w:r>
      <w:r>
        <w:rPr>
          <w:rFonts w:ascii="宋体" w:eastAsia="宋体" w:hAnsi="宋体" w:cs="Times New Roman" w:hint="eastAsia"/>
          <w:b/>
          <w:bCs/>
          <w:color w:val="000000" w:themeColor="text1"/>
          <w:sz w:val="24"/>
          <w:szCs w:val="24"/>
        </w:rPr>
        <w:t>分）</w:t>
      </w:r>
    </w:p>
    <w:p w:rsidR="00B36BC2" w:rsidRDefault="002E673D">
      <w:pPr>
        <w:adjustRightInd w:val="0"/>
        <w:snapToGrid w:val="0"/>
        <w:spacing w:line="360" w:lineRule="auto"/>
        <w:ind w:firstLineChars="200" w:firstLine="480"/>
        <w:rPr>
          <w:rFonts w:ascii="宋体" w:hAnsi="宋体"/>
          <w:bCs/>
          <w:sz w:val="24"/>
        </w:rPr>
      </w:pPr>
      <w:r>
        <w:rPr>
          <w:rFonts w:ascii="宋体" w:eastAsia="宋体" w:hAnsi="宋体" w:cs="Times New Roman" w:hint="eastAsia"/>
          <w:color w:val="000000" w:themeColor="text1"/>
          <w:sz w:val="24"/>
          <w:szCs w:val="24"/>
        </w:rPr>
        <w:t>2.1参与磋商供应商对磋商文件具体项目需求的响应程度：全部响应即满足磋商文件主要的技术指标、参数及服务要求的得</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2</w:t>
      </w:r>
      <w:r w:rsidR="00AE2F9B">
        <w:rPr>
          <w:rFonts w:ascii="宋体" w:eastAsia="宋体" w:hAnsi="宋体" w:cs="Times New Roman" w:hint="eastAsia"/>
          <w:color w:val="000000" w:themeColor="text1"/>
          <w:sz w:val="24"/>
          <w:szCs w:val="24"/>
        </w:rPr>
        <w:t>2</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分；</w:t>
      </w:r>
      <w:r>
        <w:rPr>
          <w:rFonts w:ascii="宋体" w:eastAsia="宋体" w:hAnsi="宋体" w:cs="Times New Roman" w:hint="eastAsia"/>
          <w:b/>
          <w:i/>
          <w:color w:val="000000" w:themeColor="text1"/>
          <w:sz w:val="24"/>
          <w:szCs w:val="24"/>
          <w:u w:val="single"/>
        </w:rPr>
        <w:t>斜体下划线加粗项为实质性要求参数，不满足为无效投标</w:t>
      </w:r>
      <w:r>
        <w:rPr>
          <w:rFonts w:ascii="宋体" w:eastAsia="宋体" w:hAnsi="宋体" w:cs="Times New Roman" w:hint="eastAsia"/>
          <w:color w:val="000000" w:themeColor="text1"/>
          <w:sz w:val="24"/>
          <w:szCs w:val="24"/>
        </w:rPr>
        <w:t>；</w:t>
      </w:r>
      <w:r>
        <w:rPr>
          <w:rFonts w:ascii="宋体" w:hAnsi="宋体" w:hint="eastAsia"/>
          <w:sz w:val="24"/>
        </w:rPr>
        <w:t>打★项为重要参数，需按要求提供截图等证明材料，未按要求提供的，每项扣3分，负偏离≥5项的本项不得分，此项共</w:t>
      </w:r>
      <w:r w:rsidRPr="00B854B8">
        <w:rPr>
          <w:rFonts w:ascii="宋体" w:hAnsi="宋体" w:hint="eastAsia"/>
          <w:sz w:val="24"/>
        </w:rPr>
        <w:t>计15分；</w:t>
      </w:r>
      <w:r w:rsidR="00AE2F9B">
        <w:rPr>
          <w:rFonts w:ascii="宋体" w:hAnsi="宋体" w:hint="eastAsia"/>
          <w:sz w:val="24"/>
        </w:rPr>
        <w:t>其他参数不满足每项扣1分，扣完为止，此项共计7分。</w:t>
      </w:r>
      <w:r>
        <w:rPr>
          <w:rFonts w:ascii="宋体" w:hAnsi="宋体" w:hint="eastAsia"/>
          <w:sz w:val="24"/>
        </w:rPr>
        <w:t>（各响应供应商</w:t>
      </w:r>
      <w:r>
        <w:rPr>
          <w:rFonts w:ascii="宋体" w:hAnsi="宋体" w:hint="eastAsia"/>
          <w:bCs/>
          <w:sz w:val="24"/>
        </w:rPr>
        <w:t>需按照本采购文件第四章的项目需求，在“技术及服务要求响应及偏离表”以及“商务条款响应及偏离表”中如实详细填列响应产品的参数及服务承诺，并按采购文件要求提供相应证明材料，在偏离表中标明证明材料所在磋商响应文件页码位置，否则磋商小组有权做负偏离处理）</w:t>
      </w:r>
    </w:p>
    <w:p w:rsidR="00B36BC2" w:rsidRPr="008E4515" w:rsidRDefault="002E673D">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（三）项目实施方案和验</w:t>
      </w:r>
      <w:r w:rsidRPr="008E4515">
        <w:rPr>
          <w:rFonts w:ascii="宋体" w:eastAsia="宋体" w:hAnsi="宋体" w:cs="Times New Roman" w:hint="eastAsia"/>
          <w:b/>
          <w:bCs/>
          <w:sz w:val="24"/>
          <w:szCs w:val="24"/>
        </w:rPr>
        <w:t>收方案等（</w:t>
      </w:r>
      <w:r w:rsidRPr="008E4515">
        <w:rPr>
          <w:rFonts w:ascii="宋体" w:eastAsia="宋体" w:hAnsi="宋体" w:cs="Times New Roman"/>
          <w:b/>
          <w:bCs/>
          <w:sz w:val="24"/>
          <w:szCs w:val="24"/>
        </w:rPr>
        <w:t>10</w:t>
      </w:r>
      <w:r w:rsidRPr="008E4515">
        <w:rPr>
          <w:rFonts w:ascii="宋体" w:eastAsia="宋体" w:hAnsi="宋体" w:cs="Times New Roman" w:hint="eastAsia"/>
          <w:b/>
          <w:bCs/>
          <w:sz w:val="24"/>
          <w:szCs w:val="24"/>
        </w:rPr>
        <w:t>分）</w:t>
      </w:r>
    </w:p>
    <w:p w:rsidR="00B36BC2" w:rsidRPr="008E4515" w:rsidRDefault="002E673D">
      <w:pPr>
        <w:adjustRightInd w:val="0"/>
        <w:snapToGrid w:val="0"/>
        <w:spacing w:line="360" w:lineRule="auto"/>
        <w:ind w:firstLineChars="200" w:firstLine="480"/>
        <w:rPr>
          <w:rFonts w:ascii="宋体" w:eastAsia="宋体" w:hAnsi="宋体" w:cs="Times New Roman"/>
          <w:bCs/>
          <w:sz w:val="24"/>
          <w:szCs w:val="24"/>
        </w:rPr>
      </w:pPr>
      <w:r w:rsidRPr="008E4515">
        <w:rPr>
          <w:rFonts w:ascii="宋体" w:eastAsia="宋体" w:hAnsi="宋体" w:cs="Times New Roman" w:hint="eastAsia"/>
          <w:sz w:val="24"/>
          <w:szCs w:val="24"/>
        </w:rPr>
        <w:t>3.1</w:t>
      </w:r>
      <w:r w:rsidRPr="008E4515">
        <w:rPr>
          <w:rFonts w:ascii="宋体" w:eastAsia="宋体" w:hAnsi="宋体" w:cs="Times New Roman" w:hint="eastAsia"/>
          <w:bCs/>
          <w:sz w:val="24"/>
          <w:szCs w:val="24"/>
        </w:rPr>
        <w:t>项目实施方案</w:t>
      </w:r>
      <w:r w:rsidRPr="008E4515">
        <w:rPr>
          <w:rFonts w:ascii="宋体" w:eastAsia="宋体" w:hAnsi="宋体" w:cs="Times New Roman"/>
          <w:bCs/>
          <w:sz w:val="24"/>
          <w:szCs w:val="24"/>
        </w:rPr>
        <w:t>（5</w:t>
      </w:r>
      <w:r w:rsidRPr="008E4515">
        <w:rPr>
          <w:rFonts w:ascii="宋体" w:eastAsia="宋体" w:hAnsi="宋体" w:cs="Times New Roman" w:hint="eastAsia"/>
          <w:bCs/>
          <w:sz w:val="24"/>
          <w:szCs w:val="24"/>
        </w:rPr>
        <w:t>分</w:t>
      </w:r>
      <w:r w:rsidRPr="008E4515">
        <w:rPr>
          <w:rFonts w:ascii="宋体" w:eastAsia="宋体" w:hAnsi="宋体" w:cs="Times New Roman"/>
          <w:bCs/>
          <w:sz w:val="24"/>
          <w:szCs w:val="24"/>
        </w:rPr>
        <w:t>）</w:t>
      </w:r>
      <w:r w:rsidRPr="008E4515">
        <w:rPr>
          <w:rFonts w:ascii="宋体" w:eastAsia="宋体" w:hAnsi="宋体" w:cs="Times New Roman" w:hint="eastAsia"/>
          <w:bCs/>
          <w:sz w:val="24"/>
          <w:szCs w:val="24"/>
        </w:rPr>
        <w:t>：</w:t>
      </w:r>
    </w:p>
    <w:p w:rsidR="00B36BC2" w:rsidRPr="008E4515" w:rsidRDefault="002E673D">
      <w:pPr>
        <w:adjustRightInd w:val="0"/>
        <w:snapToGrid w:val="0"/>
        <w:spacing w:line="360" w:lineRule="auto"/>
        <w:ind w:firstLineChars="200" w:firstLine="480"/>
        <w:rPr>
          <w:rFonts w:ascii="宋体" w:eastAsia="宋体" w:hAnsi="宋体" w:cs="Times New Roman"/>
          <w:bCs/>
          <w:sz w:val="24"/>
          <w:szCs w:val="24"/>
        </w:rPr>
      </w:pPr>
      <w:bookmarkStart w:id="161" w:name="_Hlk23349886"/>
      <w:r w:rsidRPr="008E4515">
        <w:rPr>
          <w:rFonts w:ascii="宋体" w:eastAsia="宋体" w:hAnsi="宋体" w:cs="Times New Roman" w:hint="eastAsia"/>
          <w:bCs/>
          <w:sz w:val="24"/>
          <w:szCs w:val="24"/>
        </w:rPr>
        <w:t>供应商应</w:t>
      </w:r>
      <w:r w:rsidRPr="008E4515">
        <w:rPr>
          <w:rFonts w:ascii="宋体" w:eastAsia="宋体" w:hAnsi="宋体" w:cs="Times New Roman"/>
          <w:bCs/>
          <w:sz w:val="24"/>
          <w:szCs w:val="24"/>
        </w:rPr>
        <w:t>根据</w:t>
      </w:r>
      <w:r w:rsidRPr="008E4515">
        <w:rPr>
          <w:rFonts w:ascii="宋体" w:eastAsia="宋体" w:hAnsi="宋体" w:cs="Times New Roman" w:hint="eastAsia"/>
          <w:bCs/>
          <w:sz w:val="24"/>
          <w:szCs w:val="24"/>
        </w:rPr>
        <w:t>磋商</w:t>
      </w:r>
      <w:r w:rsidRPr="008E4515">
        <w:rPr>
          <w:rFonts w:ascii="宋体" w:eastAsia="宋体" w:hAnsi="宋体" w:cs="Times New Roman"/>
          <w:bCs/>
          <w:sz w:val="24"/>
          <w:szCs w:val="24"/>
        </w:rPr>
        <w:t>文件</w:t>
      </w:r>
      <w:r w:rsidRPr="008E4515">
        <w:rPr>
          <w:rFonts w:ascii="宋体" w:eastAsia="宋体" w:hAnsi="宋体" w:cs="Times New Roman" w:hint="eastAsia"/>
          <w:bCs/>
          <w:sz w:val="24"/>
          <w:szCs w:val="24"/>
        </w:rPr>
        <w:t>要求</w:t>
      </w:r>
      <w:r w:rsidRPr="008E4515">
        <w:rPr>
          <w:rFonts w:ascii="宋体" w:eastAsia="宋体" w:hAnsi="宋体" w:cs="Times New Roman"/>
          <w:bCs/>
          <w:sz w:val="24"/>
          <w:szCs w:val="24"/>
        </w:rPr>
        <w:t>提供</w:t>
      </w:r>
      <w:r w:rsidRPr="008E4515">
        <w:rPr>
          <w:rFonts w:ascii="宋体" w:eastAsia="宋体" w:hAnsi="宋体" w:cs="Times New Roman" w:hint="eastAsia"/>
          <w:bCs/>
          <w:sz w:val="24"/>
          <w:szCs w:val="24"/>
        </w:rPr>
        <w:t>具体详实的项目实施方案，方案</w:t>
      </w:r>
      <w:proofErr w:type="gramStart"/>
      <w:r w:rsidRPr="008E4515">
        <w:rPr>
          <w:rFonts w:ascii="宋体" w:eastAsia="宋体" w:hAnsi="宋体" w:cs="Times New Roman" w:hint="eastAsia"/>
          <w:bCs/>
          <w:sz w:val="24"/>
          <w:szCs w:val="24"/>
        </w:rPr>
        <w:t>优于磋商</w:t>
      </w:r>
      <w:proofErr w:type="gramEnd"/>
      <w:r w:rsidRPr="008E4515">
        <w:rPr>
          <w:rFonts w:ascii="宋体" w:eastAsia="宋体" w:hAnsi="宋体" w:cs="Times New Roman" w:hint="eastAsia"/>
          <w:bCs/>
          <w:sz w:val="24"/>
          <w:szCs w:val="24"/>
        </w:rPr>
        <w:t>文件要</w:t>
      </w:r>
      <w:r w:rsidRPr="008E4515">
        <w:rPr>
          <w:rFonts w:ascii="宋体" w:eastAsia="宋体" w:hAnsi="宋体" w:cs="Times New Roman" w:hint="eastAsia"/>
          <w:bCs/>
          <w:sz w:val="24"/>
          <w:szCs w:val="24"/>
        </w:rPr>
        <w:lastRenderedPageBreak/>
        <w:t>求的得</w:t>
      </w:r>
      <w:r w:rsidRPr="008E4515">
        <w:rPr>
          <w:rFonts w:ascii="宋体" w:eastAsia="宋体" w:hAnsi="宋体" w:cs="Times New Roman"/>
          <w:bCs/>
          <w:sz w:val="24"/>
          <w:szCs w:val="24"/>
        </w:rPr>
        <w:t>5</w:t>
      </w:r>
      <w:r w:rsidRPr="008E4515">
        <w:rPr>
          <w:rFonts w:ascii="宋体" w:eastAsia="宋体" w:hAnsi="宋体" w:cs="Times New Roman" w:hint="eastAsia"/>
          <w:bCs/>
          <w:sz w:val="24"/>
          <w:szCs w:val="24"/>
        </w:rPr>
        <w:t>分，完全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要求文件的得</w:t>
      </w:r>
      <w:r w:rsidRPr="008E4515">
        <w:rPr>
          <w:rFonts w:ascii="宋体" w:eastAsia="宋体" w:hAnsi="宋体" w:cs="Times New Roman"/>
          <w:bCs/>
          <w:sz w:val="24"/>
          <w:szCs w:val="24"/>
        </w:rPr>
        <w:t>3</w:t>
      </w:r>
      <w:r w:rsidRPr="008E4515">
        <w:rPr>
          <w:rFonts w:ascii="宋体" w:eastAsia="宋体" w:hAnsi="宋体" w:cs="Times New Roman" w:hint="eastAsia"/>
          <w:bCs/>
          <w:sz w:val="24"/>
          <w:szCs w:val="24"/>
        </w:rPr>
        <w:t>分，不完全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文件要求得</w:t>
      </w:r>
      <w:r w:rsidRPr="008E4515">
        <w:rPr>
          <w:rFonts w:ascii="宋体" w:eastAsia="宋体" w:hAnsi="宋体" w:cs="Times New Roman"/>
          <w:bCs/>
          <w:sz w:val="24"/>
          <w:szCs w:val="24"/>
        </w:rPr>
        <w:t>1</w:t>
      </w:r>
      <w:r w:rsidRPr="008E4515">
        <w:rPr>
          <w:rFonts w:ascii="宋体" w:eastAsia="宋体" w:hAnsi="宋体" w:cs="Times New Roman" w:hint="eastAsia"/>
          <w:bCs/>
          <w:sz w:val="24"/>
          <w:szCs w:val="24"/>
        </w:rPr>
        <w:t>分，未提供的不得分</w:t>
      </w:r>
      <w:r w:rsidRPr="008E4515">
        <w:rPr>
          <w:rFonts w:ascii="宋体" w:eastAsia="宋体" w:hAnsi="宋体" w:cs="Times New Roman"/>
          <w:bCs/>
          <w:sz w:val="24"/>
          <w:szCs w:val="24"/>
        </w:rPr>
        <w:t>。</w:t>
      </w:r>
    </w:p>
    <w:bookmarkEnd w:id="161"/>
    <w:p w:rsidR="00B36BC2" w:rsidRPr="008E4515" w:rsidRDefault="002E673D">
      <w:pPr>
        <w:adjustRightInd w:val="0"/>
        <w:snapToGrid w:val="0"/>
        <w:spacing w:line="360" w:lineRule="auto"/>
        <w:ind w:firstLineChars="200" w:firstLine="480"/>
        <w:rPr>
          <w:rFonts w:ascii="宋体" w:eastAsia="宋体" w:hAnsi="宋体" w:cs="Times New Roman"/>
          <w:sz w:val="24"/>
          <w:szCs w:val="24"/>
        </w:rPr>
      </w:pPr>
      <w:r w:rsidRPr="008E4515">
        <w:rPr>
          <w:rFonts w:ascii="宋体" w:eastAsia="宋体" w:hAnsi="宋体" w:cs="Times New Roman" w:hint="eastAsia"/>
          <w:sz w:val="24"/>
          <w:szCs w:val="24"/>
        </w:rPr>
        <w:t>3.</w:t>
      </w:r>
      <w:r w:rsidRPr="008E4515">
        <w:rPr>
          <w:rFonts w:ascii="宋体" w:eastAsia="宋体" w:hAnsi="宋体" w:cs="Times New Roman"/>
          <w:sz w:val="24"/>
          <w:szCs w:val="24"/>
        </w:rPr>
        <w:t>2</w:t>
      </w:r>
      <w:r w:rsidRPr="008E4515">
        <w:rPr>
          <w:rFonts w:ascii="宋体" w:eastAsia="宋体" w:hAnsi="宋体" w:cs="Times New Roman" w:hint="eastAsia"/>
          <w:sz w:val="24"/>
          <w:szCs w:val="24"/>
        </w:rPr>
        <w:t>项目验收方案</w:t>
      </w:r>
      <w:r w:rsidRPr="008E4515">
        <w:rPr>
          <w:rFonts w:ascii="宋体" w:eastAsia="宋体" w:hAnsi="宋体" w:cs="Times New Roman"/>
          <w:bCs/>
          <w:sz w:val="24"/>
          <w:szCs w:val="24"/>
        </w:rPr>
        <w:t>（</w:t>
      </w:r>
      <w:r w:rsidRPr="008E4515">
        <w:rPr>
          <w:rFonts w:ascii="宋体" w:eastAsia="宋体" w:hAnsi="宋体" w:cs="Times New Roman" w:hint="eastAsia"/>
          <w:bCs/>
          <w:sz w:val="24"/>
          <w:szCs w:val="24"/>
        </w:rPr>
        <w:t>5分</w:t>
      </w:r>
      <w:r w:rsidRPr="008E4515">
        <w:rPr>
          <w:rFonts w:ascii="宋体" w:eastAsia="宋体" w:hAnsi="宋体" w:cs="Times New Roman"/>
          <w:bCs/>
          <w:sz w:val="24"/>
          <w:szCs w:val="24"/>
        </w:rPr>
        <w:t>）</w:t>
      </w:r>
      <w:r w:rsidRPr="008E4515">
        <w:rPr>
          <w:rFonts w:ascii="宋体" w:eastAsia="宋体" w:hAnsi="宋体" w:cs="Times New Roman" w:hint="eastAsia"/>
          <w:sz w:val="24"/>
          <w:szCs w:val="24"/>
        </w:rPr>
        <w:t>：</w:t>
      </w:r>
    </w:p>
    <w:p w:rsidR="00B36BC2" w:rsidRPr="008E4515" w:rsidRDefault="002E673D">
      <w:pPr>
        <w:adjustRightInd w:val="0"/>
        <w:snapToGrid w:val="0"/>
        <w:spacing w:line="360" w:lineRule="auto"/>
        <w:ind w:firstLineChars="200" w:firstLine="480"/>
        <w:rPr>
          <w:rFonts w:ascii="宋体" w:eastAsia="宋体" w:hAnsi="宋体" w:cs="Times New Roman"/>
          <w:bCs/>
          <w:sz w:val="24"/>
          <w:szCs w:val="24"/>
        </w:rPr>
      </w:pPr>
      <w:r w:rsidRPr="008E4515">
        <w:rPr>
          <w:rFonts w:ascii="宋体" w:eastAsia="宋体" w:hAnsi="宋体" w:cs="Times New Roman" w:hint="eastAsia"/>
          <w:bCs/>
          <w:sz w:val="24"/>
          <w:szCs w:val="24"/>
        </w:rPr>
        <w:t>供应商应</w:t>
      </w:r>
      <w:r w:rsidRPr="008E4515">
        <w:rPr>
          <w:rFonts w:ascii="宋体" w:eastAsia="宋体" w:hAnsi="宋体" w:cs="Times New Roman"/>
          <w:bCs/>
          <w:sz w:val="24"/>
          <w:szCs w:val="24"/>
        </w:rPr>
        <w:t>根据</w:t>
      </w:r>
      <w:r w:rsidRPr="008E4515">
        <w:rPr>
          <w:rFonts w:ascii="宋体" w:eastAsia="宋体" w:hAnsi="宋体" w:cs="Times New Roman" w:hint="eastAsia"/>
          <w:bCs/>
          <w:sz w:val="24"/>
          <w:szCs w:val="24"/>
        </w:rPr>
        <w:t>磋商</w:t>
      </w:r>
      <w:r w:rsidRPr="008E4515">
        <w:rPr>
          <w:rFonts w:ascii="宋体" w:eastAsia="宋体" w:hAnsi="宋体" w:cs="Times New Roman"/>
          <w:bCs/>
          <w:sz w:val="24"/>
          <w:szCs w:val="24"/>
        </w:rPr>
        <w:t>文件</w:t>
      </w:r>
      <w:r w:rsidRPr="008E4515">
        <w:rPr>
          <w:rFonts w:ascii="宋体" w:eastAsia="宋体" w:hAnsi="宋体" w:cs="Times New Roman" w:hint="eastAsia"/>
          <w:bCs/>
          <w:sz w:val="24"/>
          <w:szCs w:val="24"/>
        </w:rPr>
        <w:t>要求</w:t>
      </w:r>
      <w:r w:rsidRPr="008E4515">
        <w:rPr>
          <w:rFonts w:ascii="宋体" w:eastAsia="宋体" w:hAnsi="宋体" w:cs="Times New Roman"/>
          <w:bCs/>
          <w:sz w:val="24"/>
          <w:szCs w:val="24"/>
        </w:rPr>
        <w:t>提供</w:t>
      </w:r>
      <w:r w:rsidRPr="008E4515">
        <w:rPr>
          <w:rFonts w:ascii="宋体" w:eastAsia="宋体" w:hAnsi="宋体" w:cs="Times New Roman" w:hint="eastAsia"/>
          <w:bCs/>
          <w:sz w:val="24"/>
          <w:szCs w:val="24"/>
        </w:rPr>
        <w:t>具体详实的项目验收方案，方案</w:t>
      </w:r>
      <w:proofErr w:type="gramStart"/>
      <w:r w:rsidRPr="008E4515">
        <w:rPr>
          <w:rFonts w:ascii="宋体" w:eastAsia="宋体" w:hAnsi="宋体" w:cs="Times New Roman" w:hint="eastAsia"/>
          <w:bCs/>
          <w:sz w:val="24"/>
          <w:szCs w:val="24"/>
        </w:rPr>
        <w:t>优于磋商</w:t>
      </w:r>
      <w:proofErr w:type="gramEnd"/>
      <w:r w:rsidRPr="008E4515">
        <w:rPr>
          <w:rFonts w:ascii="宋体" w:eastAsia="宋体" w:hAnsi="宋体" w:cs="Times New Roman" w:hint="eastAsia"/>
          <w:bCs/>
          <w:sz w:val="24"/>
          <w:szCs w:val="24"/>
        </w:rPr>
        <w:t>文件要求的得</w:t>
      </w:r>
      <w:r w:rsidRPr="008E4515">
        <w:rPr>
          <w:rFonts w:ascii="宋体" w:eastAsia="宋体" w:hAnsi="宋体" w:cs="Times New Roman"/>
          <w:bCs/>
          <w:sz w:val="24"/>
          <w:szCs w:val="24"/>
        </w:rPr>
        <w:t xml:space="preserve"> </w:t>
      </w:r>
      <w:r w:rsidRPr="008E4515">
        <w:rPr>
          <w:rFonts w:ascii="宋体" w:eastAsia="宋体" w:hAnsi="宋体" w:cs="Times New Roman" w:hint="eastAsia"/>
          <w:bCs/>
          <w:sz w:val="24"/>
          <w:szCs w:val="24"/>
        </w:rPr>
        <w:t>5分，完全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文件要求得</w:t>
      </w:r>
      <w:r w:rsidRPr="008E4515">
        <w:rPr>
          <w:rFonts w:ascii="宋体" w:eastAsia="宋体" w:hAnsi="宋体" w:cs="Times New Roman"/>
          <w:bCs/>
          <w:sz w:val="24"/>
          <w:szCs w:val="24"/>
        </w:rPr>
        <w:t xml:space="preserve"> </w:t>
      </w:r>
      <w:r w:rsidRPr="008E4515">
        <w:rPr>
          <w:rFonts w:ascii="宋体" w:eastAsia="宋体" w:hAnsi="宋体" w:cs="Times New Roman" w:hint="eastAsia"/>
          <w:bCs/>
          <w:sz w:val="24"/>
          <w:szCs w:val="24"/>
        </w:rPr>
        <w:t>3分，不完全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文件要求得</w:t>
      </w:r>
      <w:r w:rsidRPr="008E4515">
        <w:rPr>
          <w:rFonts w:ascii="宋体" w:eastAsia="宋体" w:hAnsi="宋体" w:cs="Times New Roman"/>
          <w:bCs/>
          <w:sz w:val="24"/>
          <w:szCs w:val="24"/>
        </w:rPr>
        <w:t xml:space="preserve"> 1</w:t>
      </w:r>
      <w:r w:rsidRPr="008E4515">
        <w:rPr>
          <w:rFonts w:ascii="宋体" w:eastAsia="宋体" w:hAnsi="宋体" w:cs="Times New Roman" w:hint="eastAsia"/>
          <w:bCs/>
          <w:sz w:val="24"/>
          <w:szCs w:val="24"/>
        </w:rPr>
        <w:t>分，未提供的不得分</w:t>
      </w:r>
      <w:r w:rsidRPr="008E4515">
        <w:rPr>
          <w:rFonts w:ascii="宋体" w:eastAsia="宋体" w:hAnsi="宋体" w:cs="Times New Roman"/>
          <w:bCs/>
          <w:sz w:val="24"/>
          <w:szCs w:val="24"/>
        </w:rPr>
        <w:t>。</w:t>
      </w:r>
    </w:p>
    <w:p w:rsidR="00B36BC2" w:rsidRPr="008E4515" w:rsidRDefault="002E673D">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（四）售后服务承诺方案</w:t>
      </w:r>
      <w:r w:rsidRPr="008E4515">
        <w:rPr>
          <w:rFonts w:ascii="宋体" w:eastAsia="宋体" w:hAnsi="宋体" w:cs="Times New Roman" w:hint="eastAsia"/>
          <w:b/>
          <w:bCs/>
          <w:sz w:val="24"/>
          <w:szCs w:val="24"/>
        </w:rPr>
        <w:t>、培训方案等（</w:t>
      </w:r>
      <w:r w:rsidRPr="008E4515">
        <w:rPr>
          <w:rFonts w:ascii="宋体" w:eastAsia="宋体" w:hAnsi="宋体" w:cs="Times New Roman"/>
          <w:b/>
          <w:bCs/>
          <w:sz w:val="24"/>
          <w:szCs w:val="24"/>
        </w:rPr>
        <w:t xml:space="preserve"> 10</w:t>
      </w:r>
      <w:r w:rsidRPr="008E4515">
        <w:rPr>
          <w:rFonts w:ascii="宋体" w:eastAsia="宋体" w:hAnsi="宋体" w:cs="Times New Roman" w:hint="eastAsia"/>
          <w:b/>
          <w:bCs/>
          <w:sz w:val="24"/>
          <w:szCs w:val="24"/>
        </w:rPr>
        <w:t>分）</w:t>
      </w:r>
    </w:p>
    <w:p w:rsidR="00B36BC2" w:rsidRPr="008E4515" w:rsidRDefault="002E673D">
      <w:pPr>
        <w:adjustRightInd w:val="0"/>
        <w:snapToGrid w:val="0"/>
        <w:spacing w:line="360" w:lineRule="auto"/>
        <w:ind w:firstLineChars="200" w:firstLine="480"/>
        <w:rPr>
          <w:rFonts w:ascii="宋体" w:eastAsia="宋体" w:hAnsi="宋体" w:cs="Times New Roman"/>
          <w:bCs/>
          <w:sz w:val="24"/>
          <w:szCs w:val="24"/>
        </w:rPr>
      </w:pPr>
      <w:r w:rsidRPr="008E4515">
        <w:rPr>
          <w:rFonts w:ascii="宋体" w:eastAsia="宋体" w:hAnsi="宋体" w:cs="Times New Roman" w:hint="eastAsia"/>
          <w:sz w:val="24"/>
          <w:szCs w:val="24"/>
        </w:rPr>
        <w:t>4.1</w:t>
      </w:r>
      <w:r w:rsidRPr="008E4515">
        <w:rPr>
          <w:rFonts w:ascii="宋体" w:eastAsia="宋体" w:hAnsi="宋体" w:cs="Times New Roman" w:hint="eastAsia"/>
          <w:bCs/>
          <w:sz w:val="24"/>
          <w:szCs w:val="24"/>
        </w:rPr>
        <w:t>售后服务承诺方案</w:t>
      </w:r>
      <w:r w:rsidRPr="008E4515">
        <w:rPr>
          <w:rFonts w:ascii="宋体" w:eastAsia="宋体" w:hAnsi="宋体" w:cs="Times New Roman" w:hint="eastAsia"/>
          <w:sz w:val="24"/>
          <w:szCs w:val="24"/>
        </w:rPr>
        <w:t>（</w:t>
      </w:r>
      <w:r w:rsidRPr="008E4515">
        <w:rPr>
          <w:rFonts w:ascii="宋体" w:eastAsia="宋体" w:hAnsi="宋体" w:cs="Times New Roman"/>
          <w:sz w:val="24"/>
          <w:szCs w:val="24"/>
        </w:rPr>
        <w:t xml:space="preserve"> 5</w:t>
      </w:r>
      <w:r w:rsidRPr="008E4515">
        <w:rPr>
          <w:rFonts w:ascii="宋体" w:eastAsia="宋体" w:hAnsi="宋体" w:cs="Times New Roman" w:hint="eastAsia"/>
          <w:sz w:val="24"/>
          <w:szCs w:val="24"/>
        </w:rPr>
        <w:t>分）</w:t>
      </w:r>
      <w:r w:rsidRPr="008E4515">
        <w:rPr>
          <w:rFonts w:ascii="宋体" w:eastAsia="宋体" w:hAnsi="宋体" w:cs="Times New Roman" w:hint="eastAsia"/>
          <w:bCs/>
          <w:sz w:val="24"/>
          <w:szCs w:val="24"/>
        </w:rPr>
        <w:t>：</w:t>
      </w:r>
    </w:p>
    <w:p w:rsidR="00B36BC2" w:rsidRPr="008E4515" w:rsidRDefault="002E673D">
      <w:pPr>
        <w:adjustRightInd w:val="0"/>
        <w:snapToGrid w:val="0"/>
        <w:spacing w:line="360" w:lineRule="auto"/>
        <w:ind w:firstLineChars="200" w:firstLine="480"/>
        <w:rPr>
          <w:rFonts w:ascii="宋体" w:eastAsia="宋体" w:hAnsi="宋体" w:cs="Times New Roman"/>
          <w:bCs/>
          <w:sz w:val="24"/>
          <w:szCs w:val="24"/>
        </w:rPr>
      </w:pPr>
      <w:r w:rsidRPr="008E4515">
        <w:rPr>
          <w:rFonts w:ascii="宋体" w:eastAsia="宋体" w:hAnsi="宋体" w:cs="Times New Roman" w:hint="eastAsia"/>
          <w:bCs/>
          <w:sz w:val="24"/>
          <w:szCs w:val="24"/>
        </w:rPr>
        <w:t>供应商应</w:t>
      </w:r>
      <w:r w:rsidRPr="008E4515">
        <w:rPr>
          <w:rFonts w:ascii="宋体" w:eastAsia="宋体" w:hAnsi="宋体" w:cs="Times New Roman"/>
          <w:bCs/>
          <w:sz w:val="24"/>
          <w:szCs w:val="24"/>
        </w:rPr>
        <w:t>根据</w:t>
      </w:r>
      <w:r w:rsidRPr="008E4515">
        <w:rPr>
          <w:rFonts w:ascii="宋体" w:eastAsia="宋体" w:hAnsi="宋体" w:cs="Times New Roman" w:hint="eastAsia"/>
          <w:bCs/>
          <w:sz w:val="24"/>
          <w:szCs w:val="24"/>
        </w:rPr>
        <w:t>磋商</w:t>
      </w:r>
      <w:r w:rsidRPr="008E4515">
        <w:rPr>
          <w:rFonts w:ascii="宋体" w:eastAsia="宋体" w:hAnsi="宋体" w:cs="Times New Roman"/>
          <w:bCs/>
          <w:sz w:val="24"/>
          <w:szCs w:val="24"/>
        </w:rPr>
        <w:t>文件</w:t>
      </w:r>
      <w:r w:rsidRPr="008E4515">
        <w:rPr>
          <w:rFonts w:ascii="宋体" w:eastAsia="宋体" w:hAnsi="宋体" w:cs="Times New Roman" w:hint="eastAsia"/>
          <w:bCs/>
          <w:sz w:val="24"/>
          <w:szCs w:val="24"/>
        </w:rPr>
        <w:t>要求</w:t>
      </w:r>
      <w:r w:rsidRPr="008E4515">
        <w:rPr>
          <w:rFonts w:ascii="宋体" w:eastAsia="宋体" w:hAnsi="宋体" w:cs="Times New Roman"/>
          <w:bCs/>
          <w:sz w:val="24"/>
          <w:szCs w:val="24"/>
        </w:rPr>
        <w:t>提供</w:t>
      </w:r>
      <w:r w:rsidRPr="008E4515">
        <w:rPr>
          <w:rFonts w:ascii="宋体" w:eastAsia="宋体" w:hAnsi="宋体" w:cs="Times New Roman" w:hint="eastAsia"/>
          <w:bCs/>
          <w:sz w:val="24"/>
          <w:szCs w:val="24"/>
        </w:rPr>
        <w:t>具体详实的售后服务承诺方案，方案</w:t>
      </w:r>
      <w:proofErr w:type="gramStart"/>
      <w:r w:rsidRPr="008E4515">
        <w:rPr>
          <w:rFonts w:ascii="宋体" w:eastAsia="宋体" w:hAnsi="宋体" w:cs="Times New Roman" w:hint="eastAsia"/>
          <w:bCs/>
          <w:sz w:val="24"/>
          <w:szCs w:val="24"/>
        </w:rPr>
        <w:t>优于磋商</w:t>
      </w:r>
      <w:proofErr w:type="gramEnd"/>
      <w:r w:rsidRPr="008E4515">
        <w:rPr>
          <w:rFonts w:ascii="宋体" w:eastAsia="宋体" w:hAnsi="宋体" w:cs="Times New Roman" w:hint="eastAsia"/>
          <w:bCs/>
          <w:sz w:val="24"/>
          <w:szCs w:val="24"/>
        </w:rPr>
        <w:t>文件要求的得</w:t>
      </w:r>
      <w:r w:rsidRPr="008E4515">
        <w:rPr>
          <w:rFonts w:ascii="宋体" w:eastAsia="宋体" w:hAnsi="宋体" w:cs="Times New Roman"/>
          <w:bCs/>
          <w:sz w:val="24"/>
          <w:szCs w:val="24"/>
        </w:rPr>
        <w:t xml:space="preserve"> 5</w:t>
      </w:r>
      <w:r w:rsidRPr="008E4515">
        <w:rPr>
          <w:rFonts w:ascii="宋体" w:eastAsia="宋体" w:hAnsi="宋体" w:cs="Times New Roman" w:hint="eastAsia"/>
          <w:bCs/>
          <w:sz w:val="24"/>
          <w:szCs w:val="24"/>
        </w:rPr>
        <w:t>分，完全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要求文件的得</w:t>
      </w:r>
      <w:r w:rsidRPr="008E4515">
        <w:rPr>
          <w:rFonts w:ascii="宋体" w:eastAsia="宋体" w:hAnsi="宋体" w:cs="Times New Roman"/>
          <w:bCs/>
          <w:sz w:val="24"/>
          <w:szCs w:val="24"/>
        </w:rPr>
        <w:t xml:space="preserve"> 3</w:t>
      </w:r>
      <w:r w:rsidRPr="008E4515">
        <w:rPr>
          <w:rFonts w:ascii="宋体" w:eastAsia="宋体" w:hAnsi="宋体" w:cs="Times New Roman" w:hint="eastAsia"/>
          <w:bCs/>
          <w:sz w:val="24"/>
          <w:szCs w:val="24"/>
        </w:rPr>
        <w:t>分，不完全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文件要求得</w:t>
      </w:r>
      <w:r w:rsidRPr="008E4515">
        <w:rPr>
          <w:rFonts w:ascii="宋体" w:eastAsia="宋体" w:hAnsi="宋体" w:cs="Times New Roman"/>
          <w:bCs/>
          <w:sz w:val="24"/>
          <w:szCs w:val="24"/>
        </w:rPr>
        <w:t xml:space="preserve"> 1</w:t>
      </w:r>
      <w:r w:rsidRPr="008E4515">
        <w:rPr>
          <w:rFonts w:ascii="宋体" w:eastAsia="宋体" w:hAnsi="宋体" w:cs="Times New Roman" w:hint="eastAsia"/>
          <w:bCs/>
          <w:sz w:val="24"/>
          <w:szCs w:val="24"/>
        </w:rPr>
        <w:t>分，未提供的不得分</w:t>
      </w:r>
      <w:r w:rsidRPr="008E4515">
        <w:rPr>
          <w:rFonts w:ascii="宋体" w:eastAsia="宋体" w:hAnsi="宋体" w:cs="Times New Roman"/>
          <w:bCs/>
          <w:sz w:val="24"/>
          <w:szCs w:val="24"/>
        </w:rPr>
        <w:t>。</w:t>
      </w:r>
    </w:p>
    <w:p w:rsidR="00B36BC2" w:rsidRPr="008E4515" w:rsidRDefault="002E673D">
      <w:pPr>
        <w:adjustRightInd w:val="0"/>
        <w:snapToGrid w:val="0"/>
        <w:spacing w:line="360" w:lineRule="auto"/>
        <w:ind w:firstLineChars="200" w:firstLine="480"/>
        <w:jc w:val="left"/>
        <w:rPr>
          <w:rFonts w:ascii="宋体" w:eastAsia="宋体" w:hAnsi="宋体" w:cs="Times New Roman"/>
          <w:bCs/>
          <w:sz w:val="24"/>
          <w:szCs w:val="24"/>
        </w:rPr>
      </w:pPr>
      <w:r w:rsidRPr="008E4515">
        <w:rPr>
          <w:rFonts w:ascii="宋体" w:eastAsia="宋体" w:hAnsi="宋体" w:cs="Times New Roman" w:hint="eastAsia"/>
          <w:bCs/>
          <w:sz w:val="24"/>
          <w:szCs w:val="24"/>
        </w:rPr>
        <w:t>4.2培训方案</w:t>
      </w:r>
      <w:r w:rsidRPr="008E4515">
        <w:rPr>
          <w:rFonts w:ascii="宋体" w:eastAsia="宋体" w:hAnsi="宋体" w:cs="Times New Roman" w:hint="eastAsia"/>
          <w:sz w:val="24"/>
          <w:szCs w:val="24"/>
        </w:rPr>
        <w:t>（</w:t>
      </w:r>
      <w:r w:rsidRPr="008E4515">
        <w:rPr>
          <w:rFonts w:ascii="宋体" w:eastAsia="宋体" w:hAnsi="宋体" w:cs="Times New Roman"/>
          <w:sz w:val="24"/>
          <w:szCs w:val="24"/>
        </w:rPr>
        <w:t xml:space="preserve"> 5 </w:t>
      </w:r>
      <w:r w:rsidRPr="008E4515">
        <w:rPr>
          <w:rFonts w:ascii="宋体" w:eastAsia="宋体" w:hAnsi="宋体" w:cs="Times New Roman" w:hint="eastAsia"/>
          <w:sz w:val="24"/>
          <w:szCs w:val="24"/>
        </w:rPr>
        <w:t>分）</w:t>
      </w:r>
      <w:r w:rsidRPr="008E4515">
        <w:rPr>
          <w:rFonts w:ascii="宋体" w:eastAsia="宋体" w:hAnsi="宋体" w:cs="Times New Roman" w:hint="eastAsia"/>
          <w:bCs/>
          <w:sz w:val="24"/>
          <w:szCs w:val="24"/>
        </w:rPr>
        <w:t>：</w:t>
      </w:r>
    </w:p>
    <w:p w:rsidR="00B36BC2" w:rsidRPr="008E4515" w:rsidRDefault="002E673D">
      <w:pPr>
        <w:adjustRightInd w:val="0"/>
        <w:snapToGrid w:val="0"/>
        <w:spacing w:line="360" w:lineRule="auto"/>
        <w:ind w:firstLineChars="200" w:firstLine="480"/>
        <w:rPr>
          <w:rFonts w:ascii="宋体" w:eastAsia="宋体" w:hAnsi="宋体" w:cs="Times New Roman"/>
          <w:bCs/>
          <w:sz w:val="24"/>
          <w:szCs w:val="24"/>
        </w:rPr>
      </w:pPr>
      <w:r w:rsidRPr="008E4515">
        <w:rPr>
          <w:rFonts w:ascii="宋体" w:eastAsia="宋体" w:hAnsi="宋体" w:cs="Times New Roman" w:hint="eastAsia"/>
          <w:bCs/>
          <w:sz w:val="24"/>
          <w:szCs w:val="24"/>
        </w:rPr>
        <w:t>供应商应</w:t>
      </w:r>
      <w:r w:rsidRPr="008E4515">
        <w:rPr>
          <w:rFonts w:ascii="宋体" w:eastAsia="宋体" w:hAnsi="宋体" w:cs="Times New Roman"/>
          <w:bCs/>
          <w:sz w:val="24"/>
          <w:szCs w:val="24"/>
        </w:rPr>
        <w:t>根据</w:t>
      </w:r>
      <w:r w:rsidRPr="008E4515">
        <w:rPr>
          <w:rFonts w:ascii="宋体" w:eastAsia="宋体" w:hAnsi="宋体" w:cs="Times New Roman" w:hint="eastAsia"/>
          <w:bCs/>
          <w:sz w:val="24"/>
          <w:szCs w:val="24"/>
        </w:rPr>
        <w:t>磋商</w:t>
      </w:r>
      <w:r w:rsidRPr="008E4515">
        <w:rPr>
          <w:rFonts w:ascii="宋体" w:eastAsia="宋体" w:hAnsi="宋体" w:cs="Times New Roman"/>
          <w:bCs/>
          <w:sz w:val="24"/>
          <w:szCs w:val="24"/>
        </w:rPr>
        <w:t>文件</w:t>
      </w:r>
      <w:r w:rsidRPr="008E4515">
        <w:rPr>
          <w:rFonts w:ascii="宋体" w:eastAsia="宋体" w:hAnsi="宋体" w:cs="Times New Roman" w:hint="eastAsia"/>
          <w:bCs/>
          <w:sz w:val="24"/>
          <w:szCs w:val="24"/>
        </w:rPr>
        <w:t>要求</w:t>
      </w:r>
      <w:r w:rsidRPr="008E4515">
        <w:rPr>
          <w:rFonts w:ascii="宋体" w:eastAsia="宋体" w:hAnsi="宋体" w:cs="Times New Roman"/>
          <w:bCs/>
          <w:sz w:val="24"/>
          <w:szCs w:val="24"/>
        </w:rPr>
        <w:t>提供</w:t>
      </w:r>
      <w:r w:rsidRPr="008E4515">
        <w:rPr>
          <w:rFonts w:ascii="宋体" w:eastAsia="宋体" w:hAnsi="宋体" w:cs="Times New Roman" w:hint="eastAsia"/>
          <w:bCs/>
          <w:sz w:val="24"/>
          <w:szCs w:val="24"/>
        </w:rPr>
        <w:t>具体详实的培训方案，方案</w:t>
      </w:r>
      <w:proofErr w:type="gramStart"/>
      <w:r w:rsidRPr="008E4515">
        <w:rPr>
          <w:rFonts w:ascii="宋体" w:eastAsia="宋体" w:hAnsi="宋体" w:cs="Times New Roman" w:hint="eastAsia"/>
          <w:bCs/>
          <w:sz w:val="24"/>
          <w:szCs w:val="24"/>
        </w:rPr>
        <w:t>优于磋商</w:t>
      </w:r>
      <w:proofErr w:type="gramEnd"/>
      <w:r w:rsidRPr="008E4515">
        <w:rPr>
          <w:rFonts w:ascii="宋体" w:eastAsia="宋体" w:hAnsi="宋体" w:cs="Times New Roman" w:hint="eastAsia"/>
          <w:bCs/>
          <w:sz w:val="24"/>
          <w:szCs w:val="24"/>
        </w:rPr>
        <w:t>文件要求的得</w:t>
      </w:r>
      <w:r w:rsidRPr="008E4515">
        <w:rPr>
          <w:rFonts w:ascii="宋体" w:eastAsia="宋体" w:hAnsi="宋体" w:cs="Times New Roman"/>
          <w:bCs/>
          <w:sz w:val="24"/>
          <w:szCs w:val="24"/>
        </w:rPr>
        <w:t>5</w:t>
      </w:r>
      <w:r w:rsidRPr="008E4515">
        <w:rPr>
          <w:rFonts w:ascii="宋体" w:eastAsia="宋体" w:hAnsi="宋体" w:cs="Times New Roman" w:hint="eastAsia"/>
          <w:bCs/>
          <w:sz w:val="24"/>
          <w:szCs w:val="24"/>
        </w:rPr>
        <w:t>分，完全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要求文件的得</w:t>
      </w:r>
      <w:r w:rsidRPr="008E4515">
        <w:rPr>
          <w:rFonts w:ascii="宋体" w:eastAsia="宋体" w:hAnsi="宋体" w:cs="Times New Roman"/>
          <w:bCs/>
          <w:sz w:val="24"/>
          <w:szCs w:val="24"/>
        </w:rPr>
        <w:t>3</w:t>
      </w:r>
      <w:r w:rsidRPr="008E4515">
        <w:rPr>
          <w:rFonts w:ascii="宋体" w:eastAsia="宋体" w:hAnsi="宋体" w:cs="Times New Roman" w:hint="eastAsia"/>
          <w:bCs/>
          <w:sz w:val="24"/>
          <w:szCs w:val="24"/>
        </w:rPr>
        <w:t>分，不完全</w:t>
      </w:r>
      <w:proofErr w:type="gramStart"/>
      <w:r w:rsidRPr="008E4515">
        <w:rPr>
          <w:rFonts w:ascii="宋体" w:eastAsia="宋体" w:hAnsi="宋体" w:cs="Times New Roman" w:hint="eastAsia"/>
          <w:bCs/>
          <w:sz w:val="24"/>
          <w:szCs w:val="24"/>
        </w:rPr>
        <w:t>符合磋商</w:t>
      </w:r>
      <w:proofErr w:type="gramEnd"/>
      <w:r w:rsidRPr="008E4515">
        <w:rPr>
          <w:rFonts w:ascii="宋体" w:eastAsia="宋体" w:hAnsi="宋体" w:cs="Times New Roman" w:hint="eastAsia"/>
          <w:bCs/>
          <w:sz w:val="24"/>
          <w:szCs w:val="24"/>
        </w:rPr>
        <w:t>文件要求得</w:t>
      </w:r>
      <w:r w:rsidRPr="008E4515">
        <w:rPr>
          <w:rFonts w:ascii="宋体" w:eastAsia="宋体" w:hAnsi="宋体" w:cs="Times New Roman"/>
          <w:bCs/>
          <w:sz w:val="24"/>
          <w:szCs w:val="24"/>
        </w:rPr>
        <w:t xml:space="preserve"> 1</w:t>
      </w:r>
      <w:r w:rsidRPr="008E4515">
        <w:rPr>
          <w:rFonts w:ascii="宋体" w:eastAsia="宋体" w:hAnsi="宋体" w:cs="Times New Roman" w:hint="eastAsia"/>
          <w:bCs/>
          <w:sz w:val="24"/>
          <w:szCs w:val="24"/>
        </w:rPr>
        <w:t>分，未提供的不得分</w:t>
      </w:r>
      <w:r w:rsidRPr="008E4515">
        <w:rPr>
          <w:rFonts w:ascii="宋体" w:eastAsia="宋体" w:hAnsi="宋体" w:cs="Times New Roman"/>
          <w:bCs/>
          <w:sz w:val="24"/>
          <w:szCs w:val="24"/>
        </w:rPr>
        <w:t>。</w:t>
      </w:r>
    </w:p>
    <w:p w:rsidR="00B36BC2" w:rsidRPr="00AB526D" w:rsidRDefault="002E673D">
      <w:pPr>
        <w:adjustRightInd w:val="0"/>
        <w:snapToGrid w:val="0"/>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（五）响应供应商履约能</w:t>
      </w:r>
      <w:r w:rsidRPr="00AB526D">
        <w:rPr>
          <w:rFonts w:ascii="宋体" w:eastAsia="宋体" w:hAnsi="宋体" w:cs="Times New Roman" w:hint="eastAsia"/>
          <w:b/>
          <w:bCs/>
          <w:sz w:val="24"/>
          <w:szCs w:val="24"/>
        </w:rPr>
        <w:t>力（</w:t>
      </w:r>
      <w:r w:rsidRPr="00AB526D">
        <w:rPr>
          <w:rFonts w:ascii="宋体" w:eastAsia="宋体" w:hAnsi="宋体" w:cs="Times New Roman"/>
          <w:b/>
          <w:bCs/>
          <w:sz w:val="24"/>
          <w:szCs w:val="24"/>
        </w:rPr>
        <w:t>28</w:t>
      </w:r>
      <w:r w:rsidRPr="00AB526D">
        <w:rPr>
          <w:rFonts w:ascii="宋体" w:eastAsia="宋体" w:hAnsi="宋体" w:cs="Times New Roman" w:hint="eastAsia"/>
          <w:b/>
          <w:bCs/>
          <w:sz w:val="24"/>
          <w:szCs w:val="24"/>
        </w:rPr>
        <w:t>分）</w:t>
      </w:r>
      <w:bookmarkStart w:id="162" w:name="_GoBack"/>
      <w:bookmarkEnd w:id="162"/>
    </w:p>
    <w:p w:rsidR="00B36BC2" w:rsidRPr="00AB526D" w:rsidRDefault="002E673D">
      <w:pPr>
        <w:adjustRightInd w:val="0"/>
        <w:snapToGrid w:val="0"/>
        <w:spacing w:line="360" w:lineRule="auto"/>
        <w:ind w:firstLineChars="200" w:firstLine="480"/>
        <w:rPr>
          <w:rFonts w:ascii="宋体" w:eastAsia="宋体" w:hAnsi="宋体" w:cs="Times New Roman"/>
          <w:bCs/>
          <w:sz w:val="24"/>
          <w:szCs w:val="24"/>
        </w:rPr>
      </w:pPr>
      <w:r w:rsidRPr="00AB526D">
        <w:rPr>
          <w:rFonts w:ascii="宋体" w:eastAsia="宋体" w:hAnsi="宋体" w:cs="Times New Roman" w:hint="eastAsia"/>
          <w:bCs/>
          <w:sz w:val="24"/>
          <w:szCs w:val="24"/>
        </w:rPr>
        <w:t>5.1质保期：投标人承诺在响应招标文件的质</w:t>
      </w:r>
      <w:proofErr w:type="gramStart"/>
      <w:r w:rsidRPr="00AB526D">
        <w:rPr>
          <w:rFonts w:ascii="宋体" w:eastAsia="宋体" w:hAnsi="宋体" w:cs="Times New Roman" w:hint="eastAsia"/>
          <w:bCs/>
          <w:sz w:val="24"/>
          <w:szCs w:val="24"/>
        </w:rPr>
        <w:t>保要求</w:t>
      </w:r>
      <w:proofErr w:type="gramEnd"/>
      <w:r w:rsidRPr="00AB526D">
        <w:rPr>
          <w:rFonts w:ascii="宋体" w:eastAsia="宋体" w:hAnsi="宋体" w:cs="Times New Roman" w:hint="eastAsia"/>
          <w:bCs/>
          <w:sz w:val="24"/>
          <w:szCs w:val="24"/>
        </w:rPr>
        <w:t>的基础上，每延长</w:t>
      </w:r>
      <w:r w:rsidRPr="00AB526D">
        <w:rPr>
          <w:rFonts w:ascii="宋体" w:eastAsia="宋体" w:hAnsi="宋体" w:cs="Times New Roman"/>
          <w:bCs/>
          <w:sz w:val="24"/>
          <w:szCs w:val="24"/>
        </w:rPr>
        <w:t>6</w:t>
      </w:r>
      <w:r w:rsidRPr="00AB526D">
        <w:rPr>
          <w:rFonts w:ascii="宋体" w:eastAsia="宋体" w:hAnsi="宋体" w:cs="Times New Roman" w:hint="eastAsia"/>
          <w:bCs/>
          <w:sz w:val="24"/>
          <w:szCs w:val="24"/>
        </w:rPr>
        <w:t>个月得1分，每延长不足6个月的不得分</w:t>
      </w:r>
      <w:r w:rsidR="00AE2F9B">
        <w:rPr>
          <w:rFonts w:ascii="宋体" w:eastAsia="宋体" w:hAnsi="宋体" w:cs="Times New Roman" w:hint="eastAsia"/>
          <w:bCs/>
          <w:sz w:val="24"/>
          <w:szCs w:val="24"/>
        </w:rPr>
        <w:t>，</w:t>
      </w:r>
      <w:r w:rsidRPr="00AB526D">
        <w:rPr>
          <w:rFonts w:ascii="宋体" w:eastAsia="宋体" w:hAnsi="宋体" w:cs="Times New Roman" w:hint="eastAsia"/>
          <w:bCs/>
          <w:sz w:val="24"/>
          <w:szCs w:val="24"/>
        </w:rPr>
        <w:t>需提供投标供应商的质保承诺</w:t>
      </w:r>
      <w:proofErr w:type="gramStart"/>
      <w:r w:rsidRPr="00AB526D">
        <w:rPr>
          <w:rFonts w:ascii="宋体" w:eastAsia="宋体" w:hAnsi="宋体" w:cs="Times New Roman" w:hint="eastAsia"/>
          <w:bCs/>
          <w:sz w:val="24"/>
          <w:szCs w:val="24"/>
        </w:rPr>
        <w:t>函盖</w:t>
      </w:r>
      <w:proofErr w:type="gramEnd"/>
      <w:r w:rsidRPr="00AB526D">
        <w:rPr>
          <w:rFonts w:ascii="宋体" w:eastAsia="宋体" w:hAnsi="宋体" w:cs="Times New Roman" w:hint="eastAsia"/>
          <w:bCs/>
          <w:sz w:val="24"/>
          <w:szCs w:val="24"/>
        </w:rPr>
        <w:t>章原件，最多得2分；同时提供所投产品制造厂商针对本项目满足投标供应商质</w:t>
      </w:r>
      <w:proofErr w:type="gramStart"/>
      <w:r w:rsidRPr="00AB526D">
        <w:rPr>
          <w:rFonts w:ascii="宋体" w:eastAsia="宋体" w:hAnsi="宋体" w:cs="Times New Roman" w:hint="eastAsia"/>
          <w:bCs/>
          <w:sz w:val="24"/>
          <w:szCs w:val="24"/>
        </w:rPr>
        <w:t>保承诺</w:t>
      </w:r>
      <w:proofErr w:type="gramEnd"/>
      <w:r w:rsidRPr="00AB526D">
        <w:rPr>
          <w:rFonts w:ascii="宋体" w:eastAsia="宋体" w:hAnsi="宋体" w:cs="Times New Roman" w:hint="eastAsia"/>
          <w:bCs/>
          <w:sz w:val="24"/>
          <w:szCs w:val="24"/>
        </w:rPr>
        <w:t>要求的售后服务承诺书盖章原件的，加1分，不满足或未按要求提供的不得分。（3分）</w:t>
      </w:r>
    </w:p>
    <w:p w:rsidR="00B36BC2" w:rsidRPr="00AB526D" w:rsidRDefault="002E673D">
      <w:pPr>
        <w:adjustRightInd w:val="0"/>
        <w:snapToGrid w:val="0"/>
        <w:spacing w:line="360" w:lineRule="auto"/>
        <w:ind w:firstLineChars="200" w:firstLine="480"/>
        <w:rPr>
          <w:rFonts w:ascii="宋体" w:eastAsia="宋体" w:hAnsi="宋体" w:cs="Times New Roman"/>
          <w:bCs/>
          <w:sz w:val="24"/>
          <w:szCs w:val="24"/>
        </w:rPr>
      </w:pPr>
      <w:r w:rsidRPr="00AB526D">
        <w:rPr>
          <w:rFonts w:ascii="宋体" w:eastAsia="宋体" w:hAnsi="宋体" w:cs="Times New Roman" w:hint="eastAsia"/>
          <w:bCs/>
          <w:sz w:val="24"/>
          <w:szCs w:val="24"/>
        </w:rPr>
        <w:t>5.2质保期后维修服务承诺：投标人承诺在质保期过后，对于产品维修只收取基本材料备件费，对于产品基本运维和bug修复不收取工时费的，得2分，未按要求承诺的不得分。（2分）</w:t>
      </w:r>
    </w:p>
    <w:p w:rsidR="00B36BC2" w:rsidRPr="00AB526D" w:rsidRDefault="002E673D">
      <w:pPr>
        <w:adjustRightInd w:val="0"/>
        <w:snapToGrid w:val="0"/>
        <w:spacing w:line="360" w:lineRule="auto"/>
        <w:ind w:firstLineChars="200" w:firstLine="480"/>
        <w:rPr>
          <w:rFonts w:ascii="宋体" w:eastAsia="宋体" w:hAnsi="宋体" w:cs="Times New Roman"/>
          <w:bCs/>
          <w:sz w:val="24"/>
          <w:szCs w:val="24"/>
        </w:rPr>
      </w:pPr>
      <w:r w:rsidRPr="00AB526D">
        <w:rPr>
          <w:rFonts w:ascii="宋体" w:eastAsia="宋体" w:hAnsi="宋体" w:cs="Times New Roman" w:hint="eastAsia"/>
          <w:bCs/>
          <w:sz w:val="24"/>
          <w:szCs w:val="24"/>
        </w:rPr>
        <w:t>5.3投标人提供自2019年1月1日至今有过类似项目供货安装成功案例提供一个得1分，最高得5分。（提供有效合同及验收报告的复印件并加盖公章、用户联系人电话）。（</w:t>
      </w:r>
      <w:r w:rsidRPr="00AB526D">
        <w:rPr>
          <w:rFonts w:ascii="宋体" w:eastAsia="宋体" w:hAnsi="宋体" w:cs="Times New Roman"/>
          <w:bCs/>
          <w:sz w:val="24"/>
          <w:szCs w:val="24"/>
        </w:rPr>
        <w:t>5</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Chars="200" w:firstLine="480"/>
        <w:rPr>
          <w:rFonts w:ascii="宋体" w:eastAsia="宋体" w:hAnsi="宋体" w:cs="Times New Roman"/>
          <w:bCs/>
          <w:sz w:val="24"/>
          <w:szCs w:val="24"/>
        </w:rPr>
      </w:pPr>
      <w:r w:rsidRPr="00AB526D">
        <w:rPr>
          <w:rFonts w:ascii="宋体" w:eastAsia="宋体" w:hAnsi="宋体" w:cs="Times New Roman" w:hint="eastAsia"/>
          <w:bCs/>
          <w:sz w:val="24"/>
          <w:szCs w:val="24"/>
        </w:rPr>
        <w:t>5.4</w:t>
      </w:r>
      <w:r w:rsidR="00AE2F9B">
        <w:rPr>
          <w:rFonts w:ascii="宋体" w:eastAsia="宋体" w:hAnsi="宋体" w:cs="Times New Roman" w:hint="eastAsia"/>
          <w:bCs/>
          <w:sz w:val="24"/>
          <w:szCs w:val="24"/>
        </w:rPr>
        <w:t>履约能力</w:t>
      </w:r>
      <w:r w:rsidRPr="00AB526D">
        <w:rPr>
          <w:rFonts w:ascii="宋体" w:eastAsia="宋体" w:hAnsi="宋体" w:cs="Times New Roman" w:hint="eastAsia"/>
          <w:bCs/>
          <w:sz w:val="24"/>
          <w:szCs w:val="24"/>
        </w:rPr>
        <w:t>（</w:t>
      </w:r>
      <w:r w:rsidRPr="00AB526D">
        <w:rPr>
          <w:rFonts w:ascii="宋体" w:eastAsia="宋体" w:hAnsi="宋体" w:cs="Times New Roman"/>
          <w:bCs/>
          <w:sz w:val="24"/>
          <w:szCs w:val="24"/>
        </w:rPr>
        <w:t>18</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200"/>
        <w:jc w:val="left"/>
        <w:rPr>
          <w:rFonts w:ascii="宋体" w:eastAsia="宋体" w:hAnsi="宋体" w:cs="Times New Roman"/>
          <w:b/>
          <w:kern w:val="0"/>
          <w:sz w:val="24"/>
          <w:szCs w:val="24"/>
          <w:highlight w:val="yellow"/>
        </w:rPr>
      </w:pPr>
      <w:r w:rsidRPr="00AB526D">
        <w:rPr>
          <w:rFonts w:ascii="宋体" w:eastAsia="宋体" w:hAnsi="宋体" w:cs="Times New Roman" w:hint="eastAsia"/>
          <w:b/>
          <w:bCs/>
          <w:sz w:val="24"/>
          <w:szCs w:val="24"/>
        </w:rPr>
        <w:t xml:space="preserve"> 5.4.1</w:t>
      </w:r>
    </w:p>
    <w:p w:rsidR="00B36BC2" w:rsidRPr="00AB526D" w:rsidRDefault="002E673D">
      <w:pPr>
        <w:adjustRightInd w:val="0"/>
        <w:snapToGrid w:val="0"/>
        <w:spacing w:line="360" w:lineRule="auto"/>
        <w:ind w:firstLineChars="133" w:firstLine="319"/>
        <w:jc w:val="left"/>
        <w:rPr>
          <w:rFonts w:ascii="宋体" w:eastAsia="宋体" w:hAnsi="宋体" w:cs="Times New Roman"/>
          <w:bCs/>
          <w:sz w:val="24"/>
          <w:szCs w:val="24"/>
        </w:rPr>
      </w:pPr>
      <w:r w:rsidRPr="00AB526D">
        <w:rPr>
          <w:rFonts w:ascii="宋体" w:eastAsia="宋体" w:hAnsi="宋体" w:cs="Times New Roman" w:hint="eastAsia"/>
          <w:bCs/>
          <w:sz w:val="24"/>
          <w:szCs w:val="24"/>
        </w:rPr>
        <w:t>投标人具备质量管理体系认证、信息安全管理体系认证、信息技术服务管理认证、职业健康安全管理体系认证、环境管理体系认证，全部满足得5分，每缺一项扣1分。</w:t>
      </w:r>
      <w:r w:rsidRPr="00AB526D">
        <w:rPr>
          <w:rFonts w:ascii="宋体" w:eastAsia="宋体" w:hAnsi="宋体" w:cs="Times New Roman" w:hint="eastAsia"/>
          <w:bCs/>
          <w:sz w:val="24"/>
          <w:szCs w:val="24"/>
        </w:rPr>
        <w:lastRenderedPageBreak/>
        <w:t>（提供上述有效期内证书复印件加盖公章，未提供不得分）（</w:t>
      </w:r>
      <w:r w:rsidRPr="00AB526D">
        <w:rPr>
          <w:rFonts w:ascii="宋体" w:eastAsia="宋体" w:hAnsi="宋体" w:cs="Times New Roman"/>
          <w:bCs/>
          <w:sz w:val="24"/>
          <w:szCs w:val="24"/>
        </w:rPr>
        <w:t>5</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Chars="133" w:firstLine="319"/>
        <w:jc w:val="left"/>
        <w:rPr>
          <w:rFonts w:ascii="宋体" w:eastAsia="宋体" w:hAnsi="宋体" w:cs="Times New Roman"/>
          <w:bCs/>
          <w:sz w:val="24"/>
          <w:szCs w:val="24"/>
        </w:rPr>
      </w:pPr>
      <w:r w:rsidRPr="00AB526D">
        <w:rPr>
          <w:rFonts w:ascii="宋体" w:eastAsia="宋体" w:hAnsi="宋体" w:cs="Times New Roman" w:hint="eastAsia"/>
          <w:bCs/>
          <w:sz w:val="24"/>
          <w:szCs w:val="24"/>
        </w:rPr>
        <w:t>投标人具备信息系统建设和服务能力CS2级别及以上的，得2分。（提供证书复印件加盖公章，未提供不得分）（</w:t>
      </w:r>
      <w:r w:rsidRPr="00AB526D">
        <w:rPr>
          <w:rFonts w:ascii="宋体" w:eastAsia="宋体" w:hAnsi="宋体" w:cs="Times New Roman"/>
          <w:bCs/>
          <w:sz w:val="24"/>
          <w:szCs w:val="24"/>
        </w:rPr>
        <w:t>2</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Chars="133" w:firstLine="319"/>
        <w:jc w:val="left"/>
        <w:rPr>
          <w:rFonts w:ascii="宋体" w:eastAsia="宋体" w:hAnsi="宋体" w:cs="Times New Roman"/>
          <w:bCs/>
          <w:sz w:val="24"/>
          <w:szCs w:val="24"/>
        </w:rPr>
      </w:pPr>
      <w:r w:rsidRPr="00AB526D">
        <w:rPr>
          <w:rFonts w:ascii="宋体" w:eastAsia="宋体" w:hAnsi="宋体" w:cs="Times New Roman" w:hint="eastAsia"/>
          <w:bCs/>
          <w:sz w:val="24"/>
          <w:szCs w:val="24"/>
        </w:rPr>
        <w:t>投标人提供有效期内ITSS运行维护符合性证书（三级及以上），得2分。（提供证书复印件加盖公章，未提供不得分）（</w:t>
      </w:r>
      <w:r w:rsidRPr="00AB526D">
        <w:rPr>
          <w:rFonts w:ascii="宋体" w:eastAsia="宋体" w:hAnsi="宋体" w:cs="Times New Roman"/>
          <w:bCs/>
          <w:sz w:val="24"/>
          <w:szCs w:val="24"/>
        </w:rPr>
        <w:t>2</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200"/>
        <w:jc w:val="left"/>
        <w:rPr>
          <w:rFonts w:ascii="宋体" w:eastAsia="宋体" w:hAnsi="宋体" w:cs="Times New Roman"/>
          <w:b/>
          <w:bCs/>
          <w:sz w:val="24"/>
          <w:szCs w:val="24"/>
        </w:rPr>
      </w:pPr>
      <w:r w:rsidRPr="00AB526D">
        <w:rPr>
          <w:rFonts w:ascii="宋体" w:eastAsia="宋体" w:hAnsi="宋体" w:cs="Times New Roman" w:hint="eastAsia"/>
          <w:b/>
          <w:bCs/>
          <w:sz w:val="24"/>
          <w:szCs w:val="24"/>
        </w:rPr>
        <w:t>5.4.2人员配备</w:t>
      </w:r>
    </w:p>
    <w:p w:rsidR="00B36BC2" w:rsidRPr="00AB526D" w:rsidRDefault="002E673D">
      <w:pPr>
        <w:adjustRightInd w:val="0"/>
        <w:snapToGrid w:val="0"/>
        <w:spacing w:line="360" w:lineRule="auto"/>
        <w:ind w:firstLineChars="133" w:firstLine="319"/>
        <w:jc w:val="left"/>
        <w:rPr>
          <w:rFonts w:ascii="宋体" w:eastAsia="宋体" w:hAnsi="宋体" w:cs="Times New Roman"/>
          <w:bCs/>
          <w:sz w:val="24"/>
          <w:szCs w:val="24"/>
        </w:rPr>
      </w:pPr>
      <w:r w:rsidRPr="00AB526D">
        <w:rPr>
          <w:rFonts w:ascii="宋体" w:eastAsia="宋体" w:hAnsi="宋体" w:cs="Times New Roman" w:hint="eastAsia"/>
          <w:bCs/>
          <w:sz w:val="24"/>
          <w:szCs w:val="24"/>
        </w:rPr>
        <w:t>投标人的团队成员具有PMP证书或信息系统项目管理师证书的，每个得2分，最多得2分。（提供证书及投标人为相关人员缴纳的近三个月的</w:t>
      </w:r>
      <w:proofErr w:type="gramStart"/>
      <w:r w:rsidRPr="00AB526D">
        <w:rPr>
          <w:rFonts w:ascii="宋体" w:eastAsia="宋体" w:hAnsi="宋体" w:cs="Times New Roman" w:hint="eastAsia"/>
          <w:bCs/>
          <w:sz w:val="24"/>
          <w:szCs w:val="24"/>
        </w:rPr>
        <w:t>社保证明</w:t>
      </w:r>
      <w:proofErr w:type="gramEnd"/>
      <w:r w:rsidRPr="00AB526D">
        <w:rPr>
          <w:rFonts w:ascii="宋体" w:eastAsia="宋体" w:hAnsi="宋体" w:cs="Times New Roman" w:hint="eastAsia"/>
          <w:bCs/>
          <w:sz w:val="24"/>
          <w:szCs w:val="24"/>
        </w:rPr>
        <w:t>复印件并加盖公章）（</w:t>
      </w:r>
      <w:r w:rsidRPr="00AB526D">
        <w:rPr>
          <w:rFonts w:ascii="宋体" w:eastAsia="宋体" w:hAnsi="宋体" w:cs="Times New Roman"/>
          <w:bCs/>
          <w:sz w:val="24"/>
          <w:szCs w:val="24"/>
        </w:rPr>
        <w:t>2</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200"/>
        <w:jc w:val="left"/>
        <w:rPr>
          <w:rFonts w:ascii="宋体" w:eastAsia="宋体" w:hAnsi="宋体" w:cs="Times New Roman"/>
          <w:b/>
          <w:bCs/>
          <w:sz w:val="24"/>
          <w:szCs w:val="24"/>
        </w:rPr>
      </w:pPr>
      <w:r w:rsidRPr="00AB526D">
        <w:rPr>
          <w:rFonts w:ascii="宋体" w:eastAsia="宋体" w:hAnsi="宋体" w:cs="Times New Roman" w:hint="eastAsia"/>
          <w:b/>
          <w:bCs/>
          <w:sz w:val="24"/>
          <w:szCs w:val="24"/>
        </w:rPr>
        <w:t>5.</w:t>
      </w:r>
      <w:r w:rsidRPr="00AB526D">
        <w:rPr>
          <w:rFonts w:ascii="宋体" w:eastAsia="宋体" w:hAnsi="宋体" w:cs="Times New Roman"/>
          <w:b/>
          <w:bCs/>
          <w:sz w:val="24"/>
          <w:szCs w:val="24"/>
        </w:rPr>
        <w:t>4</w:t>
      </w:r>
      <w:r w:rsidRPr="00AB526D">
        <w:rPr>
          <w:rFonts w:ascii="宋体" w:eastAsia="宋体" w:hAnsi="宋体" w:cs="Times New Roman" w:hint="eastAsia"/>
          <w:b/>
          <w:bCs/>
          <w:sz w:val="24"/>
          <w:szCs w:val="24"/>
        </w:rPr>
        <w:t>.</w:t>
      </w:r>
      <w:r w:rsidRPr="00AB526D">
        <w:rPr>
          <w:rFonts w:ascii="宋体" w:eastAsia="宋体" w:hAnsi="宋体" w:cs="Times New Roman"/>
          <w:b/>
          <w:bCs/>
          <w:sz w:val="24"/>
          <w:szCs w:val="24"/>
        </w:rPr>
        <w:t>3</w:t>
      </w:r>
      <w:r w:rsidRPr="00AB526D">
        <w:rPr>
          <w:rFonts w:ascii="宋体" w:eastAsia="宋体" w:hAnsi="宋体" w:cs="Times New Roman" w:hint="eastAsia"/>
          <w:b/>
          <w:bCs/>
          <w:sz w:val="24"/>
          <w:szCs w:val="24"/>
        </w:rPr>
        <w:t xml:space="preserve"> </w:t>
      </w:r>
    </w:p>
    <w:p w:rsidR="00B36BC2" w:rsidRPr="00AB526D" w:rsidRDefault="002E673D">
      <w:pPr>
        <w:adjustRightInd w:val="0"/>
        <w:snapToGrid w:val="0"/>
        <w:spacing w:line="360" w:lineRule="auto"/>
        <w:ind w:firstLineChars="133" w:firstLine="319"/>
        <w:jc w:val="left"/>
        <w:rPr>
          <w:rFonts w:ascii="宋体" w:eastAsia="宋体" w:hAnsi="宋体" w:cs="Times New Roman"/>
          <w:bCs/>
          <w:sz w:val="24"/>
          <w:szCs w:val="24"/>
        </w:rPr>
      </w:pPr>
      <w:r w:rsidRPr="00AB526D">
        <w:rPr>
          <w:rFonts w:ascii="宋体" w:eastAsia="宋体" w:hAnsi="宋体" w:cs="Times New Roman" w:hint="eastAsia"/>
          <w:bCs/>
          <w:sz w:val="24"/>
          <w:szCs w:val="24"/>
        </w:rPr>
        <w:t>所投产品厂商应具有中国信息安全认证中心颁发的信息安全服务资质，风险评估（一级）得3分，二级得1分，其他或未提供不得分。（提供证书复印件加盖公章，未提供不得分）（</w:t>
      </w:r>
      <w:r w:rsidRPr="00AB526D">
        <w:rPr>
          <w:rFonts w:ascii="宋体" w:eastAsia="宋体" w:hAnsi="宋体" w:cs="Times New Roman"/>
          <w:bCs/>
          <w:sz w:val="24"/>
          <w:szCs w:val="24"/>
        </w:rPr>
        <w:t>3</w:t>
      </w:r>
      <w:r w:rsidRPr="00AB526D">
        <w:rPr>
          <w:rFonts w:ascii="宋体" w:eastAsia="宋体" w:hAnsi="宋体" w:cs="Times New Roman" w:hint="eastAsia"/>
          <w:bCs/>
          <w:sz w:val="24"/>
          <w:szCs w:val="24"/>
        </w:rPr>
        <w:t>分）</w:t>
      </w:r>
    </w:p>
    <w:p w:rsidR="00B36BC2" w:rsidRPr="00AB526D" w:rsidRDefault="002E673D">
      <w:pPr>
        <w:adjustRightInd w:val="0"/>
        <w:snapToGrid w:val="0"/>
        <w:spacing w:line="360" w:lineRule="auto"/>
        <w:ind w:firstLineChars="133" w:firstLine="319"/>
        <w:jc w:val="left"/>
        <w:rPr>
          <w:rFonts w:ascii="宋体" w:eastAsia="宋体" w:hAnsi="宋体" w:cs="Times New Roman"/>
          <w:bCs/>
          <w:sz w:val="24"/>
          <w:szCs w:val="24"/>
        </w:rPr>
      </w:pPr>
      <w:r w:rsidRPr="00AB526D">
        <w:rPr>
          <w:rFonts w:ascii="宋体" w:eastAsia="宋体" w:hAnsi="宋体" w:cs="Times New Roman" w:hint="eastAsia"/>
          <w:bCs/>
          <w:sz w:val="24"/>
          <w:szCs w:val="24"/>
        </w:rPr>
        <w:t>所投产品厂商应具有国家计算机网络应急技术处理协调中心颁发的网络安全应急服务支撑单位证书，国家级得3分，省级得1分，其他或未提供不得分。（提供证书复印件加盖公章，未提供不得分）（</w:t>
      </w:r>
      <w:r w:rsidRPr="00AB526D">
        <w:rPr>
          <w:rFonts w:ascii="宋体" w:eastAsia="宋体" w:hAnsi="宋体" w:cs="Times New Roman"/>
          <w:bCs/>
          <w:sz w:val="24"/>
          <w:szCs w:val="24"/>
        </w:rPr>
        <w:t>3</w:t>
      </w:r>
      <w:r w:rsidRPr="00AB526D">
        <w:rPr>
          <w:rFonts w:ascii="宋体" w:eastAsia="宋体" w:hAnsi="宋体" w:cs="Times New Roman" w:hint="eastAsia"/>
          <w:bCs/>
          <w:sz w:val="24"/>
          <w:szCs w:val="24"/>
        </w:rPr>
        <w:t>分）</w:t>
      </w:r>
    </w:p>
    <w:p w:rsidR="00B36BC2" w:rsidRDefault="002E673D">
      <w:pPr>
        <w:adjustRightInd w:val="0"/>
        <w:snapToGrid w:val="0"/>
        <w:spacing w:line="360" w:lineRule="auto"/>
        <w:ind w:firstLineChars="133" w:firstLine="319"/>
        <w:jc w:val="left"/>
        <w:rPr>
          <w:rFonts w:ascii="宋体" w:eastAsia="宋体" w:hAnsi="宋体" w:cs="Times New Roman"/>
          <w:bCs/>
          <w:sz w:val="24"/>
          <w:szCs w:val="24"/>
        </w:rPr>
      </w:pPr>
      <w:r>
        <w:rPr>
          <w:rFonts w:ascii="宋体" w:eastAsia="宋体" w:hAnsi="宋体" w:cs="Times New Roman" w:hint="eastAsia"/>
          <w:bCs/>
          <w:sz w:val="24"/>
          <w:szCs w:val="24"/>
        </w:rPr>
        <w:t>所投产品厂商应厂商具有国家信息安全漏洞库（CNNVD）技术支撑单位等级证书（二级及以上）得1分，其他或未提供不得分。（提供证书复印件加盖公章，未提供不得分）（</w:t>
      </w:r>
      <w:r>
        <w:rPr>
          <w:rFonts w:ascii="宋体" w:eastAsia="宋体" w:hAnsi="宋体" w:cs="Times New Roman"/>
          <w:bCs/>
          <w:sz w:val="24"/>
          <w:szCs w:val="24"/>
        </w:rPr>
        <w:t>1</w:t>
      </w:r>
      <w:r>
        <w:rPr>
          <w:rFonts w:ascii="宋体" w:eastAsia="宋体" w:hAnsi="宋体" w:cs="Times New Roman" w:hint="eastAsia"/>
          <w:bCs/>
          <w:sz w:val="24"/>
          <w:szCs w:val="24"/>
        </w:rPr>
        <w:t>分）</w:t>
      </w: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pStyle w:val="HTML"/>
      </w:pPr>
    </w:p>
    <w:p w:rsidR="00B36BC2" w:rsidRDefault="00B36BC2">
      <w:pPr>
        <w:pStyle w:val="HTML"/>
      </w:pPr>
    </w:p>
    <w:p w:rsidR="00B36BC2" w:rsidRDefault="00B36BC2">
      <w:pPr>
        <w:pStyle w:val="HTML"/>
      </w:pPr>
    </w:p>
    <w:p w:rsidR="00B36BC2" w:rsidRDefault="00B36BC2">
      <w:pPr>
        <w:adjustRightInd w:val="0"/>
        <w:snapToGrid w:val="0"/>
        <w:spacing w:line="440" w:lineRule="exact"/>
        <w:ind w:firstLineChars="200" w:firstLine="480"/>
        <w:rPr>
          <w:rFonts w:ascii="宋体" w:eastAsia="宋体" w:hAnsi="宋体" w:cs="Times New Roman"/>
          <w:bCs/>
          <w:sz w:val="24"/>
          <w:szCs w:val="24"/>
        </w:rPr>
      </w:pPr>
    </w:p>
    <w:p w:rsidR="00B36BC2" w:rsidRDefault="00B36BC2">
      <w:pPr>
        <w:keepNext/>
        <w:jc w:val="center"/>
        <w:outlineLvl w:val="0"/>
        <w:rPr>
          <w:rFonts w:ascii="黑体" w:eastAsia="黑体" w:hAnsi="Times New Roman" w:cs="Times New Roman"/>
          <w:bCs/>
          <w:sz w:val="44"/>
          <w:szCs w:val="28"/>
        </w:rPr>
      </w:pPr>
    </w:p>
    <w:p w:rsidR="00B36BC2" w:rsidRDefault="002E673D">
      <w:pPr>
        <w:keepNext/>
        <w:jc w:val="center"/>
        <w:outlineLvl w:val="0"/>
        <w:rPr>
          <w:rFonts w:ascii="黑体" w:eastAsia="黑体" w:hAnsi="Times New Roman" w:cs="Times New Roman"/>
          <w:bCs/>
          <w:sz w:val="44"/>
          <w:szCs w:val="28"/>
        </w:rPr>
      </w:pPr>
      <w:r>
        <w:rPr>
          <w:rFonts w:ascii="黑体" w:eastAsia="黑体" w:hAnsi="Times New Roman" w:cs="Times New Roman" w:hint="eastAsia"/>
          <w:bCs/>
          <w:sz w:val="44"/>
          <w:szCs w:val="28"/>
        </w:rPr>
        <w:t xml:space="preserve">第六章  采购文件格式 </w:t>
      </w:r>
    </w:p>
    <w:p w:rsidR="00B36BC2" w:rsidRDefault="00B36BC2">
      <w:pPr>
        <w:jc w:val="center"/>
        <w:rPr>
          <w:rFonts w:ascii="宋体" w:eastAsia="宋体" w:hAnsi="宋体" w:cs="Times New Roman"/>
          <w:b/>
          <w:sz w:val="72"/>
          <w:szCs w:val="21"/>
        </w:rPr>
      </w:pPr>
      <w:bookmarkStart w:id="163" w:name="_Hlt26955039"/>
      <w:bookmarkStart w:id="164" w:name="_Hlt26671244"/>
      <w:bookmarkStart w:id="165" w:name="_Toc120614282"/>
      <w:bookmarkStart w:id="166" w:name="_Toc26554094"/>
      <w:bookmarkStart w:id="167" w:name="_Toc49090576"/>
      <w:bookmarkEnd w:id="163"/>
      <w:bookmarkEnd w:id="164"/>
    </w:p>
    <w:p w:rsidR="00B36BC2" w:rsidRDefault="002E673D">
      <w:pPr>
        <w:jc w:val="center"/>
        <w:rPr>
          <w:rFonts w:ascii="宋体" w:eastAsia="宋体" w:hAnsi="宋体" w:cs="Times New Roman"/>
          <w:b/>
          <w:sz w:val="72"/>
          <w:szCs w:val="21"/>
        </w:rPr>
      </w:pPr>
      <w:r>
        <w:rPr>
          <w:rFonts w:ascii="宋体" w:eastAsia="宋体" w:hAnsi="宋体" w:cs="Times New Roman" w:hint="eastAsia"/>
          <w:b/>
          <w:sz w:val="72"/>
          <w:szCs w:val="21"/>
        </w:rPr>
        <w:t>采  购  文  件</w:t>
      </w:r>
    </w:p>
    <w:p w:rsidR="00B36BC2" w:rsidRDefault="002E673D">
      <w:pPr>
        <w:jc w:val="center"/>
        <w:rPr>
          <w:rFonts w:ascii="宋体" w:eastAsia="宋体" w:hAnsi="宋体" w:cs="Times New Roman"/>
          <w:b/>
          <w:sz w:val="36"/>
          <w:szCs w:val="36"/>
        </w:rPr>
      </w:pPr>
      <w:r>
        <w:rPr>
          <w:rFonts w:ascii="宋体" w:eastAsia="宋体" w:hAnsi="宋体" w:cs="Times New Roman" w:hint="eastAsia"/>
          <w:b/>
          <w:sz w:val="36"/>
          <w:szCs w:val="36"/>
        </w:rPr>
        <w:t>(正本或副本)</w:t>
      </w:r>
    </w:p>
    <w:p w:rsidR="00B36BC2" w:rsidRDefault="00B36BC2">
      <w:pPr>
        <w:jc w:val="center"/>
        <w:rPr>
          <w:rFonts w:ascii="宋体" w:eastAsia="宋体" w:hAnsi="宋体" w:cs="Times New Roman"/>
          <w:b/>
          <w:sz w:val="72"/>
          <w:szCs w:val="21"/>
        </w:rPr>
      </w:pPr>
    </w:p>
    <w:p w:rsidR="00B36BC2" w:rsidRDefault="00B36BC2">
      <w:pPr>
        <w:jc w:val="center"/>
        <w:rPr>
          <w:rFonts w:ascii="宋体" w:eastAsia="宋体" w:hAnsi="宋体" w:cs="Times New Roman"/>
          <w:b/>
          <w:sz w:val="36"/>
          <w:szCs w:val="21"/>
        </w:rPr>
      </w:pPr>
    </w:p>
    <w:p w:rsidR="00B36BC2" w:rsidRDefault="00B36BC2">
      <w:pPr>
        <w:jc w:val="center"/>
        <w:rPr>
          <w:rFonts w:ascii="宋体" w:eastAsia="宋体" w:hAnsi="宋体" w:cs="Times New Roman"/>
          <w:b/>
          <w:sz w:val="36"/>
          <w:szCs w:val="21"/>
        </w:rPr>
      </w:pPr>
    </w:p>
    <w:p w:rsidR="00B36BC2" w:rsidRDefault="00B36BC2">
      <w:pPr>
        <w:jc w:val="center"/>
        <w:rPr>
          <w:rFonts w:ascii="宋体" w:eastAsia="宋体" w:hAnsi="宋体" w:cs="Times New Roman"/>
          <w:b/>
          <w:sz w:val="36"/>
          <w:szCs w:val="21"/>
        </w:rPr>
      </w:pPr>
    </w:p>
    <w:p w:rsidR="00B36BC2" w:rsidRDefault="002E673D">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项 目 名 称：</w:t>
      </w:r>
      <w:r>
        <w:rPr>
          <w:rFonts w:ascii="宋体" w:eastAsia="宋体" w:hAnsi="宋体" w:cs="Times New Roman" w:hint="eastAsia"/>
          <w:b/>
          <w:sz w:val="36"/>
          <w:szCs w:val="21"/>
          <w:u w:val="single"/>
        </w:rPr>
        <w:t xml:space="preserve">               </w:t>
      </w:r>
    </w:p>
    <w:p w:rsidR="00B36BC2" w:rsidRDefault="002E673D">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采 购 编 号：</w:t>
      </w:r>
      <w:r>
        <w:rPr>
          <w:rFonts w:ascii="宋体" w:eastAsia="宋体" w:hAnsi="宋体" w:cs="Times New Roman" w:hint="eastAsia"/>
          <w:b/>
          <w:sz w:val="36"/>
          <w:szCs w:val="21"/>
          <w:u w:val="single"/>
        </w:rPr>
        <w:t xml:space="preserve">               </w:t>
      </w:r>
    </w:p>
    <w:p w:rsidR="00B36BC2" w:rsidRDefault="002E673D">
      <w:pPr>
        <w:ind w:firstLineChars="549" w:firstLine="1984"/>
        <w:rPr>
          <w:rFonts w:ascii="宋体" w:eastAsia="宋体" w:hAnsi="宋体" w:cs="Times New Roman"/>
          <w:b/>
          <w:sz w:val="36"/>
          <w:szCs w:val="21"/>
          <w:u w:val="single"/>
        </w:rPr>
      </w:pPr>
      <w:r>
        <w:rPr>
          <w:rFonts w:ascii="宋体" w:eastAsia="宋体" w:hAnsi="宋体" w:cs="Times New Roman" w:hint="eastAsia"/>
          <w:b/>
          <w:sz w:val="36"/>
          <w:szCs w:val="21"/>
        </w:rPr>
        <w:t>响应人名称 ：</w:t>
      </w:r>
      <w:r>
        <w:rPr>
          <w:rFonts w:ascii="宋体" w:eastAsia="宋体" w:hAnsi="宋体" w:cs="Times New Roman" w:hint="eastAsia"/>
          <w:b/>
          <w:sz w:val="36"/>
          <w:szCs w:val="21"/>
          <w:u w:val="single"/>
        </w:rPr>
        <w:t xml:space="preserve">               </w:t>
      </w:r>
    </w:p>
    <w:p w:rsidR="00B36BC2" w:rsidRDefault="002E673D">
      <w:pPr>
        <w:ind w:firstLineChars="549" w:firstLine="1984"/>
        <w:rPr>
          <w:rFonts w:ascii="宋体" w:eastAsia="宋体" w:hAnsi="宋体" w:cs="Times New Roman"/>
          <w:b/>
          <w:sz w:val="36"/>
          <w:szCs w:val="21"/>
        </w:rPr>
      </w:pPr>
      <w:r>
        <w:rPr>
          <w:rFonts w:ascii="宋体" w:eastAsia="宋体" w:hAnsi="宋体" w:cs="Times New Roman" w:hint="eastAsia"/>
          <w:b/>
          <w:sz w:val="36"/>
          <w:szCs w:val="21"/>
        </w:rPr>
        <w:t>日      期 ：</w:t>
      </w:r>
      <w:r>
        <w:rPr>
          <w:rFonts w:ascii="宋体" w:eastAsia="宋体" w:hAnsi="宋体" w:cs="Times New Roman" w:hint="eastAsia"/>
          <w:b/>
          <w:sz w:val="36"/>
          <w:szCs w:val="21"/>
          <w:u w:val="single"/>
        </w:rPr>
        <w:t xml:space="preserve">               </w:t>
      </w:r>
    </w:p>
    <w:p w:rsidR="00B36BC2" w:rsidRDefault="00B36BC2">
      <w:pPr>
        <w:spacing w:line="440" w:lineRule="exact"/>
        <w:jc w:val="center"/>
        <w:rPr>
          <w:rFonts w:ascii="宋体" w:eastAsia="宋体" w:hAnsi="宋体" w:cs="Times New Roman"/>
          <w:b/>
          <w:bCs/>
          <w:sz w:val="32"/>
          <w:szCs w:val="32"/>
        </w:rPr>
      </w:pPr>
    </w:p>
    <w:p w:rsidR="00B36BC2" w:rsidRDefault="00B36BC2">
      <w:pPr>
        <w:spacing w:line="440" w:lineRule="exact"/>
        <w:ind w:firstLineChars="200" w:firstLine="480"/>
        <w:rPr>
          <w:rFonts w:ascii="宋体" w:eastAsia="宋体" w:hAnsi="宋体" w:cs="Times New Roman"/>
          <w:sz w:val="24"/>
          <w:szCs w:val="21"/>
        </w:rPr>
      </w:pPr>
    </w:p>
    <w:p w:rsidR="00B36BC2" w:rsidRDefault="00B36BC2">
      <w:pPr>
        <w:spacing w:line="440" w:lineRule="exact"/>
        <w:ind w:firstLineChars="200" w:firstLine="480"/>
        <w:rPr>
          <w:rFonts w:ascii="宋体" w:eastAsia="宋体" w:hAnsi="宋体" w:cs="Times New Roman"/>
          <w:sz w:val="24"/>
          <w:szCs w:val="21"/>
        </w:rPr>
      </w:pPr>
    </w:p>
    <w:p w:rsidR="00B36BC2" w:rsidRDefault="002E673D">
      <w:pPr>
        <w:jc w:val="center"/>
        <w:rPr>
          <w:rFonts w:ascii="宋体" w:eastAsia="宋体" w:hAnsi="宋体" w:cs="Times New Roman"/>
          <w:b/>
          <w:sz w:val="30"/>
          <w:szCs w:val="30"/>
        </w:rPr>
      </w:pPr>
      <w:r>
        <w:rPr>
          <w:rFonts w:ascii="宋体" w:eastAsia="宋体" w:hAnsi="宋体" w:cs="Times New Roman"/>
          <w:sz w:val="24"/>
          <w:szCs w:val="21"/>
        </w:rPr>
        <w:br w:type="page"/>
      </w:r>
      <w:r>
        <w:rPr>
          <w:rFonts w:ascii="宋体" w:eastAsia="宋体" w:hAnsi="宋体" w:cs="Times New Roman" w:hint="eastAsia"/>
          <w:b/>
          <w:sz w:val="30"/>
          <w:szCs w:val="30"/>
        </w:rPr>
        <w:lastRenderedPageBreak/>
        <w:t>评分索引表</w:t>
      </w:r>
    </w:p>
    <w:p w:rsidR="00B36BC2" w:rsidRDefault="00B36BC2">
      <w:pPr>
        <w:spacing w:line="440" w:lineRule="exact"/>
        <w:rPr>
          <w:rFonts w:ascii="宋体" w:eastAsia="宋体" w:hAnsi="宋体" w:cs="Times New Roman"/>
          <w:sz w:val="24"/>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06"/>
      </w:tblGrid>
      <w:tr w:rsidR="00B36BC2">
        <w:tc>
          <w:tcPr>
            <w:tcW w:w="3306" w:type="pct"/>
            <w:shd w:val="clear" w:color="auto" w:fill="auto"/>
          </w:tcPr>
          <w:p w:rsidR="00B36BC2" w:rsidRDefault="002E673D">
            <w:pPr>
              <w:spacing w:line="440" w:lineRule="exact"/>
              <w:jc w:val="center"/>
              <w:rPr>
                <w:rFonts w:ascii="宋体" w:eastAsia="宋体" w:hAnsi="宋体" w:cs="Times New Roman"/>
                <w:sz w:val="24"/>
                <w:szCs w:val="21"/>
              </w:rPr>
            </w:pPr>
            <w:r>
              <w:rPr>
                <w:rFonts w:ascii="宋体" w:eastAsia="宋体" w:hAnsi="宋体" w:cs="Times New Roman" w:hint="eastAsia"/>
                <w:b/>
                <w:szCs w:val="21"/>
              </w:rPr>
              <w:t>评分项目</w:t>
            </w:r>
          </w:p>
        </w:tc>
        <w:tc>
          <w:tcPr>
            <w:tcW w:w="1694" w:type="pct"/>
            <w:shd w:val="clear" w:color="auto" w:fill="auto"/>
          </w:tcPr>
          <w:p w:rsidR="00B36BC2" w:rsidRDefault="002E673D">
            <w:pPr>
              <w:spacing w:line="440" w:lineRule="exact"/>
              <w:jc w:val="center"/>
              <w:rPr>
                <w:rFonts w:ascii="宋体" w:eastAsia="宋体" w:hAnsi="宋体" w:cs="Times New Roman"/>
                <w:sz w:val="24"/>
                <w:szCs w:val="21"/>
              </w:rPr>
            </w:pPr>
            <w:r>
              <w:rPr>
                <w:rFonts w:ascii="宋体" w:eastAsia="宋体" w:hAnsi="宋体" w:cs="Times New Roman" w:hint="eastAsia"/>
                <w:b/>
                <w:kern w:val="0"/>
                <w:sz w:val="24"/>
                <w:szCs w:val="21"/>
                <w:lang w:bidi="en-US"/>
              </w:rPr>
              <w:t>在采购文件中的页码位置</w:t>
            </w: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r w:rsidR="00B36BC2">
        <w:tc>
          <w:tcPr>
            <w:tcW w:w="3306" w:type="pct"/>
            <w:shd w:val="clear" w:color="auto" w:fill="auto"/>
          </w:tcPr>
          <w:p w:rsidR="00B36BC2" w:rsidRDefault="00B36BC2">
            <w:pPr>
              <w:spacing w:line="440" w:lineRule="exact"/>
              <w:jc w:val="center"/>
              <w:rPr>
                <w:rFonts w:ascii="宋体" w:eastAsia="宋体" w:hAnsi="宋体" w:cs="Times New Roman"/>
                <w:sz w:val="24"/>
                <w:szCs w:val="21"/>
              </w:rPr>
            </w:pPr>
          </w:p>
        </w:tc>
        <w:tc>
          <w:tcPr>
            <w:tcW w:w="1694" w:type="pct"/>
            <w:shd w:val="clear" w:color="auto" w:fill="auto"/>
          </w:tcPr>
          <w:p w:rsidR="00B36BC2" w:rsidRDefault="00B36BC2">
            <w:pPr>
              <w:spacing w:line="440" w:lineRule="exact"/>
              <w:jc w:val="center"/>
              <w:rPr>
                <w:rFonts w:ascii="宋体" w:eastAsia="宋体" w:hAnsi="宋体" w:cs="Times New Roman"/>
                <w:sz w:val="24"/>
                <w:szCs w:val="21"/>
              </w:rPr>
            </w:pPr>
          </w:p>
        </w:tc>
      </w:tr>
    </w:tbl>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B36BC2">
      <w:pPr>
        <w:spacing w:line="440" w:lineRule="exact"/>
        <w:jc w:val="center"/>
        <w:rPr>
          <w:rFonts w:ascii="宋体" w:eastAsia="宋体" w:hAnsi="宋体" w:cs="Times New Roman"/>
          <w:sz w:val="24"/>
          <w:szCs w:val="21"/>
        </w:rPr>
      </w:pPr>
    </w:p>
    <w:p w:rsidR="00B36BC2" w:rsidRDefault="002E673D">
      <w:pPr>
        <w:spacing w:line="440" w:lineRule="exact"/>
        <w:jc w:val="center"/>
        <w:rPr>
          <w:rFonts w:ascii="宋体" w:eastAsia="宋体" w:hAnsi="宋体" w:cs="Times New Roman"/>
          <w:b/>
          <w:bCs/>
          <w:sz w:val="32"/>
          <w:szCs w:val="32"/>
        </w:rPr>
      </w:pPr>
      <w:r>
        <w:rPr>
          <w:rFonts w:ascii="宋体" w:eastAsia="宋体" w:hAnsi="宋体" w:cs="Times New Roman" w:hint="eastAsia"/>
          <w:b/>
          <w:bCs/>
          <w:sz w:val="32"/>
          <w:szCs w:val="32"/>
        </w:rPr>
        <w:lastRenderedPageBreak/>
        <w:t>响应主要文件目录</w:t>
      </w:r>
    </w:p>
    <w:p w:rsidR="00B36BC2" w:rsidRDefault="00B36BC2">
      <w:pPr>
        <w:spacing w:line="440" w:lineRule="exact"/>
        <w:jc w:val="center"/>
        <w:rPr>
          <w:rFonts w:ascii="宋体" w:eastAsia="宋体" w:hAnsi="宋体" w:cs="Times New Roman"/>
          <w:b/>
          <w:bCs/>
          <w:sz w:val="32"/>
          <w:szCs w:val="32"/>
        </w:rPr>
      </w:pP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一、资格性和符合性检查响应对照表</w:t>
      </w:r>
    </w:p>
    <w:p w:rsidR="00B36BC2" w:rsidRDefault="002E673D">
      <w:pPr>
        <w:ind w:firstLineChars="200" w:firstLine="482"/>
        <w:rPr>
          <w:rFonts w:ascii="宋体" w:eastAsia="宋体" w:hAnsi="宋体" w:cs="Times New Roman"/>
          <w:bCs/>
          <w:sz w:val="24"/>
          <w:szCs w:val="21"/>
        </w:rPr>
      </w:pPr>
      <w:r>
        <w:rPr>
          <w:rFonts w:ascii="宋体" w:eastAsia="宋体" w:hAnsi="宋体" w:cs="Times New Roman" w:hint="eastAsia"/>
          <w:b/>
          <w:bCs/>
          <w:sz w:val="24"/>
          <w:szCs w:val="21"/>
        </w:rPr>
        <w:t>二</w:t>
      </w:r>
      <w:r>
        <w:rPr>
          <w:rFonts w:ascii="宋体" w:eastAsia="宋体" w:hAnsi="宋体" w:cs="Times New Roman" w:hint="eastAsia"/>
          <w:sz w:val="24"/>
          <w:szCs w:val="21"/>
        </w:rPr>
        <w:t>、资格、</w:t>
      </w:r>
      <w:r>
        <w:rPr>
          <w:rFonts w:ascii="宋体" w:eastAsia="宋体" w:hAnsi="宋体" w:cs="Times New Roman" w:hint="eastAsia"/>
          <w:bCs/>
          <w:sz w:val="24"/>
          <w:szCs w:val="21"/>
        </w:rPr>
        <w:t>资信证明文件</w:t>
      </w: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三、响应函</w:t>
      </w: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四</w:t>
      </w:r>
      <w:r>
        <w:rPr>
          <w:rFonts w:ascii="宋体" w:eastAsia="宋体" w:hAnsi="宋体" w:cs="Times New Roman" w:hint="eastAsia"/>
          <w:b/>
          <w:bCs/>
          <w:sz w:val="24"/>
          <w:szCs w:val="21"/>
        </w:rPr>
        <w:t>、</w:t>
      </w:r>
      <w:r>
        <w:rPr>
          <w:rFonts w:ascii="宋体" w:eastAsia="宋体" w:hAnsi="宋体" w:cs="Times New Roman" w:hint="eastAsia"/>
          <w:sz w:val="24"/>
          <w:szCs w:val="21"/>
        </w:rPr>
        <w:t>响应产品配置与分项报价表</w:t>
      </w: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五、供货一览表</w:t>
      </w: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六</w:t>
      </w:r>
      <w:r>
        <w:rPr>
          <w:rFonts w:ascii="宋体" w:eastAsia="宋体" w:hAnsi="宋体" w:cs="Courier New" w:hint="eastAsia"/>
          <w:sz w:val="24"/>
          <w:szCs w:val="24"/>
        </w:rPr>
        <w:t>、</w:t>
      </w:r>
      <w:r>
        <w:rPr>
          <w:rFonts w:ascii="宋体" w:eastAsia="宋体" w:hAnsi="宋体" w:cs="Times New Roman" w:hint="eastAsia"/>
          <w:sz w:val="24"/>
          <w:szCs w:val="24"/>
        </w:rPr>
        <w:t>技术参数响应及偏离表</w:t>
      </w: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七、商务条款响应及偏离表</w:t>
      </w:r>
    </w:p>
    <w:p w:rsidR="00B36BC2" w:rsidRDefault="002E673D">
      <w:pPr>
        <w:ind w:firstLineChars="200" w:firstLine="480"/>
        <w:rPr>
          <w:rFonts w:ascii="宋体" w:eastAsia="宋体" w:hAnsi="宋体" w:cs="Times New Roman"/>
          <w:sz w:val="24"/>
          <w:szCs w:val="21"/>
        </w:rPr>
      </w:pPr>
      <w:r>
        <w:rPr>
          <w:rFonts w:ascii="宋体" w:eastAsia="宋体" w:hAnsi="宋体" w:cs="Times New Roman" w:hint="eastAsia"/>
          <w:sz w:val="24"/>
          <w:szCs w:val="21"/>
        </w:rPr>
        <w:t>八、开标一览表</w:t>
      </w:r>
    </w:p>
    <w:p w:rsidR="00B36BC2" w:rsidRDefault="002E673D">
      <w:pPr>
        <w:rPr>
          <w:rFonts w:ascii="宋体" w:eastAsia="宋体" w:hAnsi="宋体" w:cs="Times New Roman"/>
          <w:b/>
          <w:sz w:val="32"/>
          <w:szCs w:val="32"/>
        </w:rPr>
      </w:pPr>
      <w:r>
        <w:rPr>
          <w:rFonts w:ascii="宋体" w:eastAsia="宋体" w:hAnsi="宋体" w:cs="Times New Roman"/>
          <w:sz w:val="24"/>
          <w:szCs w:val="21"/>
        </w:rPr>
        <w:br w:type="page"/>
      </w: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一、资格性和符合性检查响应对照表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B36BC2">
        <w:trPr>
          <w:trHeight w:val="882"/>
        </w:trPr>
        <w:tc>
          <w:tcPr>
            <w:tcW w:w="646" w:type="dxa"/>
            <w:vAlign w:val="center"/>
          </w:tcPr>
          <w:p w:rsidR="00B36BC2" w:rsidRDefault="002E67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序号</w:t>
            </w:r>
          </w:p>
        </w:tc>
        <w:tc>
          <w:tcPr>
            <w:tcW w:w="5447" w:type="dxa"/>
            <w:vAlign w:val="center"/>
          </w:tcPr>
          <w:p w:rsidR="00B36BC2" w:rsidRDefault="002E67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资格性和符合性检查响应内容</w:t>
            </w:r>
          </w:p>
        </w:tc>
        <w:tc>
          <w:tcPr>
            <w:tcW w:w="1680" w:type="dxa"/>
            <w:vAlign w:val="center"/>
          </w:tcPr>
          <w:p w:rsidR="00B36BC2" w:rsidRDefault="002E67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是否响应</w:t>
            </w:r>
          </w:p>
          <w:p w:rsidR="00B36BC2" w:rsidRDefault="002E67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（填是或者否）</w:t>
            </w:r>
          </w:p>
        </w:tc>
        <w:tc>
          <w:tcPr>
            <w:tcW w:w="1785" w:type="dxa"/>
            <w:vAlign w:val="center"/>
          </w:tcPr>
          <w:p w:rsidR="00B36BC2" w:rsidRDefault="002E67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响应文件中的</w:t>
            </w:r>
          </w:p>
          <w:p w:rsidR="00B36BC2" w:rsidRDefault="002E673D">
            <w:pPr>
              <w:snapToGrid w:val="0"/>
              <w:spacing w:line="240" w:lineRule="atLeast"/>
              <w:jc w:val="center"/>
              <w:rPr>
                <w:rFonts w:ascii="幼圆" w:eastAsia="幼圆" w:hAnsi="Times New Roman" w:cs="Times New Roman"/>
                <w:b/>
                <w:szCs w:val="21"/>
              </w:rPr>
            </w:pPr>
            <w:r>
              <w:rPr>
                <w:rFonts w:ascii="幼圆" w:eastAsia="幼圆" w:hAnsi="Times New Roman" w:cs="Times New Roman" w:hint="eastAsia"/>
                <w:b/>
                <w:szCs w:val="21"/>
              </w:rPr>
              <w:t>页码位置</w:t>
            </w:r>
          </w:p>
        </w:tc>
      </w:tr>
      <w:tr w:rsidR="00B36BC2">
        <w:trPr>
          <w:trHeight w:val="585"/>
        </w:trPr>
        <w:tc>
          <w:tcPr>
            <w:tcW w:w="646" w:type="dxa"/>
            <w:vAlign w:val="center"/>
          </w:tcPr>
          <w:p w:rsidR="00B36BC2" w:rsidRDefault="002E673D">
            <w:pPr>
              <w:rPr>
                <w:rFonts w:ascii="宋体" w:eastAsia="宋体" w:hAnsi="宋体" w:cs="Times New Roman"/>
                <w:b/>
                <w:i/>
                <w:szCs w:val="21"/>
                <w:u w:val="single"/>
              </w:rPr>
            </w:pPr>
            <w:r>
              <w:rPr>
                <w:rFonts w:ascii="宋体" w:eastAsia="宋体" w:hAnsi="宋体" w:cs="Times New Roman" w:hint="eastAsia"/>
                <w:b/>
                <w:i/>
                <w:szCs w:val="21"/>
                <w:u w:val="single"/>
              </w:rPr>
              <w:t>1</w:t>
            </w:r>
          </w:p>
        </w:tc>
        <w:tc>
          <w:tcPr>
            <w:tcW w:w="5447" w:type="dxa"/>
            <w:vAlign w:val="center"/>
          </w:tcPr>
          <w:p w:rsidR="00B36BC2" w:rsidRDefault="00B36BC2">
            <w:pPr>
              <w:spacing w:line="480" w:lineRule="exact"/>
              <w:rPr>
                <w:rFonts w:ascii="宋体" w:eastAsia="宋体" w:hAnsi="宋体" w:cs="Times New Roman"/>
                <w:i/>
                <w:iCs/>
                <w:sz w:val="24"/>
                <w:szCs w:val="24"/>
                <w:u w:val="single"/>
              </w:rPr>
            </w:pPr>
          </w:p>
        </w:tc>
        <w:tc>
          <w:tcPr>
            <w:tcW w:w="1680" w:type="dxa"/>
            <w:vAlign w:val="center"/>
          </w:tcPr>
          <w:p w:rsidR="00B36BC2" w:rsidRDefault="00B36BC2">
            <w:pPr>
              <w:rPr>
                <w:rFonts w:ascii="宋体" w:eastAsia="宋体" w:hAnsi="宋体" w:cs="Times New Roman"/>
                <w:b/>
                <w:szCs w:val="21"/>
              </w:rPr>
            </w:pPr>
          </w:p>
        </w:tc>
        <w:tc>
          <w:tcPr>
            <w:tcW w:w="1785" w:type="dxa"/>
            <w:vAlign w:val="center"/>
          </w:tcPr>
          <w:p w:rsidR="00B36BC2" w:rsidRDefault="00B36BC2">
            <w:pPr>
              <w:rPr>
                <w:rFonts w:ascii="宋体" w:eastAsia="宋体" w:hAnsi="宋体" w:cs="Times New Roman"/>
                <w:b/>
                <w:szCs w:val="21"/>
              </w:rPr>
            </w:pPr>
          </w:p>
        </w:tc>
      </w:tr>
      <w:tr w:rsidR="00B36BC2">
        <w:trPr>
          <w:trHeight w:val="585"/>
        </w:trPr>
        <w:tc>
          <w:tcPr>
            <w:tcW w:w="646" w:type="dxa"/>
            <w:vAlign w:val="center"/>
          </w:tcPr>
          <w:p w:rsidR="00B36BC2" w:rsidRDefault="002E673D">
            <w:pPr>
              <w:rPr>
                <w:rFonts w:ascii="宋体" w:eastAsia="宋体" w:hAnsi="宋体" w:cs="Times New Roman"/>
                <w:i/>
                <w:szCs w:val="21"/>
                <w:u w:val="single"/>
              </w:rPr>
            </w:pPr>
            <w:r>
              <w:rPr>
                <w:rFonts w:ascii="宋体" w:eastAsia="宋体" w:hAnsi="宋体" w:cs="Times New Roman" w:hint="eastAsia"/>
                <w:i/>
                <w:szCs w:val="21"/>
                <w:u w:val="single"/>
              </w:rPr>
              <w:t>2</w:t>
            </w:r>
          </w:p>
        </w:tc>
        <w:tc>
          <w:tcPr>
            <w:tcW w:w="5447" w:type="dxa"/>
            <w:vAlign w:val="center"/>
          </w:tcPr>
          <w:p w:rsidR="00B36BC2" w:rsidRDefault="00B36BC2">
            <w:pPr>
              <w:spacing w:line="480" w:lineRule="exact"/>
              <w:rPr>
                <w:rFonts w:ascii="宋体" w:eastAsia="宋体" w:hAnsi="宋体" w:cs="Times New Roman"/>
                <w:i/>
                <w:iCs/>
                <w:sz w:val="24"/>
                <w:szCs w:val="24"/>
                <w:u w:val="single"/>
              </w:rPr>
            </w:pPr>
          </w:p>
        </w:tc>
        <w:tc>
          <w:tcPr>
            <w:tcW w:w="1680" w:type="dxa"/>
            <w:vAlign w:val="center"/>
          </w:tcPr>
          <w:p w:rsidR="00B36BC2" w:rsidRDefault="00B36BC2">
            <w:pPr>
              <w:rPr>
                <w:rFonts w:ascii="宋体" w:eastAsia="宋体" w:hAnsi="宋体" w:cs="Times New Roman"/>
                <w:szCs w:val="21"/>
              </w:rPr>
            </w:pPr>
          </w:p>
        </w:tc>
        <w:tc>
          <w:tcPr>
            <w:tcW w:w="1785" w:type="dxa"/>
            <w:vAlign w:val="center"/>
          </w:tcPr>
          <w:p w:rsidR="00B36BC2" w:rsidRDefault="00B36BC2">
            <w:pPr>
              <w:rPr>
                <w:rFonts w:ascii="宋体" w:eastAsia="宋体" w:hAnsi="宋体" w:cs="Times New Roman"/>
                <w:szCs w:val="21"/>
              </w:rPr>
            </w:pPr>
          </w:p>
        </w:tc>
      </w:tr>
      <w:tr w:rsidR="00B36BC2">
        <w:trPr>
          <w:trHeight w:val="585"/>
        </w:trPr>
        <w:tc>
          <w:tcPr>
            <w:tcW w:w="646" w:type="dxa"/>
            <w:vAlign w:val="center"/>
          </w:tcPr>
          <w:p w:rsidR="00B36BC2" w:rsidRDefault="002E673D">
            <w:pPr>
              <w:rPr>
                <w:rFonts w:ascii="宋体" w:eastAsia="宋体" w:hAnsi="宋体" w:cs="Times New Roman"/>
                <w:i/>
                <w:szCs w:val="21"/>
                <w:u w:val="single"/>
              </w:rPr>
            </w:pPr>
            <w:r>
              <w:rPr>
                <w:rFonts w:ascii="宋体" w:eastAsia="宋体" w:hAnsi="宋体" w:cs="Times New Roman" w:hint="eastAsia"/>
                <w:i/>
                <w:szCs w:val="21"/>
                <w:u w:val="single"/>
              </w:rPr>
              <w:t>3</w:t>
            </w:r>
          </w:p>
        </w:tc>
        <w:tc>
          <w:tcPr>
            <w:tcW w:w="5447" w:type="dxa"/>
            <w:vAlign w:val="center"/>
          </w:tcPr>
          <w:p w:rsidR="00B36BC2" w:rsidRDefault="00B36BC2">
            <w:pPr>
              <w:spacing w:line="480" w:lineRule="exact"/>
              <w:rPr>
                <w:rFonts w:ascii="宋体" w:eastAsia="宋体" w:hAnsi="宋体" w:cs="Times New Roman"/>
                <w:i/>
                <w:iCs/>
                <w:sz w:val="24"/>
                <w:szCs w:val="24"/>
                <w:u w:val="single"/>
              </w:rPr>
            </w:pPr>
          </w:p>
        </w:tc>
        <w:tc>
          <w:tcPr>
            <w:tcW w:w="1680" w:type="dxa"/>
            <w:vAlign w:val="center"/>
          </w:tcPr>
          <w:p w:rsidR="00B36BC2" w:rsidRDefault="00B36BC2">
            <w:pPr>
              <w:rPr>
                <w:rFonts w:ascii="宋体" w:eastAsia="宋体" w:hAnsi="宋体" w:cs="Times New Roman"/>
                <w:szCs w:val="21"/>
              </w:rPr>
            </w:pPr>
          </w:p>
        </w:tc>
        <w:tc>
          <w:tcPr>
            <w:tcW w:w="1785" w:type="dxa"/>
            <w:vAlign w:val="center"/>
          </w:tcPr>
          <w:p w:rsidR="00B36BC2" w:rsidRDefault="00B36BC2">
            <w:pPr>
              <w:rPr>
                <w:rFonts w:ascii="宋体" w:eastAsia="宋体" w:hAnsi="宋体" w:cs="Times New Roman"/>
                <w:szCs w:val="21"/>
              </w:rPr>
            </w:pPr>
          </w:p>
        </w:tc>
      </w:tr>
      <w:tr w:rsidR="00B36BC2">
        <w:trPr>
          <w:trHeight w:val="2596"/>
        </w:trPr>
        <w:tc>
          <w:tcPr>
            <w:tcW w:w="646" w:type="dxa"/>
            <w:vAlign w:val="center"/>
          </w:tcPr>
          <w:p w:rsidR="00B36BC2" w:rsidRDefault="002E673D">
            <w:pPr>
              <w:rPr>
                <w:rFonts w:ascii="宋体" w:eastAsia="宋体" w:hAnsi="宋体" w:cs="Times New Roman"/>
                <w:i/>
                <w:szCs w:val="21"/>
                <w:u w:val="single"/>
              </w:rPr>
            </w:pPr>
            <w:r>
              <w:rPr>
                <w:rFonts w:ascii="宋体" w:eastAsia="宋体" w:hAnsi="宋体" w:cs="Times New Roman" w:hint="eastAsia"/>
                <w:i/>
                <w:szCs w:val="21"/>
                <w:u w:val="single"/>
              </w:rPr>
              <w:t>4</w:t>
            </w:r>
          </w:p>
        </w:tc>
        <w:tc>
          <w:tcPr>
            <w:tcW w:w="5447" w:type="dxa"/>
            <w:vAlign w:val="center"/>
          </w:tcPr>
          <w:p w:rsidR="00B36BC2" w:rsidRDefault="00B36BC2">
            <w:pPr>
              <w:spacing w:line="360" w:lineRule="auto"/>
              <w:rPr>
                <w:rFonts w:ascii="宋体" w:eastAsia="宋体" w:hAnsi="宋体" w:cs="Times New Roman"/>
                <w:i/>
                <w:iCs/>
                <w:sz w:val="24"/>
                <w:szCs w:val="24"/>
                <w:u w:val="single"/>
              </w:rPr>
            </w:pPr>
          </w:p>
        </w:tc>
        <w:tc>
          <w:tcPr>
            <w:tcW w:w="1680" w:type="dxa"/>
            <w:vAlign w:val="center"/>
          </w:tcPr>
          <w:p w:rsidR="00B36BC2" w:rsidRDefault="00B36BC2">
            <w:pPr>
              <w:rPr>
                <w:rFonts w:ascii="宋体" w:eastAsia="宋体" w:hAnsi="宋体" w:cs="Times New Roman"/>
                <w:szCs w:val="21"/>
              </w:rPr>
            </w:pPr>
          </w:p>
        </w:tc>
        <w:tc>
          <w:tcPr>
            <w:tcW w:w="1785" w:type="dxa"/>
            <w:vAlign w:val="center"/>
          </w:tcPr>
          <w:p w:rsidR="00B36BC2" w:rsidRDefault="00B36BC2">
            <w:pPr>
              <w:rPr>
                <w:rFonts w:ascii="宋体" w:eastAsia="宋体" w:hAnsi="宋体" w:cs="Times New Roman"/>
                <w:szCs w:val="21"/>
              </w:rPr>
            </w:pPr>
          </w:p>
        </w:tc>
      </w:tr>
      <w:tr w:rsidR="00B36BC2">
        <w:trPr>
          <w:trHeight w:val="1575"/>
        </w:trPr>
        <w:tc>
          <w:tcPr>
            <w:tcW w:w="646" w:type="dxa"/>
            <w:vAlign w:val="center"/>
          </w:tcPr>
          <w:p w:rsidR="00B36BC2" w:rsidRDefault="002E673D">
            <w:pPr>
              <w:rPr>
                <w:rFonts w:ascii="宋体" w:eastAsia="宋体" w:hAnsi="宋体" w:cs="Times New Roman"/>
                <w:i/>
                <w:szCs w:val="21"/>
                <w:u w:val="single"/>
              </w:rPr>
            </w:pPr>
            <w:r>
              <w:rPr>
                <w:rFonts w:ascii="宋体" w:eastAsia="宋体" w:hAnsi="宋体" w:cs="Times New Roman" w:hint="eastAsia"/>
                <w:i/>
                <w:szCs w:val="21"/>
                <w:u w:val="single"/>
              </w:rPr>
              <w:t>5</w:t>
            </w:r>
          </w:p>
        </w:tc>
        <w:tc>
          <w:tcPr>
            <w:tcW w:w="5447" w:type="dxa"/>
            <w:vAlign w:val="center"/>
          </w:tcPr>
          <w:p w:rsidR="00B36BC2" w:rsidRDefault="00B36BC2">
            <w:pPr>
              <w:snapToGrid w:val="0"/>
              <w:spacing w:line="590" w:lineRule="atLeast"/>
              <w:rPr>
                <w:rFonts w:ascii="宋体" w:eastAsia="宋体" w:hAnsi="宋体" w:cs="Times New Roman"/>
                <w:i/>
                <w:iCs/>
                <w:sz w:val="24"/>
                <w:szCs w:val="24"/>
                <w:u w:val="single"/>
              </w:rPr>
            </w:pPr>
          </w:p>
        </w:tc>
        <w:tc>
          <w:tcPr>
            <w:tcW w:w="1680" w:type="dxa"/>
            <w:vAlign w:val="center"/>
          </w:tcPr>
          <w:p w:rsidR="00B36BC2" w:rsidRDefault="00B36BC2">
            <w:pPr>
              <w:rPr>
                <w:rFonts w:ascii="宋体" w:eastAsia="宋体" w:hAnsi="宋体" w:cs="Times New Roman"/>
                <w:szCs w:val="21"/>
              </w:rPr>
            </w:pPr>
          </w:p>
        </w:tc>
        <w:tc>
          <w:tcPr>
            <w:tcW w:w="1785" w:type="dxa"/>
            <w:vAlign w:val="center"/>
          </w:tcPr>
          <w:p w:rsidR="00B36BC2" w:rsidRDefault="00B36BC2">
            <w:pPr>
              <w:rPr>
                <w:rFonts w:ascii="宋体" w:eastAsia="宋体" w:hAnsi="宋体" w:cs="Times New Roman"/>
                <w:szCs w:val="21"/>
              </w:rPr>
            </w:pPr>
          </w:p>
        </w:tc>
      </w:tr>
      <w:tr w:rsidR="00B36BC2">
        <w:trPr>
          <w:trHeight w:val="90"/>
        </w:trPr>
        <w:tc>
          <w:tcPr>
            <w:tcW w:w="646" w:type="dxa"/>
            <w:vAlign w:val="center"/>
          </w:tcPr>
          <w:p w:rsidR="00B36BC2" w:rsidRDefault="002E673D">
            <w:pPr>
              <w:rPr>
                <w:rFonts w:ascii="宋体" w:eastAsia="宋体" w:hAnsi="宋体" w:cs="Times New Roman"/>
                <w:i/>
                <w:szCs w:val="21"/>
                <w:u w:val="single"/>
              </w:rPr>
            </w:pPr>
            <w:r>
              <w:rPr>
                <w:rFonts w:ascii="宋体" w:eastAsia="宋体" w:hAnsi="宋体" w:cs="Times New Roman" w:hint="eastAsia"/>
                <w:i/>
                <w:szCs w:val="21"/>
                <w:u w:val="single"/>
              </w:rPr>
              <w:t>6</w:t>
            </w:r>
          </w:p>
        </w:tc>
        <w:tc>
          <w:tcPr>
            <w:tcW w:w="5447" w:type="dxa"/>
            <w:vAlign w:val="center"/>
          </w:tcPr>
          <w:p w:rsidR="00B36BC2" w:rsidRDefault="00B36BC2">
            <w:pPr>
              <w:snapToGrid w:val="0"/>
              <w:spacing w:line="590" w:lineRule="atLeast"/>
              <w:rPr>
                <w:rFonts w:ascii="宋体" w:eastAsia="宋体" w:hAnsi="宋体" w:cs="Times New Roman"/>
                <w:i/>
                <w:iCs/>
                <w:sz w:val="24"/>
                <w:szCs w:val="24"/>
                <w:u w:val="single"/>
              </w:rPr>
            </w:pPr>
          </w:p>
        </w:tc>
        <w:tc>
          <w:tcPr>
            <w:tcW w:w="1680" w:type="dxa"/>
            <w:vAlign w:val="center"/>
          </w:tcPr>
          <w:p w:rsidR="00B36BC2" w:rsidRDefault="00B36BC2">
            <w:pPr>
              <w:rPr>
                <w:rFonts w:ascii="宋体" w:eastAsia="宋体" w:hAnsi="宋体" w:cs="Times New Roman"/>
                <w:szCs w:val="21"/>
              </w:rPr>
            </w:pPr>
          </w:p>
        </w:tc>
        <w:tc>
          <w:tcPr>
            <w:tcW w:w="1785" w:type="dxa"/>
            <w:vAlign w:val="center"/>
          </w:tcPr>
          <w:p w:rsidR="00B36BC2" w:rsidRDefault="00B36BC2">
            <w:pPr>
              <w:rPr>
                <w:rFonts w:ascii="宋体" w:eastAsia="宋体" w:hAnsi="宋体" w:cs="Times New Roman"/>
                <w:szCs w:val="21"/>
              </w:rPr>
            </w:pPr>
          </w:p>
        </w:tc>
      </w:tr>
      <w:tr w:rsidR="00B36BC2">
        <w:trPr>
          <w:trHeight w:val="400"/>
        </w:trPr>
        <w:tc>
          <w:tcPr>
            <w:tcW w:w="646" w:type="dxa"/>
            <w:vAlign w:val="center"/>
          </w:tcPr>
          <w:p w:rsidR="00B36BC2" w:rsidRDefault="002E673D">
            <w:pPr>
              <w:rPr>
                <w:rFonts w:ascii="宋体" w:eastAsia="宋体" w:hAnsi="宋体" w:cs="Times New Roman"/>
                <w:i/>
                <w:szCs w:val="21"/>
                <w:u w:val="single"/>
              </w:rPr>
            </w:pPr>
            <w:r>
              <w:rPr>
                <w:rFonts w:ascii="宋体" w:eastAsia="宋体" w:hAnsi="宋体" w:cs="Times New Roman" w:hint="eastAsia"/>
                <w:i/>
                <w:szCs w:val="21"/>
                <w:u w:val="single"/>
              </w:rPr>
              <w:t>7</w:t>
            </w:r>
          </w:p>
        </w:tc>
        <w:tc>
          <w:tcPr>
            <w:tcW w:w="5447" w:type="dxa"/>
            <w:vAlign w:val="center"/>
          </w:tcPr>
          <w:p w:rsidR="00B36BC2" w:rsidRDefault="002E673D">
            <w:pPr>
              <w:snapToGrid w:val="0"/>
              <w:spacing w:line="590" w:lineRule="atLeast"/>
              <w:rPr>
                <w:rFonts w:ascii="宋体" w:eastAsia="宋体" w:hAnsi="宋体" w:cs="Times New Roman"/>
                <w:i/>
                <w:iCs/>
                <w:sz w:val="24"/>
                <w:szCs w:val="24"/>
                <w:u w:val="single"/>
              </w:rPr>
            </w:pPr>
            <w:r>
              <w:rPr>
                <w:rFonts w:ascii="宋体" w:eastAsia="宋体" w:hAnsi="宋体" w:cs="Times New Roman" w:hint="eastAsia"/>
                <w:i/>
                <w:iCs/>
                <w:sz w:val="24"/>
                <w:szCs w:val="24"/>
                <w:u w:val="single"/>
              </w:rPr>
              <w:t>采购文件中的其他实质性要求</w:t>
            </w:r>
          </w:p>
        </w:tc>
        <w:tc>
          <w:tcPr>
            <w:tcW w:w="1680" w:type="dxa"/>
            <w:vAlign w:val="center"/>
          </w:tcPr>
          <w:p w:rsidR="00B36BC2" w:rsidRDefault="00B36BC2">
            <w:pPr>
              <w:rPr>
                <w:rFonts w:ascii="宋体" w:eastAsia="宋体" w:hAnsi="宋体" w:cs="Times New Roman"/>
                <w:szCs w:val="21"/>
              </w:rPr>
            </w:pPr>
          </w:p>
        </w:tc>
        <w:tc>
          <w:tcPr>
            <w:tcW w:w="1785" w:type="dxa"/>
            <w:vAlign w:val="center"/>
          </w:tcPr>
          <w:p w:rsidR="00B36BC2" w:rsidRDefault="00B36BC2">
            <w:pPr>
              <w:rPr>
                <w:rFonts w:ascii="宋体" w:eastAsia="宋体" w:hAnsi="宋体" w:cs="Times New Roman"/>
                <w:szCs w:val="21"/>
              </w:rPr>
            </w:pPr>
          </w:p>
        </w:tc>
      </w:tr>
    </w:tbl>
    <w:p w:rsidR="00B36BC2" w:rsidRDefault="00B36BC2">
      <w:pPr>
        <w:spacing w:line="440" w:lineRule="exact"/>
        <w:ind w:firstLineChars="200" w:firstLine="480"/>
        <w:rPr>
          <w:rFonts w:ascii="宋体" w:eastAsia="宋体" w:hAnsi="宋体" w:cs="Times New Roman"/>
          <w:sz w:val="24"/>
          <w:szCs w:val="21"/>
        </w:rPr>
      </w:pPr>
    </w:p>
    <w:p w:rsidR="00B36BC2" w:rsidRDefault="002E673D">
      <w:pPr>
        <w:snapToGrid w:val="0"/>
        <w:spacing w:before="50" w:after="50"/>
        <w:rPr>
          <w:rFonts w:ascii="黑体" w:eastAsia="黑体" w:hAnsi="Times New Roman" w:cs="Times New Roman"/>
          <w:sz w:val="44"/>
          <w:szCs w:val="21"/>
        </w:rPr>
      </w:pPr>
      <w:r>
        <w:rPr>
          <w:rFonts w:ascii="黑体" w:eastAsia="黑体" w:hAnsi="Times New Roman" w:cs="Times New Roman" w:hint="eastAsia"/>
          <w:sz w:val="44"/>
          <w:szCs w:val="21"/>
        </w:rPr>
        <w:t xml:space="preserve"> </w:t>
      </w:r>
    </w:p>
    <w:p w:rsidR="00B36BC2" w:rsidRDefault="00B36BC2">
      <w:pPr>
        <w:snapToGrid w:val="0"/>
        <w:spacing w:before="50" w:after="50"/>
        <w:rPr>
          <w:rFonts w:ascii="黑体" w:eastAsia="黑体" w:hAnsi="Times New Roman" w:cs="Times New Roman"/>
          <w:sz w:val="44"/>
          <w:szCs w:val="21"/>
        </w:rPr>
      </w:pPr>
    </w:p>
    <w:p w:rsidR="00B36BC2" w:rsidRDefault="00B36BC2">
      <w:pPr>
        <w:snapToGrid w:val="0"/>
        <w:spacing w:before="50" w:after="50"/>
        <w:rPr>
          <w:rFonts w:ascii="黑体" w:eastAsia="黑体" w:hAnsi="Times New Roman" w:cs="Times New Roman"/>
          <w:sz w:val="44"/>
          <w:szCs w:val="21"/>
        </w:rPr>
      </w:pPr>
    </w:p>
    <w:p w:rsidR="00B36BC2" w:rsidRDefault="00B36BC2">
      <w:pPr>
        <w:snapToGrid w:val="0"/>
        <w:spacing w:before="50" w:after="50"/>
        <w:rPr>
          <w:rFonts w:ascii="黑体" w:eastAsia="黑体" w:hAnsi="Times New Roman" w:cs="Times New Roman"/>
          <w:sz w:val="44"/>
          <w:szCs w:val="21"/>
        </w:rPr>
      </w:pPr>
    </w:p>
    <w:p w:rsidR="00B36BC2" w:rsidRDefault="00B36BC2">
      <w:pPr>
        <w:snapToGrid w:val="0"/>
        <w:spacing w:before="50" w:after="50"/>
        <w:rPr>
          <w:rFonts w:ascii="黑体" w:eastAsia="黑体" w:hAnsi="Times New Roman" w:cs="Times New Roman"/>
          <w:sz w:val="44"/>
          <w:szCs w:val="21"/>
        </w:rPr>
      </w:pPr>
    </w:p>
    <w:p w:rsidR="00B36BC2" w:rsidRDefault="00B36BC2">
      <w:pPr>
        <w:snapToGrid w:val="0"/>
        <w:spacing w:before="50" w:after="50"/>
        <w:rPr>
          <w:rFonts w:ascii="黑体" w:eastAsia="黑体" w:hAnsi="Times New Roman" w:cs="Times New Roman"/>
          <w:sz w:val="44"/>
          <w:szCs w:val="21"/>
        </w:rPr>
      </w:pPr>
    </w:p>
    <w:p w:rsidR="00B36BC2" w:rsidRDefault="00B36BC2">
      <w:pPr>
        <w:snapToGrid w:val="0"/>
        <w:spacing w:before="50" w:after="50"/>
        <w:rPr>
          <w:rFonts w:ascii="黑体" w:eastAsia="黑体" w:hAnsi="Times New Roman" w:cs="Times New Roman"/>
          <w:sz w:val="44"/>
          <w:szCs w:val="21"/>
        </w:rPr>
      </w:pPr>
    </w:p>
    <w:p w:rsidR="00B36BC2" w:rsidRDefault="00B36BC2">
      <w:pPr>
        <w:snapToGrid w:val="0"/>
        <w:spacing w:before="50" w:after="50"/>
        <w:rPr>
          <w:rFonts w:ascii="黑体" w:eastAsia="黑体" w:hAnsi="Times New Roman" w:cs="Times New Roman"/>
          <w:sz w:val="44"/>
          <w:szCs w:val="21"/>
        </w:rPr>
      </w:pP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二、资格、资信证明文件要求</w:t>
      </w:r>
    </w:p>
    <w:p w:rsidR="00B36BC2" w:rsidRDefault="00B36BC2">
      <w:pPr>
        <w:snapToGrid w:val="0"/>
        <w:spacing w:before="50" w:after="50"/>
        <w:rPr>
          <w:rFonts w:ascii="黑体" w:eastAsia="黑体" w:hAnsi="Times New Roman" w:cs="Times New Roman"/>
          <w:sz w:val="32"/>
          <w:szCs w:val="32"/>
        </w:rPr>
      </w:pPr>
    </w:p>
    <w:p w:rsidR="00B36BC2" w:rsidRDefault="002E673D">
      <w:pPr>
        <w:numPr>
          <w:ilvl w:val="0"/>
          <w:numId w:val="7"/>
        </w:numPr>
        <w:snapToGrid w:val="0"/>
        <w:spacing w:before="50" w:after="50"/>
        <w:rPr>
          <w:rFonts w:ascii="宋体" w:eastAsia="宋体" w:hAnsi="宋体" w:cs="Times New Roman"/>
          <w:b/>
          <w:bCs/>
          <w:sz w:val="24"/>
          <w:szCs w:val="21"/>
        </w:rPr>
      </w:pPr>
      <w:r>
        <w:rPr>
          <w:rFonts w:ascii="宋体" w:eastAsia="宋体" w:hAnsi="宋体" w:cs="Times New Roman" w:hint="eastAsia"/>
          <w:b/>
          <w:bCs/>
          <w:sz w:val="24"/>
          <w:szCs w:val="21"/>
        </w:rPr>
        <w:t>资格证明文件目录</w:t>
      </w:r>
    </w:p>
    <w:p w:rsidR="00B36BC2" w:rsidRDefault="002E673D">
      <w:pPr>
        <w:snapToGrid w:val="0"/>
        <w:spacing w:line="360" w:lineRule="auto"/>
        <w:ind w:firstLineChars="200" w:firstLine="482"/>
        <w:rPr>
          <w:rFonts w:ascii="宋体" w:eastAsia="宋体" w:hAnsi="宋体" w:cs="宋体"/>
          <w:b/>
          <w:i/>
          <w:kern w:val="0"/>
          <w:sz w:val="24"/>
          <w:szCs w:val="24"/>
          <w:u w:val="single"/>
        </w:rPr>
      </w:pPr>
      <w:bookmarkStart w:id="168" w:name="_Toc120614284"/>
      <w:bookmarkEnd w:id="165"/>
      <w:bookmarkEnd w:id="166"/>
      <w:bookmarkEnd w:id="167"/>
      <w:r>
        <w:rPr>
          <w:rFonts w:ascii="宋体" w:eastAsia="宋体" w:hAnsi="宋体" w:cs="宋体" w:hint="eastAsia"/>
          <w:b/>
          <w:i/>
          <w:kern w:val="0"/>
          <w:sz w:val="24"/>
          <w:szCs w:val="24"/>
          <w:u w:val="single"/>
        </w:rPr>
        <w:t xml:space="preserve">文件1  </w:t>
      </w:r>
      <w:r>
        <w:rPr>
          <w:rFonts w:ascii="宋体" w:eastAsia="宋体" w:hAnsi="宋体" w:cs="宋体"/>
          <w:i/>
          <w:kern w:val="0"/>
          <w:sz w:val="24"/>
          <w:szCs w:val="24"/>
          <w:u w:val="single"/>
        </w:rPr>
        <w:t>法人或者其他组织的营业执照等证明文件，自然人的身份证明</w:t>
      </w:r>
    </w:p>
    <w:p w:rsidR="00B36BC2" w:rsidRDefault="002E673D">
      <w:pPr>
        <w:snapToGrid w:val="0"/>
        <w:spacing w:line="360" w:lineRule="auto"/>
        <w:ind w:firstLineChars="200" w:firstLine="48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文件2  </w:t>
      </w:r>
      <w:r>
        <w:rPr>
          <w:rFonts w:ascii="宋体" w:eastAsia="宋体" w:hAnsi="宋体" w:cs="宋体" w:hint="eastAsia"/>
          <w:i/>
          <w:kern w:val="0"/>
          <w:sz w:val="24"/>
          <w:szCs w:val="24"/>
          <w:u w:val="single"/>
        </w:rPr>
        <w:t>2019或2020年度的财务状况报告或依法缴纳税收或社会保障资金的相关材料</w:t>
      </w:r>
    </w:p>
    <w:p w:rsidR="00B36BC2" w:rsidRDefault="002E673D">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文件3</w:t>
      </w:r>
      <w:r>
        <w:rPr>
          <w:rFonts w:ascii="宋体" w:eastAsia="宋体" w:hAnsi="宋体" w:cs="宋体" w:hint="eastAsia"/>
          <w:i/>
          <w:kern w:val="0"/>
          <w:sz w:val="24"/>
          <w:szCs w:val="24"/>
          <w:u w:val="single"/>
        </w:rPr>
        <w:t>具备履行合同所必需的设备和专业技术能力的书面声明或承诺书</w:t>
      </w:r>
    </w:p>
    <w:p w:rsidR="00B36BC2" w:rsidRDefault="002E673D">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文件4</w:t>
      </w:r>
      <w:r>
        <w:rPr>
          <w:rFonts w:ascii="宋体" w:eastAsia="宋体" w:hAnsi="宋体" w:cs="宋体" w:hint="eastAsia"/>
          <w:i/>
          <w:kern w:val="0"/>
          <w:sz w:val="24"/>
          <w:szCs w:val="24"/>
          <w:u w:val="single"/>
        </w:rPr>
        <w:t>参加政府采购活动前 3 年内在经营活动中没有重大违法记录的书面声明（</w:t>
      </w:r>
      <w:r>
        <w:rPr>
          <w:rFonts w:ascii="宋体" w:eastAsia="宋体" w:hAnsi="宋体" w:cs="宋体"/>
          <w:i/>
          <w:kern w:val="0"/>
          <w:sz w:val="24"/>
          <w:szCs w:val="24"/>
          <w:u w:val="single"/>
        </w:rPr>
        <w:t>原件,</w:t>
      </w:r>
      <w:r>
        <w:rPr>
          <w:rFonts w:ascii="宋体" w:eastAsia="宋体" w:hAnsi="宋体" w:cs="宋体" w:hint="eastAsia"/>
          <w:i/>
          <w:kern w:val="0"/>
          <w:sz w:val="24"/>
          <w:szCs w:val="24"/>
          <w:u w:val="single"/>
        </w:rPr>
        <w:t>格式见后）</w:t>
      </w:r>
    </w:p>
    <w:p w:rsidR="00B36BC2" w:rsidRDefault="002E673D">
      <w:pPr>
        <w:snapToGrid w:val="0"/>
        <w:spacing w:line="360" w:lineRule="auto"/>
        <w:ind w:firstLineChars="200" w:firstLine="482"/>
        <w:rPr>
          <w:rFonts w:ascii="宋体" w:eastAsia="宋体" w:hAnsi="宋体" w:cs="宋体"/>
          <w:b/>
          <w:i/>
          <w:kern w:val="0"/>
          <w:sz w:val="24"/>
          <w:szCs w:val="24"/>
          <w:u w:val="single"/>
        </w:rPr>
      </w:pPr>
      <w:r>
        <w:rPr>
          <w:rFonts w:ascii="宋体" w:eastAsia="宋体" w:hAnsi="宋体" w:cs="宋体" w:hint="eastAsia"/>
          <w:b/>
          <w:i/>
          <w:kern w:val="0"/>
          <w:sz w:val="24"/>
          <w:szCs w:val="24"/>
          <w:u w:val="single"/>
        </w:rPr>
        <w:t>文件5</w:t>
      </w:r>
      <w:r>
        <w:rPr>
          <w:rFonts w:ascii="宋体" w:eastAsia="宋体" w:hAnsi="宋体" w:cs="宋体" w:hint="eastAsia"/>
          <w:i/>
          <w:kern w:val="0"/>
          <w:sz w:val="24"/>
          <w:szCs w:val="24"/>
          <w:u w:val="single"/>
        </w:rPr>
        <w:t>经营企业的法人代表印章或签字的企业法人代表的委托授权书原件，授权委托书应明确授权范围。</w:t>
      </w:r>
    </w:p>
    <w:p w:rsidR="00B36BC2" w:rsidRDefault="002E67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文件6</w:t>
      </w:r>
      <w:r>
        <w:rPr>
          <w:rFonts w:ascii="宋体" w:eastAsia="宋体" w:hAnsi="宋体" w:cs="宋体" w:hint="eastAsia"/>
          <w:i/>
          <w:kern w:val="0"/>
          <w:sz w:val="24"/>
          <w:szCs w:val="24"/>
          <w:u w:val="single"/>
        </w:rPr>
        <w:t>销售人员的身份证（复印件）。</w:t>
      </w:r>
    </w:p>
    <w:p w:rsidR="00B36BC2" w:rsidRDefault="002E67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文件7</w:t>
      </w:r>
      <w:r>
        <w:rPr>
          <w:rFonts w:ascii="宋体" w:eastAsia="宋体" w:hAnsi="宋体" w:cs="宋体" w:hint="eastAsia"/>
          <w:i/>
          <w:kern w:val="0"/>
          <w:sz w:val="24"/>
          <w:szCs w:val="24"/>
          <w:u w:val="single"/>
        </w:rPr>
        <w:t>未被“信用中国”网站（www.creditchina.gov.cn）列入失信被执行人、重大税收违法案件当事人名单、政府采购严重失信行为记录名单，查询结果网页打印件。</w:t>
      </w:r>
    </w:p>
    <w:p w:rsidR="00B36BC2" w:rsidRDefault="002E67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文件8</w:t>
      </w:r>
      <w:r>
        <w:rPr>
          <w:rFonts w:ascii="宋体" w:eastAsia="宋体" w:hAnsi="宋体" w:cs="宋体" w:hint="eastAsia"/>
          <w:i/>
          <w:kern w:val="0"/>
          <w:sz w:val="24"/>
          <w:szCs w:val="24"/>
          <w:u w:val="single"/>
        </w:rPr>
        <w:t>如使用进口产品响应，而响应</w:t>
      </w:r>
      <w:proofErr w:type="gramStart"/>
      <w:r>
        <w:rPr>
          <w:rFonts w:ascii="宋体" w:eastAsia="宋体" w:hAnsi="宋体" w:cs="宋体" w:hint="eastAsia"/>
          <w:i/>
          <w:kern w:val="0"/>
          <w:sz w:val="24"/>
          <w:szCs w:val="24"/>
          <w:u w:val="single"/>
        </w:rPr>
        <w:t>供应商非所</w:t>
      </w:r>
      <w:proofErr w:type="gramEnd"/>
      <w:r>
        <w:rPr>
          <w:rFonts w:ascii="宋体" w:eastAsia="宋体" w:hAnsi="宋体" w:cs="宋体" w:hint="eastAsia"/>
          <w:i/>
          <w:kern w:val="0"/>
          <w:sz w:val="24"/>
          <w:szCs w:val="24"/>
          <w:u w:val="single"/>
        </w:rPr>
        <w:t>投产品的制造商，则必须具有所投产品制造商或其驻中国办事机构或制造商授权的中国境内最高级别代理机构针对本项目的专项授权书。（提供授权书盖章原件）</w:t>
      </w:r>
    </w:p>
    <w:p w:rsidR="00B36BC2" w:rsidRDefault="002E67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文件9</w:t>
      </w:r>
      <w:r>
        <w:rPr>
          <w:rFonts w:ascii="宋体" w:eastAsia="宋体" w:hAnsi="宋体" w:cs="宋体" w:hint="eastAsia"/>
          <w:i/>
          <w:kern w:val="0"/>
          <w:sz w:val="24"/>
          <w:szCs w:val="24"/>
          <w:u w:val="single"/>
        </w:rPr>
        <w:t>医疗器械生产/经营许可证。（必要时）</w:t>
      </w:r>
    </w:p>
    <w:p w:rsidR="00B36BC2" w:rsidRDefault="002E67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 xml:space="preserve">文件10 </w:t>
      </w:r>
      <w:r>
        <w:rPr>
          <w:rFonts w:ascii="宋体" w:eastAsia="宋体" w:hAnsi="宋体" w:cs="Times New Roman" w:hint="eastAsia"/>
          <w:i/>
          <w:sz w:val="24"/>
          <w:szCs w:val="24"/>
          <w:u w:val="single"/>
        </w:rPr>
        <w:t>响应函（原件）</w:t>
      </w:r>
      <w:r>
        <w:rPr>
          <w:rFonts w:ascii="宋体" w:eastAsia="宋体" w:hAnsi="宋体" w:cs="宋体" w:hint="eastAsia"/>
          <w:i/>
          <w:kern w:val="0"/>
          <w:sz w:val="24"/>
          <w:szCs w:val="24"/>
          <w:u w:val="single"/>
        </w:rPr>
        <w:t xml:space="preserve"> </w:t>
      </w:r>
    </w:p>
    <w:p w:rsidR="00B36BC2" w:rsidRDefault="002E673D">
      <w:pPr>
        <w:snapToGrid w:val="0"/>
        <w:spacing w:line="360" w:lineRule="auto"/>
        <w:ind w:firstLineChars="196" w:firstLine="472"/>
        <w:rPr>
          <w:rFonts w:ascii="宋体" w:eastAsia="宋体" w:hAnsi="宋体" w:cs="宋体"/>
          <w:i/>
          <w:kern w:val="0"/>
          <w:sz w:val="24"/>
          <w:szCs w:val="24"/>
          <w:u w:val="single"/>
        </w:rPr>
      </w:pPr>
      <w:r>
        <w:rPr>
          <w:rFonts w:ascii="宋体" w:eastAsia="宋体" w:hAnsi="宋体" w:cs="宋体" w:hint="eastAsia"/>
          <w:b/>
          <w:i/>
          <w:kern w:val="0"/>
          <w:sz w:val="24"/>
          <w:szCs w:val="24"/>
          <w:u w:val="single"/>
        </w:rPr>
        <w:t>文件11</w:t>
      </w:r>
      <w:r>
        <w:rPr>
          <w:rFonts w:ascii="宋体" w:eastAsia="宋体" w:hAnsi="宋体" w:cs="Times New Roman" w:hint="eastAsia"/>
          <w:i/>
          <w:sz w:val="24"/>
          <w:szCs w:val="24"/>
          <w:u w:val="single"/>
        </w:rPr>
        <w:t>（本项目其他资格条件）</w:t>
      </w:r>
    </w:p>
    <w:p w:rsidR="00B36BC2" w:rsidRDefault="002E673D">
      <w:pPr>
        <w:keepNext/>
        <w:keepLines/>
        <w:spacing w:before="260" w:after="260" w:line="416" w:lineRule="auto"/>
        <w:outlineLvl w:val="2"/>
        <w:rPr>
          <w:rFonts w:ascii="黑体" w:eastAsia="黑体" w:hAnsi="宋体" w:cs="Times New Roman"/>
          <w:sz w:val="30"/>
          <w:szCs w:val="30"/>
        </w:rPr>
      </w:pPr>
      <w:r>
        <w:rPr>
          <w:rFonts w:ascii="宋体" w:eastAsia="宋体" w:hAnsi="宋体" w:cs="Times New Roman" w:hint="eastAsia"/>
          <w:b/>
          <w:bCs/>
          <w:i/>
          <w:sz w:val="24"/>
          <w:szCs w:val="24"/>
          <w:u w:val="single"/>
        </w:rPr>
        <w:t>以上资格证明文件要求加盖公章；</w:t>
      </w:r>
      <w:r>
        <w:rPr>
          <w:rFonts w:ascii="黑体" w:eastAsia="黑体" w:hAnsi="宋体" w:cs="Times New Roman" w:hint="eastAsia"/>
          <w:sz w:val="30"/>
          <w:szCs w:val="30"/>
        </w:rPr>
        <w:t>具备履行合同所必需的设备和专业技术能力的书面声明</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我单位郑重声明：我单位具备履行本项采购合同所必需的设备和专业技术能力，为履行本项采购合同我公司具备如下主要设备和主要专业技术能力：</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主要设备有：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主要专业技术能力有：</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w:t>
      </w: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jc w:val="center"/>
        <w:rPr>
          <w:rFonts w:ascii="宋体" w:eastAsia="宋体" w:hAnsi="宋体" w:cs="Times New Roman"/>
          <w:bCs/>
          <w:sz w:val="24"/>
          <w:szCs w:val="21"/>
        </w:rPr>
      </w:pPr>
    </w:p>
    <w:p w:rsidR="00B36BC2" w:rsidRDefault="00B36BC2">
      <w:pPr>
        <w:rPr>
          <w:rFonts w:ascii="黑体" w:eastAsia="黑体" w:hAnsi="宋体" w:cs="Times New Roman"/>
          <w:b/>
          <w:sz w:val="30"/>
          <w:szCs w:val="30"/>
        </w:rPr>
      </w:pPr>
    </w:p>
    <w:p w:rsidR="00B36BC2" w:rsidRDefault="002E673D">
      <w:pPr>
        <w:jc w:val="center"/>
        <w:rPr>
          <w:rFonts w:ascii="宋体" w:eastAsia="宋体" w:hAnsi="宋体" w:cs="Times New Roman"/>
          <w:b/>
          <w:bCs/>
          <w:sz w:val="24"/>
          <w:szCs w:val="21"/>
        </w:rPr>
      </w:pPr>
      <w:r>
        <w:rPr>
          <w:rFonts w:ascii="宋体" w:eastAsia="宋体" w:hAnsi="宋体" w:cs="Times New Roman" w:hint="eastAsia"/>
          <w:b/>
          <w:sz w:val="32"/>
          <w:szCs w:val="32"/>
        </w:rPr>
        <w:t>法人授权书</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本授权书声明：____________（响应人名称）授权________________（被授权人的姓名）为我方就</w:t>
      </w:r>
      <w:r>
        <w:rPr>
          <w:rFonts w:ascii="宋体" w:eastAsia="宋体" w:hAnsi="宋体" w:cs="Times New Roman" w:hint="eastAsia"/>
          <w:bCs/>
          <w:sz w:val="24"/>
          <w:szCs w:val="21"/>
          <w:u w:val="single"/>
        </w:rPr>
        <w:t xml:space="preserve">            </w:t>
      </w:r>
      <w:proofErr w:type="gramStart"/>
      <w:r>
        <w:rPr>
          <w:rFonts w:ascii="宋体" w:eastAsia="宋体" w:hAnsi="宋体" w:cs="Times New Roman" w:hint="eastAsia"/>
          <w:bCs/>
          <w:sz w:val="24"/>
          <w:szCs w:val="21"/>
        </w:rPr>
        <w:t>号项目</w:t>
      </w:r>
      <w:proofErr w:type="gramEnd"/>
      <w:r>
        <w:rPr>
          <w:rFonts w:ascii="宋体" w:eastAsia="宋体" w:hAnsi="宋体" w:cs="Times New Roman" w:hint="eastAsia"/>
          <w:bCs/>
          <w:sz w:val="24"/>
          <w:szCs w:val="21"/>
        </w:rPr>
        <w:t>采购活动的合法代理人，以本单位名义全权处理一切与该项目采购有关的事务。</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本授权书于______年____月____日起生效，特此声明。</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代理人（被授权人）签字：_______________________</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身份证号码：</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lastRenderedPageBreak/>
        <w:t>联系电话：（手机）</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单位名称：_____________________________________</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授权单位（公章）：_________________________________</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单位地址：</w:t>
      </w:r>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36BC2" w:rsidRDefault="002E673D">
      <w:pPr>
        <w:spacing w:line="460" w:lineRule="exact"/>
        <w:ind w:firstLine="492"/>
        <w:rPr>
          <w:rFonts w:ascii="宋体" w:eastAsia="宋体" w:hAnsi="宋体" w:cs="Times New Roman"/>
          <w:bCs/>
          <w:sz w:val="24"/>
          <w:szCs w:val="21"/>
        </w:rPr>
      </w:pPr>
      <w:r>
        <w:rPr>
          <w:rFonts w:ascii="宋体" w:eastAsia="宋体" w:hAnsi="宋体" w:cs="Times New Roman" w:hint="eastAsia"/>
          <w:bCs/>
          <w:sz w:val="24"/>
          <w:szCs w:val="21"/>
        </w:rPr>
        <w:t>日期：</w:t>
      </w:r>
      <w:bookmarkStart w:id="169" w:name="_Hlt26671380"/>
      <w:bookmarkStart w:id="170" w:name="_格式3__银行出具的资信证明"/>
      <w:bookmarkStart w:id="171" w:name="_Hlt26955070"/>
      <w:bookmarkEnd w:id="169"/>
      <w:bookmarkEnd w:id="170"/>
      <w:bookmarkEnd w:id="171"/>
      <w:r>
        <w:rPr>
          <w:rFonts w:ascii="宋体" w:eastAsia="宋体" w:hAnsi="宋体" w:cs="Times New Roman" w:hint="eastAsia"/>
          <w:bCs/>
          <w:sz w:val="24"/>
          <w:szCs w:val="21"/>
          <w:u w:val="single"/>
        </w:rPr>
        <w:t xml:space="preserve">                                          </w:t>
      </w:r>
      <w:r>
        <w:rPr>
          <w:rFonts w:ascii="宋体" w:eastAsia="宋体" w:hAnsi="宋体" w:cs="Times New Roman" w:hint="eastAsia"/>
          <w:bCs/>
          <w:sz w:val="24"/>
          <w:szCs w:val="21"/>
        </w:rPr>
        <w:t xml:space="preserve">                                         </w:t>
      </w:r>
    </w:p>
    <w:p w:rsidR="00B36BC2" w:rsidRDefault="002E673D">
      <w:pPr>
        <w:rPr>
          <w:rFonts w:ascii="Times New Roman" w:eastAsia="宋体" w:hAnsi="Times New Roman" w:cs="Times New Roman"/>
          <w:szCs w:val="21"/>
        </w:rPr>
      </w:pPr>
      <w:r>
        <w:rPr>
          <w:rFonts w:ascii="Times New Roman" w:eastAsia="宋体" w:hAnsi="Times New Roman" w:cs="Times New Roman" w:hint="eastAsia"/>
          <w:szCs w:val="21"/>
        </w:rPr>
        <w:t xml:space="preserve">                       </w:t>
      </w:r>
    </w:p>
    <w:p w:rsidR="00B36BC2" w:rsidRDefault="00B36BC2">
      <w:pPr>
        <w:ind w:firstLine="420"/>
        <w:rPr>
          <w:rFonts w:ascii="Times New Roman" w:eastAsia="宋体" w:hAnsi="Times New Roman" w:cs="Times New Roman"/>
          <w:szCs w:val="21"/>
        </w:rPr>
      </w:pPr>
    </w:p>
    <w:p w:rsidR="00B36BC2" w:rsidRDefault="002E673D">
      <w:pPr>
        <w:keepNext/>
        <w:keepLines/>
        <w:spacing w:before="260" w:after="260" w:line="416" w:lineRule="auto"/>
        <w:jc w:val="center"/>
        <w:outlineLvl w:val="2"/>
        <w:rPr>
          <w:rFonts w:ascii="宋体" w:eastAsia="宋体" w:hAnsi="宋体" w:cs="Times New Roman"/>
          <w:b/>
          <w:sz w:val="32"/>
          <w:szCs w:val="32"/>
        </w:rPr>
      </w:pPr>
      <w:r>
        <w:rPr>
          <w:rFonts w:ascii="黑体" w:eastAsia="黑体" w:hAnsi="宋体" w:cs="Times New Roman"/>
          <w:b/>
          <w:bCs/>
          <w:sz w:val="32"/>
          <w:szCs w:val="32"/>
        </w:rPr>
        <w:br w:type="page"/>
      </w:r>
      <w:r>
        <w:rPr>
          <w:rFonts w:ascii="宋体" w:eastAsia="宋体" w:hAnsi="宋体" w:cs="Times New Roman" w:hint="eastAsia"/>
          <w:b/>
          <w:sz w:val="32"/>
          <w:szCs w:val="32"/>
        </w:rPr>
        <w:lastRenderedPageBreak/>
        <w:t>参加采购活动前3年内在经营活动中没有重大违法记录</w:t>
      </w:r>
    </w:p>
    <w:p w:rsidR="00B36BC2" w:rsidRDefault="002E673D">
      <w:pPr>
        <w:keepNext/>
        <w:keepLines/>
        <w:spacing w:before="260" w:after="260" w:line="416" w:lineRule="auto"/>
        <w:jc w:val="center"/>
        <w:outlineLvl w:val="2"/>
        <w:rPr>
          <w:rFonts w:ascii="宋体" w:eastAsia="宋体" w:hAnsi="宋体" w:cs="Times New Roman"/>
          <w:b/>
          <w:sz w:val="32"/>
          <w:szCs w:val="32"/>
        </w:rPr>
      </w:pPr>
      <w:r>
        <w:rPr>
          <w:rFonts w:ascii="宋体" w:eastAsia="宋体" w:hAnsi="宋体" w:cs="Times New Roman" w:hint="eastAsia"/>
          <w:b/>
          <w:sz w:val="32"/>
          <w:szCs w:val="32"/>
        </w:rPr>
        <w:t>的书面声明</w:t>
      </w:r>
    </w:p>
    <w:p w:rsidR="00B36BC2" w:rsidRDefault="002E673D">
      <w:pPr>
        <w:spacing w:line="460" w:lineRule="exact"/>
        <w:jc w:val="center"/>
        <w:rPr>
          <w:rFonts w:ascii="宋体" w:eastAsia="宋体" w:hAnsi="宋体" w:cs="Times New Roman"/>
          <w:b/>
          <w:bCs/>
          <w:sz w:val="44"/>
          <w:szCs w:val="44"/>
        </w:rPr>
      </w:pPr>
      <w:r>
        <w:rPr>
          <w:rFonts w:ascii="宋体" w:eastAsia="宋体" w:hAnsi="宋体" w:cs="Times New Roman" w:hint="eastAsia"/>
          <w:b/>
          <w:bCs/>
          <w:sz w:val="44"/>
          <w:szCs w:val="44"/>
        </w:rPr>
        <w:t>声  明</w:t>
      </w:r>
    </w:p>
    <w:p w:rsidR="00B36BC2" w:rsidRDefault="002E673D">
      <w:pPr>
        <w:spacing w:line="460" w:lineRule="exact"/>
        <w:ind w:firstLineChars="200" w:firstLine="480"/>
        <w:rPr>
          <w:rFonts w:ascii="宋体" w:eastAsia="宋体" w:hAnsi="宋体" w:cs="Times New Roman"/>
          <w:bCs/>
          <w:sz w:val="24"/>
          <w:szCs w:val="21"/>
        </w:rPr>
      </w:pPr>
      <w:r>
        <w:rPr>
          <w:rFonts w:ascii="宋体" w:eastAsia="宋体" w:hAnsi="宋体" w:cs="Times New Roman" w:hint="eastAsia"/>
          <w:bCs/>
          <w:sz w:val="24"/>
          <w:szCs w:val="21"/>
        </w:rPr>
        <w:t>我单位郑重声明：参加本次采购活动前3年内，我单位在经营活动中没有因违法经营受到刑事处罚或者责令停产停业、吊销许可证或者执照、较大数额罚款等行政处罚。</w:t>
      </w:r>
    </w:p>
    <w:p w:rsidR="00B36BC2" w:rsidRDefault="002E673D">
      <w:pPr>
        <w:keepNext/>
        <w:keepLines/>
        <w:spacing w:before="260" w:after="260" w:line="416" w:lineRule="auto"/>
        <w:jc w:val="center"/>
        <w:outlineLvl w:val="1"/>
        <w:rPr>
          <w:rFonts w:ascii="宋体" w:eastAsia="宋体" w:hAnsi="宋体" w:cs="Times New Roman"/>
          <w:b/>
          <w:sz w:val="32"/>
          <w:szCs w:val="32"/>
        </w:rPr>
      </w:pPr>
      <w:r>
        <w:rPr>
          <w:rFonts w:ascii="宋体" w:eastAsia="幼圆" w:hAnsi="宋体" w:cs="Times New Roman"/>
          <w:bCs/>
          <w:sz w:val="44"/>
          <w:szCs w:val="44"/>
        </w:rPr>
        <w:br w:type="page"/>
      </w:r>
      <w:r>
        <w:rPr>
          <w:rFonts w:ascii="宋体" w:eastAsia="幼圆" w:hAnsi="宋体" w:cs="Times New Roman" w:hint="eastAsia"/>
          <w:b/>
          <w:bCs/>
          <w:sz w:val="32"/>
          <w:szCs w:val="32"/>
        </w:rPr>
        <w:lastRenderedPageBreak/>
        <w:t>三、</w:t>
      </w:r>
      <w:r>
        <w:rPr>
          <w:rFonts w:ascii="宋体" w:eastAsia="宋体" w:hAnsi="宋体" w:cs="Times New Roman" w:hint="eastAsia"/>
          <w:b/>
          <w:sz w:val="32"/>
          <w:szCs w:val="32"/>
        </w:rPr>
        <w:t>响应函格式</w:t>
      </w:r>
    </w:p>
    <w:p w:rsidR="00B36BC2" w:rsidRDefault="002E673D">
      <w:pPr>
        <w:adjustRightInd w:val="0"/>
        <w:spacing w:line="420" w:lineRule="exact"/>
        <w:jc w:val="left"/>
        <w:textAlignment w:val="baseline"/>
        <w:rPr>
          <w:rFonts w:ascii="宋体" w:eastAsia="宋体" w:hAnsi="宋体" w:cs="Times New Roman"/>
          <w:sz w:val="24"/>
          <w:szCs w:val="21"/>
        </w:rPr>
      </w:pPr>
      <w:r>
        <w:rPr>
          <w:rFonts w:ascii="宋体" w:eastAsia="宋体" w:hAnsi="宋体" w:cs="Times New Roman" w:hint="eastAsia"/>
          <w:sz w:val="24"/>
          <w:szCs w:val="21"/>
        </w:rPr>
        <w:t>致：南京医科大学附属口腔医院采购中心</w:t>
      </w:r>
    </w:p>
    <w:p w:rsidR="00B36BC2" w:rsidRDefault="002E67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根据贵方的</w:t>
      </w:r>
      <w:r>
        <w:rPr>
          <w:rFonts w:ascii="宋体" w:eastAsia="宋体" w:hAnsi="宋体" w:cs="Times New Roman" w:hint="eastAsia"/>
          <w:sz w:val="24"/>
          <w:szCs w:val="21"/>
          <w:u w:val="single"/>
        </w:rPr>
        <w:t xml:space="preserve">           </w:t>
      </w:r>
      <w:r>
        <w:rPr>
          <w:rFonts w:ascii="宋体" w:eastAsia="宋体" w:hAnsi="宋体" w:cs="Times New Roman" w:hint="eastAsia"/>
          <w:sz w:val="24"/>
          <w:szCs w:val="21"/>
        </w:rPr>
        <w:t>号采购文件，正式授权下述签字人_________________(姓名)代表我方______________（响应人的名称），全权处理本次项目响应的有关事宜。</w:t>
      </w:r>
    </w:p>
    <w:p w:rsidR="00B36BC2" w:rsidRDefault="002E67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据此函，__________签字</w:t>
      </w:r>
      <w:proofErr w:type="gramStart"/>
      <w:r>
        <w:rPr>
          <w:rFonts w:ascii="宋体" w:eastAsia="宋体" w:hAnsi="宋体" w:cs="Times New Roman" w:hint="eastAsia"/>
          <w:sz w:val="24"/>
          <w:szCs w:val="21"/>
        </w:rPr>
        <w:t>人兹宣布</w:t>
      </w:r>
      <w:proofErr w:type="gramEnd"/>
      <w:r>
        <w:rPr>
          <w:rFonts w:ascii="宋体" w:eastAsia="宋体" w:hAnsi="宋体" w:cs="Times New Roman" w:hint="eastAsia"/>
          <w:sz w:val="24"/>
          <w:szCs w:val="21"/>
        </w:rPr>
        <w:t>同意如下：</w:t>
      </w:r>
    </w:p>
    <w:p w:rsidR="00B36BC2" w:rsidRDefault="002E67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1、按采购文件规定的各项要求，向买方提供所需货物与服务。</w:t>
      </w:r>
    </w:p>
    <w:p w:rsidR="00B36BC2" w:rsidRDefault="002E67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2、我们完全理解贵方不一定将合同授予最低报价的响应人。</w:t>
      </w:r>
    </w:p>
    <w:p w:rsidR="00B36BC2" w:rsidRDefault="002E673D">
      <w:pPr>
        <w:adjustRightInd w:val="0"/>
        <w:spacing w:line="420" w:lineRule="exact"/>
        <w:ind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3、我们已详细审核全部采购文件及其有效补充文件，我们知道必须放弃提出含糊不清或误解问题的权利。</w:t>
      </w:r>
    </w:p>
    <w:p w:rsidR="00B36BC2" w:rsidRDefault="002E67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4、我们同意从规定的开标日期起遵循本响应文件，并在规定的响应有效期期满之前均具有约束力。</w:t>
      </w:r>
    </w:p>
    <w:p w:rsidR="00B36BC2" w:rsidRDefault="002E67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5、如果在开标后规定的响应有效期内撤回响应或成交后拒绝签订合同，我们的响应保证金可不</w:t>
      </w:r>
      <w:proofErr w:type="gramStart"/>
      <w:r>
        <w:rPr>
          <w:rFonts w:ascii="宋体" w:eastAsia="宋体" w:hAnsi="宋体" w:cs="Times New Roman" w:hint="eastAsia"/>
          <w:sz w:val="24"/>
          <w:szCs w:val="21"/>
        </w:rPr>
        <w:t>予退</w:t>
      </w:r>
      <w:proofErr w:type="gramEnd"/>
      <w:r>
        <w:rPr>
          <w:rFonts w:ascii="宋体" w:eastAsia="宋体" w:hAnsi="宋体" w:cs="Times New Roman" w:hint="eastAsia"/>
          <w:sz w:val="24"/>
          <w:szCs w:val="21"/>
        </w:rPr>
        <w:t>还。</w:t>
      </w:r>
    </w:p>
    <w:p w:rsidR="00B36BC2" w:rsidRDefault="002E67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6、同意向贵方提供贵方可能另外要求的与响应有关的任何证据或资料，并保证我方已提供和将要提供的文件是真实的、准确的。</w:t>
      </w:r>
    </w:p>
    <w:p w:rsidR="00B36BC2" w:rsidRDefault="002E67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7、一旦我方成交,我方将根据采购文件的规定，严格履行合同的责任和义务,并保证在采购文件规定的时间完成项目，交付买方验收、使用。</w:t>
      </w:r>
    </w:p>
    <w:p w:rsidR="00B36BC2" w:rsidRDefault="002E673D">
      <w:pPr>
        <w:adjustRightInd w:val="0"/>
        <w:spacing w:line="420" w:lineRule="exact"/>
        <w:ind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8、与本响应有关的正式通讯地址为：</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地          址：</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邮</w:t>
      </w:r>
      <w:proofErr w:type="gramEnd"/>
      <w:r>
        <w:rPr>
          <w:rFonts w:ascii="宋体" w:eastAsia="宋体" w:hAnsi="宋体" w:cs="Times New Roman" w:hint="eastAsia"/>
          <w:sz w:val="24"/>
          <w:szCs w:val="21"/>
        </w:rPr>
        <w:t xml:space="preserve">          编：</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电          话：</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传          真：</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响应人开户行：</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proofErr w:type="gramStart"/>
      <w:r>
        <w:rPr>
          <w:rFonts w:ascii="宋体" w:eastAsia="宋体" w:hAnsi="宋体" w:cs="Times New Roman" w:hint="eastAsia"/>
          <w:sz w:val="24"/>
          <w:szCs w:val="21"/>
        </w:rPr>
        <w:t>账</w:t>
      </w:r>
      <w:proofErr w:type="gramEnd"/>
      <w:r>
        <w:rPr>
          <w:rFonts w:ascii="宋体" w:eastAsia="宋体" w:hAnsi="宋体" w:cs="Times New Roman" w:hint="eastAsia"/>
          <w:sz w:val="24"/>
          <w:szCs w:val="21"/>
        </w:rPr>
        <w:t xml:space="preserve">          户： </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 xml:space="preserve">响应人名称（公章）： </w:t>
      </w:r>
    </w:p>
    <w:p w:rsidR="00B36BC2" w:rsidRDefault="002E673D">
      <w:pPr>
        <w:adjustRightInd w:val="0"/>
        <w:spacing w:line="420" w:lineRule="exact"/>
        <w:ind w:leftChars="200" w:left="420" w:firstLineChars="200" w:firstLine="480"/>
        <w:jc w:val="left"/>
        <w:textAlignment w:val="baseline"/>
        <w:rPr>
          <w:rFonts w:ascii="宋体" w:eastAsia="宋体" w:hAnsi="宋体" w:cs="Times New Roman"/>
          <w:sz w:val="24"/>
          <w:szCs w:val="21"/>
        </w:rPr>
      </w:pPr>
      <w:r>
        <w:rPr>
          <w:rFonts w:ascii="宋体" w:eastAsia="宋体" w:hAnsi="宋体" w:cs="Times New Roman" w:hint="eastAsia"/>
          <w:sz w:val="24"/>
          <w:szCs w:val="21"/>
        </w:rPr>
        <w:t>日           期：________年____月____日</w:t>
      </w:r>
    </w:p>
    <w:p w:rsidR="00B36BC2" w:rsidRDefault="00B36BC2">
      <w:pPr>
        <w:rPr>
          <w:rFonts w:ascii="宋体" w:eastAsia="宋体" w:hAnsi="宋体" w:cs="Times New Roman"/>
          <w:b/>
          <w:color w:val="FF0000"/>
          <w:sz w:val="32"/>
          <w:szCs w:val="32"/>
        </w:rPr>
      </w:pPr>
    </w:p>
    <w:p w:rsidR="00B36BC2" w:rsidRDefault="00B36BC2">
      <w:pPr>
        <w:spacing w:line="460" w:lineRule="exact"/>
        <w:rPr>
          <w:rFonts w:ascii="宋体" w:eastAsia="宋体" w:hAnsi="宋体" w:cs="Times New Roman"/>
          <w:b/>
          <w:sz w:val="32"/>
          <w:szCs w:val="32"/>
        </w:rPr>
      </w:pPr>
    </w:p>
    <w:p w:rsidR="00B36BC2" w:rsidRDefault="00B36BC2">
      <w:pPr>
        <w:spacing w:line="460" w:lineRule="exact"/>
        <w:rPr>
          <w:rFonts w:ascii="宋体" w:eastAsia="宋体" w:hAnsi="宋体" w:cs="Times New Roman"/>
          <w:b/>
          <w:sz w:val="32"/>
          <w:szCs w:val="32"/>
        </w:rPr>
      </w:pPr>
    </w:p>
    <w:p w:rsidR="00B36BC2" w:rsidRDefault="00B36BC2">
      <w:pPr>
        <w:spacing w:line="460" w:lineRule="exact"/>
        <w:rPr>
          <w:rFonts w:ascii="宋体" w:eastAsia="宋体" w:hAnsi="宋体" w:cs="Times New Roman"/>
          <w:b/>
          <w:sz w:val="32"/>
          <w:szCs w:val="32"/>
        </w:rPr>
      </w:pPr>
    </w:p>
    <w:p w:rsidR="00B36BC2" w:rsidRDefault="00B36BC2">
      <w:pPr>
        <w:spacing w:line="460" w:lineRule="exact"/>
        <w:rPr>
          <w:rFonts w:ascii="宋体" w:eastAsia="宋体" w:hAnsi="宋体" w:cs="Times New Roman"/>
          <w:b/>
          <w:sz w:val="32"/>
          <w:szCs w:val="32"/>
        </w:rPr>
      </w:pPr>
    </w:p>
    <w:p w:rsidR="00B36BC2" w:rsidRDefault="00B36BC2">
      <w:pPr>
        <w:spacing w:line="460" w:lineRule="exact"/>
        <w:rPr>
          <w:rFonts w:ascii="宋体" w:eastAsia="宋体" w:hAnsi="宋体" w:cs="Times New Roman"/>
          <w:b/>
          <w:sz w:val="32"/>
          <w:szCs w:val="32"/>
        </w:rPr>
        <w:sectPr w:rsidR="00B36BC2">
          <w:pgSz w:w="11906" w:h="16838"/>
          <w:pgMar w:top="1418" w:right="1588" w:bottom="1418" w:left="1366" w:header="851" w:footer="907" w:gutter="0"/>
          <w:pgNumType w:fmt="decimalFullWidth"/>
          <w:cols w:space="720"/>
          <w:titlePg/>
          <w:docGrid w:linePitch="290"/>
        </w:sectPr>
      </w:pP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四、响应产品配置及分项报价表</w:t>
      </w:r>
    </w:p>
    <w:p w:rsidR="00B36BC2" w:rsidRDefault="00B36BC2">
      <w:pPr>
        <w:jc w:val="center"/>
        <w:rPr>
          <w:rFonts w:ascii="宋体" w:eastAsia="宋体" w:hAnsi="宋体" w:cs="Times New Roman"/>
          <w:b/>
          <w:sz w:val="32"/>
          <w:szCs w:val="32"/>
        </w:rPr>
      </w:pPr>
    </w:p>
    <w:p w:rsidR="00B36BC2" w:rsidRDefault="00B36BC2">
      <w:pPr>
        <w:rPr>
          <w:rFonts w:ascii="宋体" w:eastAsia="宋体" w:hAnsi="宋体" w:cs="Times New Roman"/>
          <w:color w:val="FF0000"/>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063"/>
        <w:gridCol w:w="1214"/>
        <w:gridCol w:w="1969"/>
        <w:gridCol w:w="1003"/>
        <w:gridCol w:w="1517"/>
        <w:gridCol w:w="1673"/>
      </w:tblGrid>
      <w:tr w:rsidR="00B36BC2">
        <w:trPr>
          <w:trHeight w:val="837"/>
        </w:trPr>
        <w:tc>
          <w:tcPr>
            <w:tcW w:w="1939" w:type="dxa"/>
            <w:gridSpan w:val="2"/>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376" w:type="dxa"/>
            <w:gridSpan w:val="5"/>
          </w:tcPr>
          <w:p w:rsidR="00B36BC2" w:rsidRDefault="002E673D">
            <w:pPr>
              <w:snapToGrid w:val="0"/>
              <w:spacing w:before="120" w:after="120"/>
              <w:jc w:val="left"/>
              <w:rPr>
                <w:rFonts w:ascii="宋体" w:eastAsia="宋体" w:hAnsi="宋体" w:cs="Times New Roman"/>
                <w:sz w:val="24"/>
                <w:szCs w:val="24"/>
              </w:rPr>
            </w:pPr>
            <w:r>
              <w:rPr>
                <w:rFonts w:ascii="宋体" w:eastAsia="宋体" w:hAnsi="宋体" w:cs="Times New Roman" w:hint="eastAsia"/>
                <w:sz w:val="24"/>
                <w:szCs w:val="24"/>
              </w:rPr>
              <w:t>南京医科大学附属口腔医院             项目</w:t>
            </w:r>
          </w:p>
        </w:tc>
      </w:tr>
      <w:tr w:rsidR="00B36BC2">
        <w:trPr>
          <w:trHeight w:val="835"/>
        </w:trPr>
        <w:tc>
          <w:tcPr>
            <w:tcW w:w="876"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277" w:type="dxa"/>
            <w:gridSpan w:val="2"/>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69"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品牌规格型号</w:t>
            </w:r>
          </w:p>
        </w:tc>
        <w:tc>
          <w:tcPr>
            <w:tcW w:w="1003"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517"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单价（元）</w:t>
            </w:r>
          </w:p>
        </w:tc>
        <w:tc>
          <w:tcPr>
            <w:tcW w:w="1673"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总价（元）</w:t>
            </w:r>
          </w:p>
        </w:tc>
      </w:tr>
      <w:tr w:rsidR="00B36BC2">
        <w:trPr>
          <w:trHeight w:val="838"/>
        </w:trPr>
        <w:tc>
          <w:tcPr>
            <w:tcW w:w="876"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1</w:t>
            </w:r>
          </w:p>
        </w:tc>
        <w:tc>
          <w:tcPr>
            <w:tcW w:w="2277" w:type="dxa"/>
            <w:gridSpan w:val="2"/>
          </w:tcPr>
          <w:p w:rsidR="00B36BC2" w:rsidRDefault="00B36BC2">
            <w:pPr>
              <w:snapToGrid w:val="0"/>
              <w:spacing w:before="120" w:after="120"/>
              <w:rPr>
                <w:rFonts w:ascii="宋体" w:eastAsia="宋体" w:hAnsi="宋体" w:cs="Times New Roman"/>
                <w:sz w:val="24"/>
                <w:szCs w:val="24"/>
              </w:rPr>
            </w:pPr>
          </w:p>
        </w:tc>
        <w:tc>
          <w:tcPr>
            <w:tcW w:w="1969" w:type="dxa"/>
          </w:tcPr>
          <w:p w:rsidR="00B36BC2" w:rsidRDefault="00B36BC2">
            <w:pPr>
              <w:snapToGrid w:val="0"/>
              <w:spacing w:before="120" w:after="120"/>
              <w:rPr>
                <w:rFonts w:ascii="宋体" w:eastAsia="宋体" w:hAnsi="宋体" w:cs="Times New Roman"/>
                <w:sz w:val="24"/>
                <w:szCs w:val="24"/>
              </w:rPr>
            </w:pPr>
          </w:p>
        </w:tc>
        <w:tc>
          <w:tcPr>
            <w:tcW w:w="1003" w:type="dxa"/>
          </w:tcPr>
          <w:p w:rsidR="00B36BC2" w:rsidRDefault="00B36BC2">
            <w:pPr>
              <w:snapToGrid w:val="0"/>
              <w:spacing w:before="120" w:after="120"/>
              <w:rPr>
                <w:rFonts w:ascii="宋体" w:eastAsia="宋体" w:hAnsi="宋体" w:cs="Times New Roman"/>
                <w:sz w:val="24"/>
                <w:szCs w:val="24"/>
              </w:rPr>
            </w:pPr>
          </w:p>
        </w:tc>
        <w:tc>
          <w:tcPr>
            <w:tcW w:w="1517" w:type="dxa"/>
          </w:tcPr>
          <w:p w:rsidR="00B36BC2" w:rsidRDefault="00B36BC2">
            <w:pPr>
              <w:snapToGrid w:val="0"/>
              <w:spacing w:before="120" w:after="120"/>
              <w:rPr>
                <w:rFonts w:ascii="宋体" w:eastAsia="宋体" w:hAnsi="宋体" w:cs="Times New Roman"/>
                <w:color w:val="000000"/>
                <w:szCs w:val="21"/>
              </w:rPr>
            </w:pPr>
          </w:p>
        </w:tc>
        <w:tc>
          <w:tcPr>
            <w:tcW w:w="1673" w:type="dxa"/>
          </w:tcPr>
          <w:p w:rsidR="00B36BC2" w:rsidRDefault="00B36BC2">
            <w:pPr>
              <w:snapToGrid w:val="0"/>
              <w:spacing w:before="120" w:after="120"/>
              <w:rPr>
                <w:rFonts w:ascii="宋体" w:eastAsia="宋体" w:hAnsi="宋体" w:cs="Times New Roman"/>
                <w:color w:val="000000"/>
                <w:szCs w:val="21"/>
              </w:rPr>
            </w:pPr>
          </w:p>
        </w:tc>
      </w:tr>
      <w:tr w:rsidR="00B36BC2">
        <w:trPr>
          <w:trHeight w:val="860"/>
        </w:trPr>
        <w:tc>
          <w:tcPr>
            <w:tcW w:w="876" w:type="dxa"/>
          </w:tcPr>
          <w:p w:rsidR="00B36BC2" w:rsidRDefault="002E673D">
            <w:pPr>
              <w:snapToGrid w:val="0"/>
              <w:spacing w:before="120" w:after="120"/>
              <w:jc w:val="center"/>
              <w:rPr>
                <w:rFonts w:ascii="宋体" w:eastAsia="宋体" w:hAnsi="宋体" w:cs="Times New Roman"/>
                <w:sz w:val="24"/>
                <w:szCs w:val="24"/>
              </w:rPr>
            </w:pPr>
            <w:r>
              <w:rPr>
                <w:rFonts w:ascii="宋体" w:eastAsia="宋体" w:hAnsi="宋体" w:cs="Times New Roman" w:hint="eastAsia"/>
                <w:sz w:val="24"/>
                <w:szCs w:val="24"/>
              </w:rPr>
              <w:t>2</w:t>
            </w:r>
          </w:p>
        </w:tc>
        <w:tc>
          <w:tcPr>
            <w:tcW w:w="2277" w:type="dxa"/>
            <w:gridSpan w:val="2"/>
          </w:tcPr>
          <w:p w:rsidR="00B36BC2" w:rsidRDefault="00B36BC2">
            <w:pPr>
              <w:snapToGrid w:val="0"/>
              <w:spacing w:before="120" w:after="120"/>
              <w:rPr>
                <w:rFonts w:ascii="宋体" w:eastAsia="宋体" w:hAnsi="宋体" w:cs="Times New Roman"/>
                <w:color w:val="000000"/>
                <w:szCs w:val="21"/>
              </w:rPr>
            </w:pPr>
          </w:p>
        </w:tc>
        <w:tc>
          <w:tcPr>
            <w:tcW w:w="1969" w:type="dxa"/>
          </w:tcPr>
          <w:p w:rsidR="00B36BC2" w:rsidRDefault="00B36BC2">
            <w:pPr>
              <w:snapToGrid w:val="0"/>
              <w:spacing w:before="120" w:after="120"/>
              <w:rPr>
                <w:rFonts w:ascii="宋体" w:eastAsia="宋体" w:hAnsi="宋体" w:cs="Times New Roman"/>
                <w:color w:val="000000"/>
                <w:szCs w:val="21"/>
              </w:rPr>
            </w:pPr>
          </w:p>
        </w:tc>
        <w:tc>
          <w:tcPr>
            <w:tcW w:w="1003" w:type="dxa"/>
          </w:tcPr>
          <w:p w:rsidR="00B36BC2" w:rsidRDefault="00B36BC2">
            <w:pPr>
              <w:snapToGrid w:val="0"/>
              <w:spacing w:before="120" w:after="120"/>
              <w:rPr>
                <w:rFonts w:ascii="宋体" w:eastAsia="宋体" w:hAnsi="宋体" w:cs="Times New Roman"/>
                <w:sz w:val="24"/>
                <w:szCs w:val="24"/>
              </w:rPr>
            </w:pPr>
          </w:p>
        </w:tc>
        <w:tc>
          <w:tcPr>
            <w:tcW w:w="1517" w:type="dxa"/>
          </w:tcPr>
          <w:p w:rsidR="00B36BC2" w:rsidRDefault="00B36BC2">
            <w:pPr>
              <w:snapToGrid w:val="0"/>
              <w:spacing w:before="120" w:after="120"/>
              <w:rPr>
                <w:rFonts w:ascii="宋体" w:eastAsia="宋体" w:hAnsi="宋体" w:cs="Times New Roman"/>
                <w:color w:val="000000"/>
                <w:szCs w:val="21"/>
              </w:rPr>
            </w:pPr>
          </w:p>
        </w:tc>
        <w:tc>
          <w:tcPr>
            <w:tcW w:w="1673" w:type="dxa"/>
          </w:tcPr>
          <w:p w:rsidR="00B36BC2" w:rsidRDefault="00B36BC2">
            <w:pPr>
              <w:snapToGrid w:val="0"/>
              <w:spacing w:before="120" w:after="120"/>
              <w:rPr>
                <w:rFonts w:ascii="宋体" w:eastAsia="宋体" w:hAnsi="宋体" w:cs="Times New Roman"/>
                <w:color w:val="000000"/>
                <w:szCs w:val="21"/>
              </w:rPr>
            </w:pPr>
          </w:p>
        </w:tc>
      </w:tr>
      <w:tr w:rsidR="00B36BC2">
        <w:trPr>
          <w:trHeight w:val="854"/>
        </w:trPr>
        <w:tc>
          <w:tcPr>
            <w:tcW w:w="876" w:type="dxa"/>
          </w:tcPr>
          <w:p w:rsidR="00B36BC2" w:rsidRDefault="00B36BC2">
            <w:pPr>
              <w:snapToGrid w:val="0"/>
              <w:spacing w:before="120" w:after="120"/>
              <w:rPr>
                <w:rFonts w:ascii="宋体" w:eastAsia="宋体" w:hAnsi="宋体" w:cs="Times New Roman"/>
                <w:sz w:val="24"/>
                <w:szCs w:val="24"/>
              </w:rPr>
            </w:pPr>
          </w:p>
        </w:tc>
        <w:tc>
          <w:tcPr>
            <w:tcW w:w="2277" w:type="dxa"/>
            <w:gridSpan w:val="2"/>
          </w:tcPr>
          <w:p w:rsidR="00B36BC2" w:rsidRDefault="00B36BC2">
            <w:pPr>
              <w:snapToGrid w:val="0"/>
              <w:spacing w:before="120" w:after="120"/>
              <w:rPr>
                <w:rFonts w:ascii="宋体" w:eastAsia="宋体" w:hAnsi="宋体" w:cs="Times New Roman"/>
                <w:color w:val="000000"/>
                <w:szCs w:val="21"/>
              </w:rPr>
            </w:pPr>
          </w:p>
        </w:tc>
        <w:tc>
          <w:tcPr>
            <w:tcW w:w="1969" w:type="dxa"/>
          </w:tcPr>
          <w:p w:rsidR="00B36BC2" w:rsidRDefault="00B36BC2">
            <w:pPr>
              <w:snapToGrid w:val="0"/>
              <w:spacing w:before="120" w:after="120"/>
              <w:rPr>
                <w:rFonts w:ascii="宋体" w:eastAsia="宋体" w:hAnsi="宋体" w:cs="Times New Roman"/>
                <w:color w:val="000000"/>
                <w:szCs w:val="21"/>
              </w:rPr>
            </w:pPr>
          </w:p>
        </w:tc>
        <w:tc>
          <w:tcPr>
            <w:tcW w:w="1003" w:type="dxa"/>
          </w:tcPr>
          <w:p w:rsidR="00B36BC2" w:rsidRDefault="00B36BC2">
            <w:pPr>
              <w:snapToGrid w:val="0"/>
              <w:spacing w:before="120" w:after="120"/>
              <w:rPr>
                <w:rFonts w:ascii="宋体" w:eastAsia="宋体" w:hAnsi="宋体" w:cs="Times New Roman"/>
                <w:sz w:val="24"/>
                <w:szCs w:val="24"/>
              </w:rPr>
            </w:pPr>
          </w:p>
        </w:tc>
        <w:tc>
          <w:tcPr>
            <w:tcW w:w="1517" w:type="dxa"/>
          </w:tcPr>
          <w:p w:rsidR="00B36BC2" w:rsidRDefault="00B36BC2">
            <w:pPr>
              <w:snapToGrid w:val="0"/>
              <w:spacing w:before="120" w:after="120"/>
              <w:rPr>
                <w:rFonts w:ascii="宋体" w:eastAsia="宋体" w:hAnsi="宋体" w:cs="Times New Roman"/>
                <w:color w:val="000000"/>
                <w:szCs w:val="21"/>
              </w:rPr>
            </w:pPr>
          </w:p>
        </w:tc>
        <w:tc>
          <w:tcPr>
            <w:tcW w:w="1673" w:type="dxa"/>
          </w:tcPr>
          <w:p w:rsidR="00B36BC2" w:rsidRDefault="00B36BC2">
            <w:pPr>
              <w:snapToGrid w:val="0"/>
              <w:spacing w:before="120" w:after="120"/>
              <w:rPr>
                <w:rFonts w:ascii="宋体" w:eastAsia="宋体" w:hAnsi="宋体" w:cs="Times New Roman"/>
                <w:color w:val="000000"/>
                <w:szCs w:val="21"/>
              </w:rPr>
            </w:pPr>
          </w:p>
        </w:tc>
      </w:tr>
      <w:tr w:rsidR="00B36BC2">
        <w:trPr>
          <w:trHeight w:val="1287"/>
        </w:trPr>
        <w:tc>
          <w:tcPr>
            <w:tcW w:w="1939" w:type="dxa"/>
            <w:gridSpan w:val="2"/>
          </w:tcPr>
          <w:p w:rsidR="00B36BC2" w:rsidRDefault="002E673D">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合计金额</w:t>
            </w:r>
          </w:p>
        </w:tc>
        <w:tc>
          <w:tcPr>
            <w:tcW w:w="7376" w:type="dxa"/>
            <w:gridSpan w:val="5"/>
          </w:tcPr>
          <w:p w:rsidR="00B36BC2" w:rsidRDefault="002E673D">
            <w:pPr>
              <w:widowControl/>
              <w:topLinePunct/>
              <w:snapToGrid w:val="0"/>
              <w:spacing w:before="4" w:line="360" w:lineRule="auto"/>
              <w:rPr>
                <w:rFonts w:ascii="宋体" w:eastAsia="宋体" w:hAnsi="宋体" w:cs="Times New Roman"/>
                <w:sz w:val="24"/>
                <w:szCs w:val="24"/>
              </w:rPr>
            </w:pPr>
            <w:r>
              <w:rPr>
                <w:rFonts w:ascii="宋体" w:eastAsia="宋体" w:hAnsi="宋体" w:cs="Times New Roman" w:hint="eastAsia"/>
                <w:sz w:val="24"/>
                <w:szCs w:val="24"/>
              </w:rPr>
              <w:t>人民币（大写）              元整</w:t>
            </w:r>
          </w:p>
          <w:p w:rsidR="00B36BC2" w:rsidRDefault="002E673D">
            <w:pPr>
              <w:widowControl/>
              <w:snapToGrid w:val="0"/>
              <w:spacing w:before="4" w:after="120"/>
              <w:ind w:firstLineChars="588" w:firstLine="1411"/>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sz w:val="24"/>
                <w:szCs w:val="24"/>
              </w:rPr>
              <w:t>¥</w:t>
            </w:r>
            <w:r>
              <w:rPr>
                <w:rFonts w:ascii="宋体" w:eastAsia="宋体" w:hAnsi="宋体" w:cs="Times New Roman" w:hint="eastAsia"/>
                <w:sz w:val="24"/>
                <w:szCs w:val="24"/>
              </w:rPr>
              <w:t xml:space="preserve">            元整）</w:t>
            </w:r>
          </w:p>
        </w:tc>
      </w:tr>
    </w:tbl>
    <w:p w:rsidR="00B36BC2" w:rsidRDefault="00B36BC2">
      <w:pPr>
        <w:rPr>
          <w:rFonts w:ascii="宋体" w:eastAsia="宋体" w:hAnsi="宋体" w:cs="Times New Roman"/>
          <w:color w:val="FF0000"/>
          <w:sz w:val="24"/>
          <w:szCs w:val="24"/>
        </w:rPr>
      </w:pPr>
    </w:p>
    <w:p w:rsidR="00B36BC2" w:rsidRDefault="002E673D">
      <w:pPr>
        <w:widowControl/>
        <w:topLinePunct/>
        <w:snapToGrid w:val="0"/>
        <w:spacing w:before="4" w:line="360" w:lineRule="auto"/>
        <w:rPr>
          <w:rFonts w:ascii="宋体" w:eastAsia="宋体" w:hAnsi="宋体" w:cs="Times New Roman"/>
          <w:bCs/>
          <w:sz w:val="28"/>
          <w:szCs w:val="28"/>
        </w:rPr>
      </w:pPr>
      <w:r>
        <w:rPr>
          <w:rFonts w:ascii="宋体" w:eastAsia="宋体" w:hAnsi="宋体" w:cs="Times New Roman" w:hint="eastAsia"/>
          <w:sz w:val="24"/>
          <w:szCs w:val="24"/>
        </w:rPr>
        <w:t>注：如有配件及</w:t>
      </w:r>
      <w:proofErr w:type="gramStart"/>
      <w:r>
        <w:rPr>
          <w:rFonts w:ascii="宋体" w:eastAsia="宋体" w:hAnsi="宋体" w:cs="Times New Roman" w:hint="eastAsia"/>
          <w:sz w:val="24"/>
          <w:szCs w:val="24"/>
        </w:rPr>
        <w:t>耗材需</w:t>
      </w:r>
      <w:proofErr w:type="gramEnd"/>
      <w:r>
        <w:rPr>
          <w:rFonts w:ascii="宋体" w:eastAsia="宋体" w:hAnsi="宋体" w:cs="Times New Roman" w:hint="eastAsia"/>
          <w:sz w:val="24"/>
          <w:szCs w:val="24"/>
        </w:rPr>
        <w:t>同时提供报价</w:t>
      </w: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五、供货一览表</w:t>
      </w:r>
    </w:p>
    <w:p w:rsidR="00B36BC2" w:rsidRDefault="00B36BC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934"/>
        <w:gridCol w:w="1575"/>
        <w:gridCol w:w="1680"/>
        <w:gridCol w:w="1365"/>
      </w:tblGrid>
      <w:tr w:rsidR="00B36BC2">
        <w:trPr>
          <w:cantSplit/>
          <w:trHeight w:val="767"/>
        </w:trPr>
        <w:tc>
          <w:tcPr>
            <w:tcW w:w="2374"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货物名称</w:t>
            </w:r>
          </w:p>
        </w:tc>
        <w:tc>
          <w:tcPr>
            <w:tcW w:w="1934"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型    号</w:t>
            </w:r>
          </w:p>
        </w:tc>
        <w:tc>
          <w:tcPr>
            <w:tcW w:w="1575"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产地</w:t>
            </w:r>
          </w:p>
        </w:tc>
        <w:tc>
          <w:tcPr>
            <w:tcW w:w="1680"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数量</w:t>
            </w:r>
          </w:p>
        </w:tc>
        <w:tc>
          <w:tcPr>
            <w:tcW w:w="1365"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交货期</w:t>
            </w:r>
          </w:p>
        </w:tc>
      </w:tr>
      <w:tr w:rsidR="00B36BC2">
        <w:trPr>
          <w:cantSplit/>
          <w:trHeight w:val="1056"/>
        </w:trPr>
        <w:tc>
          <w:tcPr>
            <w:tcW w:w="2374" w:type="dxa"/>
          </w:tcPr>
          <w:p w:rsidR="00B36BC2" w:rsidRDefault="00B36BC2">
            <w:pPr>
              <w:rPr>
                <w:rFonts w:ascii="宋体" w:eastAsia="宋体" w:hAnsi="宋体" w:cs="Times New Roman"/>
                <w:sz w:val="24"/>
                <w:szCs w:val="24"/>
              </w:rPr>
            </w:pPr>
          </w:p>
        </w:tc>
        <w:tc>
          <w:tcPr>
            <w:tcW w:w="1934" w:type="dxa"/>
          </w:tcPr>
          <w:p w:rsidR="00B36BC2" w:rsidRDefault="00B36BC2">
            <w:pPr>
              <w:rPr>
                <w:rFonts w:ascii="宋体" w:eastAsia="宋体" w:hAnsi="宋体" w:cs="Times New Roman"/>
                <w:sz w:val="24"/>
                <w:szCs w:val="24"/>
              </w:rPr>
            </w:pPr>
          </w:p>
        </w:tc>
        <w:tc>
          <w:tcPr>
            <w:tcW w:w="1575" w:type="dxa"/>
          </w:tcPr>
          <w:p w:rsidR="00B36BC2" w:rsidRDefault="00B36BC2">
            <w:pPr>
              <w:rPr>
                <w:rFonts w:ascii="宋体" w:eastAsia="宋体" w:hAnsi="宋体" w:cs="Times New Roman"/>
                <w:sz w:val="24"/>
                <w:szCs w:val="24"/>
              </w:rPr>
            </w:pPr>
          </w:p>
        </w:tc>
        <w:tc>
          <w:tcPr>
            <w:tcW w:w="1680" w:type="dxa"/>
          </w:tcPr>
          <w:p w:rsidR="00B36BC2" w:rsidRDefault="00B36BC2">
            <w:pPr>
              <w:jc w:val="center"/>
              <w:rPr>
                <w:rFonts w:ascii="宋体" w:eastAsia="宋体" w:hAnsi="宋体" w:cs="Times New Roman"/>
                <w:sz w:val="24"/>
                <w:szCs w:val="24"/>
              </w:rPr>
            </w:pPr>
          </w:p>
        </w:tc>
        <w:tc>
          <w:tcPr>
            <w:tcW w:w="1365" w:type="dxa"/>
          </w:tcPr>
          <w:p w:rsidR="00B36BC2" w:rsidRDefault="00B36BC2">
            <w:pPr>
              <w:jc w:val="center"/>
              <w:rPr>
                <w:rFonts w:ascii="宋体" w:eastAsia="宋体" w:hAnsi="宋体" w:cs="Times New Roman"/>
                <w:sz w:val="24"/>
                <w:szCs w:val="24"/>
              </w:rPr>
            </w:pPr>
          </w:p>
        </w:tc>
      </w:tr>
      <w:tr w:rsidR="00B36BC2">
        <w:trPr>
          <w:cantSplit/>
          <w:trHeight w:val="940"/>
        </w:trPr>
        <w:tc>
          <w:tcPr>
            <w:tcW w:w="2374" w:type="dxa"/>
          </w:tcPr>
          <w:p w:rsidR="00B36BC2" w:rsidRDefault="00B36BC2">
            <w:pPr>
              <w:rPr>
                <w:rFonts w:ascii="宋体" w:eastAsia="宋体" w:hAnsi="宋体" w:cs="Times New Roman"/>
                <w:sz w:val="24"/>
                <w:szCs w:val="24"/>
              </w:rPr>
            </w:pPr>
          </w:p>
        </w:tc>
        <w:tc>
          <w:tcPr>
            <w:tcW w:w="1934" w:type="dxa"/>
          </w:tcPr>
          <w:p w:rsidR="00B36BC2" w:rsidRDefault="00B36BC2">
            <w:pPr>
              <w:rPr>
                <w:rFonts w:ascii="宋体" w:eastAsia="宋体" w:hAnsi="宋体" w:cs="Times New Roman"/>
                <w:sz w:val="24"/>
                <w:szCs w:val="24"/>
              </w:rPr>
            </w:pPr>
          </w:p>
        </w:tc>
        <w:tc>
          <w:tcPr>
            <w:tcW w:w="1575" w:type="dxa"/>
          </w:tcPr>
          <w:p w:rsidR="00B36BC2" w:rsidRDefault="00B36BC2">
            <w:pPr>
              <w:rPr>
                <w:rFonts w:ascii="宋体" w:eastAsia="宋体" w:hAnsi="宋体" w:cs="Times New Roman"/>
                <w:sz w:val="24"/>
                <w:szCs w:val="24"/>
              </w:rPr>
            </w:pPr>
          </w:p>
        </w:tc>
        <w:tc>
          <w:tcPr>
            <w:tcW w:w="1680" w:type="dxa"/>
          </w:tcPr>
          <w:p w:rsidR="00B36BC2" w:rsidRDefault="00B36BC2">
            <w:pPr>
              <w:jc w:val="center"/>
              <w:rPr>
                <w:rFonts w:ascii="宋体" w:eastAsia="宋体" w:hAnsi="宋体" w:cs="Times New Roman"/>
                <w:sz w:val="24"/>
                <w:szCs w:val="24"/>
              </w:rPr>
            </w:pPr>
          </w:p>
        </w:tc>
        <w:tc>
          <w:tcPr>
            <w:tcW w:w="1365" w:type="dxa"/>
          </w:tcPr>
          <w:p w:rsidR="00B36BC2" w:rsidRDefault="00B36BC2">
            <w:pPr>
              <w:jc w:val="center"/>
              <w:rPr>
                <w:rFonts w:ascii="宋体" w:eastAsia="宋体" w:hAnsi="宋体" w:cs="Times New Roman"/>
                <w:sz w:val="24"/>
                <w:szCs w:val="24"/>
              </w:rPr>
            </w:pPr>
          </w:p>
        </w:tc>
      </w:tr>
      <w:tr w:rsidR="00B36BC2">
        <w:trPr>
          <w:cantSplit/>
          <w:trHeight w:val="936"/>
        </w:trPr>
        <w:tc>
          <w:tcPr>
            <w:tcW w:w="2374" w:type="dxa"/>
          </w:tcPr>
          <w:p w:rsidR="00B36BC2" w:rsidRDefault="00B36BC2">
            <w:pPr>
              <w:rPr>
                <w:rFonts w:ascii="宋体" w:eastAsia="宋体" w:hAnsi="宋体" w:cs="Times New Roman"/>
                <w:sz w:val="24"/>
                <w:szCs w:val="24"/>
              </w:rPr>
            </w:pPr>
          </w:p>
        </w:tc>
        <w:tc>
          <w:tcPr>
            <w:tcW w:w="1934" w:type="dxa"/>
          </w:tcPr>
          <w:p w:rsidR="00B36BC2" w:rsidRDefault="00B36BC2">
            <w:pPr>
              <w:rPr>
                <w:rFonts w:ascii="宋体" w:eastAsia="宋体" w:hAnsi="宋体" w:cs="Times New Roman"/>
                <w:sz w:val="24"/>
                <w:szCs w:val="24"/>
              </w:rPr>
            </w:pPr>
          </w:p>
        </w:tc>
        <w:tc>
          <w:tcPr>
            <w:tcW w:w="1575" w:type="dxa"/>
          </w:tcPr>
          <w:p w:rsidR="00B36BC2" w:rsidRDefault="00B36BC2">
            <w:pPr>
              <w:rPr>
                <w:rFonts w:ascii="宋体" w:eastAsia="宋体" w:hAnsi="宋体" w:cs="Times New Roman"/>
                <w:sz w:val="24"/>
                <w:szCs w:val="24"/>
              </w:rPr>
            </w:pPr>
          </w:p>
        </w:tc>
        <w:tc>
          <w:tcPr>
            <w:tcW w:w="1680" w:type="dxa"/>
          </w:tcPr>
          <w:p w:rsidR="00B36BC2" w:rsidRDefault="00B36BC2">
            <w:pPr>
              <w:jc w:val="center"/>
              <w:rPr>
                <w:rFonts w:ascii="宋体" w:eastAsia="宋体" w:hAnsi="宋体" w:cs="Times New Roman"/>
                <w:sz w:val="24"/>
                <w:szCs w:val="24"/>
              </w:rPr>
            </w:pPr>
          </w:p>
        </w:tc>
        <w:tc>
          <w:tcPr>
            <w:tcW w:w="1365" w:type="dxa"/>
          </w:tcPr>
          <w:p w:rsidR="00B36BC2" w:rsidRDefault="00B36BC2">
            <w:pPr>
              <w:jc w:val="center"/>
              <w:rPr>
                <w:rFonts w:ascii="宋体" w:eastAsia="宋体" w:hAnsi="宋体" w:cs="Times New Roman"/>
                <w:sz w:val="24"/>
                <w:szCs w:val="24"/>
              </w:rPr>
            </w:pPr>
          </w:p>
        </w:tc>
      </w:tr>
    </w:tbl>
    <w:p w:rsidR="00B36BC2" w:rsidRDefault="00B36BC2">
      <w:pPr>
        <w:rPr>
          <w:rFonts w:ascii="宋体" w:eastAsia="宋体" w:hAnsi="宋体" w:cs="Times New Roman"/>
          <w:color w:val="FF0000"/>
          <w:sz w:val="24"/>
          <w:szCs w:val="24"/>
        </w:rPr>
      </w:pPr>
    </w:p>
    <w:p w:rsidR="00B36BC2" w:rsidRDefault="00B36BC2">
      <w:pPr>
        <w:jc w:val="cente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B36BC2">
      <w:pPr>
        <w:rPr>
          <w:rFonts w:ascii="宋体" w:eastAsia="宋体" w:hAnsi="宋体" w:cs="Times New Roman"/>
          <w:color w:val="FF0000"/>
          <w:sz w:val="24"/>
          <w:szCs w:val="24"/>
        </w:rPr>
      </w:pP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六、技术参数响应及偏离表</w:t>
      </w:r>
    </w:p>
    <w:p w:rsidR="00B36BC2" w:rsidRDefault="00B36BC2">
      <w:pPr>
        <w:jc w:val="center"/>
        <w:rPr>
          <w:rFonts w:ascii="宋体" w:eastAsia="宋体" w:hAnsi="宋体" w:cs="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2852"/>
        <w:gridCol w:w="2852"/>
        <w:gridCol w:w="1308"/>
        <w:gridCol w:w="1173"/>
      </w:tblGrid>
      <w:tr w:rsidR="00B36BC2">
        <w:trPr>
          <w:cantSplit/>
        </w:trPr>
        <w:tc>
          <w:tcPr>
            <w:tcW w:w="983"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序号</w:t>
            </w:r>
          </w:p>
        </w:tc>
        <w:tc>
          <w:tcPr>
            <w:tcW w:w="2852"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采购要求</w:t>
            </w:r>
          </w:p>
        </w:tc>
        <w:tc>
          <w:tcPr>
            <w:tcW w:w="2852"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响应响应</w:t>
            </w:r>
          </w:p>
        </w:tc>
        <w:tc>
          <w:tcPr>
            <w:tcW w:w="1308"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超出、符合或偏离</w:t>
            </w:r>
          </w:p>
        </w:tc>
        <w:tc>
          <w:tcPr>
            <w:tcW w:w="1173" w:type="dxa"/>
            <w:vAlign w:val="center"/>
          </w:tcPr>
          <w:p w:rsidR="00B36BC2" w:rsidRDefault="002E673D">
            <w:pPr>
              <w:jc w:val="center"/>
              <w:rPr>
                <w:rFonts w:ascii="宋体" w:eastAsia="宋体" w:hAnsi="宋体" w:cs="Times New Roman"/>
                <w:sz w:val="24"/>
                <w:szCs w:val="24"/>
              </w:rPr>
            </w:pPr>
            <w:r>
              <w:rPr>
                <w:rFonts w:ascii="宋体" w:eastAsia="宋体" w:hAnsi="宋体" w:cs="Times New Roman" w:hint="eastAsia"/>
                <w:sz w:val="24"/>
                <w:szCs w:val="24"/>
              </w:rPr>
              <w:t>原因</w:t>
            </w: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r w:rsidR="00B36BC2">
        <w:trPr>
          <w:cantSplit/>
          <w:trHeight w:val="640"/>
        </w:trPr>
        <w:tc>
          <w:tcPr>
            <w:tcW w:w="983"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2852" w:type="dxa"/>
          </w:tcPr>
          <w:p w:rsidR="00B36BC2" w:rsidRDefault="00B36BC2">
            <w:pPr>
              <w:jc w:val="center"/>
              <w:rPr>
                <w:rFonts w:ascii="宋体" w:eastAsia="宋体" w:hAnsi="宋体" w:cs="Times New Roman"/>
                <w:sz w:val="24"/>
                <w:szCs w:val="24"/>
              </w:rPr>
            </w:pPr>
          </w:p>
        </w:tc>
        <w:tc>
          <w:tcPr>
            <w:tcW w:w="1308" w:type="dxa"/>
          </w:tcPr>
          <w:p w:rsidR="00B36BC2" w:rsidRDefault="00B36BC2">
            <w:pPr>
              <w:jc w:val="center"/>
              <w:rPr>
                <w:rFonts w:ascii="宋体" w:eastAsia="宋体" w:hAnsi="宋体" w:cs="Times New Roman"/>
                <w:sz w:val="24"/>
                <w:szCs w:val="24"/>
              </w:rPr>
            </w:pPr>
          </w:p>
        </w:tc>
        <w:tc>
          <w:tcPr>
            <w:tcW w:w="1173" w:type="dxa"/>
          </w:tcPr>
          <w:p w:rsidR="00B36BC2" w:rsidRDefault="00B36BC2">
            <w:pPr>
              <w:jc w:val="center"/>
              <w:rPr>
                <w:rFonts w:ascii="宋体" w:eastAsia="宋体" w:hAnsi="宋体" w:cs="Times New Roman"/>
                <w:sz w:val="24"/>
                <w:szCs w:val="24"/>
              </w:rPr>
            </w:pPr>
          </w:p>
        </w:tc>
      </w:tr>
    </w:tbl>
    <w:p w:rsidR="00B36BC2" w:rsidRDefault="002E673D">
      <w:pPr>
        <w:rPr>
          <w:rFonts w:ascii="宋体" w:eastAsia="宋体" w:hAnsi="宋体" w:cs="Times New Roman"/>
          <w:sz w:val="24"/>
          <w:szCs w:val="24"/>
        </w:rPr>
      </w:pPr>
      <w:r>
        <w:rPr>
          <w:rFonts w:ascii="宋体" w:eastAsia="宋体" w:hAnsi="宋体" w:cs="Times New Roman" w:hint="eastAsia"/>
          <w:sz w:val="24"/>
          <w:szCs w:val="24"/>
        </w:rPr>
        <w:t>注：1、按照基本技术要求详细填列。</w:t>
      </w:r>
    </w:p>
    <w:p w:rsidR="00B36BC2" w:rsidRDefault="002E673D">
      <w:pPr>
        <w:ind w:firstLineChars="200" w:firstLine="480"/>
        <w:rPr>
          <w:rFonts w:ascii="宋体" w:eastAsia="宋体" w:hAnsi="宋体" w:cs="Times New Roman"/>
          <w:sz w:val="24"/>
          <w:szCs w:val="24"/>
        </w:rPr>
      </w:pPr>
      <w:r>
        <w:rPr>
          <w:rFonts w:ascii="宋体" w:eastAsia="宋体" w:hAnsi="宋体" w:cs="Times New Roman" w:hint="eastAsia"/>
          <w:sz w:val="24"/>
          <w:szCs w:val="24"/>
        </w:rPr>
        <w:t>2、行数不够，可自行添加。</w:t>
      </w: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bookmarkStart w:id="172" w:name="_Hlt26955054"/>
      <w:bookmarkEnd w:id="172"/>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B36BC2">
      <w:pPr>
        <w:jc w:val="center"/>
        <w:rPr>
          <w:rFonts w:ascii="黑体" w:eastAsia="黑体" w:hAnsi="Arial" w:cs="Times New Roman"/>
          <w:b/>
          <w:color w:val="FF0000"/>
          <w:sz w:val="36"/>
          <w:szCs w:val="21"/>
        </w:rPr>
      </w:pP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七、商务条款响应及偏离表</w:t>
      </w:r>
    </w:p>
    <w:p w:rsidR="00B36BC2" w:rsidRDefault="00B36BC2">
      <w:pPr>
        <w:jc w:val="center"/>
        <w:rPr>
          <w:rFonts w:ascii="宋体" w:eastAsia="宋体" w:hAnsi="宋体" w:cs="Times New Roman"/>
          <w:b/>
          <w:sz w:val="32"/>
          <w:szCs w:val="3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2502"/>
        <w:gridCol w:w="1837"/>
        <w:gridCol w:w="2982"/>
      </w:tblGrid>
      <w:tr w:rsidR="00B36BC2">
        <w:trPr>
          <w:trHeight w:val="642"/>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项目</w:t>
            </w:r>
          </w:p>
        </w:tc>
        <w:tc>
          <w:tcPr>
            <w:tcW w:w="2502"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采购文件要求</w:t>
            </w:r>
          </w:p>
        </w:tc>
        <w:tc>
          <w:tcPr>
            <w:tcW w:w="1837"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是否响应</w:t>
            </w:r>
          </w:p>
        </w:tc>
        <w:tc>
          <w:tcPr>
            <w:tcW w:w="2982"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响应人的承诺或说明</w:t>
            </w:r>
          </w:p>
        </w:tc>
      </w:tr>
      <w:tr w:rsidR="00B36BC2">
        <w:trPr>
          <w:trHeight w:val="469"/>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质保期</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r>
      <w:tr w:rsidR="00B36BC2">
        <w:trPr>
          <w:trHeight w:val="719"/>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售后技术服务要求</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r>
      <w:tr w:rsidR="00B36BC2">
        <w:trPr>
          <w:trHeight w:val="540"/>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Times New Roman" w:cs="Times New Roman" w:hint="eastAsia"/>
                <w:sz w:val="24"/>
                <w:szCs w:val="21"/>
              </w:rPr>
              <w:t>交货时间</w:t>
            </w:r>
          </w:p>
        </w:tc>
        <w:tc>
          <w:tcPr>
            <w:tcW w:w="2502"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合同签订后</w:t>
            </w:r>
            <w:r>
              <w:rPr>
                <w:rFonts w:ascii="仿宋_GB2312" w:eastAsia="宋体" w:hAnsi="宋体" w:cs="Times New Roman" w:hint="eastAsia"/>
                <w:sz w:val="24"/>
                <w:szCs w:val="21"/>
                <w:u w:val="single"/>
              </w:rPr>
              <w:t xml:space="preserve">     </w:t>
            </w:r>
            <w:r>
              <w:rPr>
                <w:rFonts w:ascii="仿宋_GB2312" w:eastAsia="宋体" w:hAnsi="宋体" w:cs="Times New Roman"/>
                <w:sz w:val="24"/>
                <w:szCs w:val="21"/>
              </w:rPr>
              <w:t>天内</w:t>
            </w: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ind w:left="43"/>
              <w:jc w:val="center"/>
              <w:rPr>
                <w:rFonts w:ascii="仿宋_GB2312" w:eastAsia="仿宋_GB2312" w:hAnsi="宋体" w:cs="Times New Roman"/>
                <w:sz w:val="24"/>
                <w:szCs w:val="20"/>
              </w:rPr>
            </w:pPr>
          </w:p>
        </w:tc>
      </w:tr>
      <w:tr w:rsidR="00B36BC2">
        <w:trPr>
          <w:trHeight w:val="440"/>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交货方式</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ind w:left="43"/>
              <w:jc w:val="center"/>
              <w:rPr>
                <w:rFonts w:ascii="仿宋_GB2312" w:eastAsia="仿宋_GB2312" w:hAnsi="宋体" w:cs="Times New Roman"/>
                <w:sz w:val="24"/>
                <w:szCs w:val="20"/>
              </w:rPr>
            </w:pPr>
          </w:p>
        </w:tc>
      </w:tr>
      <w:tr w:rsidR="00B36BC2">
        <w:trPr>
          <w:trHeight w:val="460"/>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交货地点</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rPr>
                <w:rFonts w:ascii="仿宋_GB2312" w:eastAsia="宋体" w:hAnsi="宋体" w:cs="Times New Roman"/>
                <w:sz w:val="24"/>
                <w:szCs w:val="21"/>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ind w:left="43"/>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ind w:left="43"/>
              <w:jc w:val="center"/>
              <w:rPr>
                <w:rFonts w:ascii="仿宋_GB2312" w:eastAsia="仿宋_GB2312" w:hAnsi="宋体" w:cs="Times New Roman"/>
                <w:sz w:val="24"/>
                <w:szCs w:val="20"/>
              </w:rPr>
            </w:pPr>
          </w:p>
        </w:tc>
      </w:tr>
      <w:tr w:rsidR="00B36BC2">
        <w:trPr>
          <w:trHeight w:val="402"/>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付款方式</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r>
      <w:tr w:rsidR="00B36BC2">
        <w:trPr>
          <w:trHeight w:val="340"/>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宋体" w:eastAsia="宋体" w:hAnsi="宋体" w:cs="Times New Roman"/>
                <w:sz w:val="24"/>
                <w:szCs w:val="20"/>
              </w:rPr>
            </w:pPr>
            <w:r>
              <w:rPr>
                <w:rFonts w:ascii="宋体" w:eastAsia="宋体" w:hAnsi="宋体" w:cs="Times New Roman" w:hint="eastAsia"/>
                <w:sz w:val="24"/>
                <w:szCs w:val="20"/>
              </w:rPr>
              <w:t>响应货币</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r>
      <w:tr w:rsidR="00B36BC2">
        <w:trPr>
          <w:trHeight w:val="400"/>
        </w:trPr>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宋体" w:hAnsi="Times New Roman" w:cs="Times New Roman"/>
                <w:sz w:val="24"/>
                <w:szCs w:val="21"/>
              </w:rPr>
            </w:pPr>
            <w:r>
              <w:rPr>
                <w:rFonts w:ascii="仿宋_GB2312" w:eastAsia="宋体" w:hAnsi="Times New Roman" w:cs="Times New Roman" w:hint="eastAsia"/>
                <w:sz w:val="24"/>
                <w:szCs w:val="21"/>
              </w:rPr>
              <w:t>备品备件及耗材等要求</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r>
      <w:tr w:rsidR="00B36BC2">
        <w:tc>
          <w:tcPr>
            <w:tcW w:w="1638" w:type="dxa"/>
            <w:tcBorders>
              <w:top w:val="single" w:sz="4" w:space="0" w:color="auto"/>
              <w:left w:val="single" w:sz="4" w:space="0" w:color="auto"/>
              <w:bottom w:val="single" w:sz="4" w:space="0" w:color="auto"/>
              <w:right w:val="single" w:sz="4" w:space="0" w:color="auto"/>
            </w:tcBorders>
          </w:tcPr>
          <w:p w:rsidR="00B36BC2" w:rsidRDefault="002E673D">
            <w:pPr>
              <w:snapToGrid w:val="0"/>
              <w:spacing w:beforeLines="50" w:before="120"/>
              <w:jc w:val="center"/>
              <w:rPr>
                <w:rFonts w:ascii="仿宋_GB2312" w:eastAsia="仿宋_GB2312" w:hAnsi="宋体" w:cs="Times New Roman"/>
                <w:sz w:val="24"/>
                <w:szCs w:val="20"/>
              </w:rPr>
            </w:pPr>
            <w:r>
              <w:rPr>
                <w:rFonts w:ascii="仿宋_GB2312" w:eastAsia="宋体" w:hAnsi="宋体" w:cs="Times New Roman" w:hint="eastAsia"/>
                <w:sz w:val="24"/>
                <w:szCs w:val="21"/>
              </w:rPr>
              <w:t>其他</w:t>
            </w:r>
          </w:p>
        </w:tc>
        <w:tc>
          <w:tcPr>
            <w:tcW w:w="250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1837"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c>
          <w:tcPr>
            <w:tcW w:w="2982" w:type="dxa"/>
            <w:tcBorders>
              <w:top w:val="single" w:sz="4" w:space="0" w:color="auto"/>
              <w:left w:val="single" w:sz="4" w:space="0" w:color="auto"/>
              <w:bottom w:val="single" w:sz="4" w:space="0" w:color="auto"/>
              <w:right w:val="single" w:sz="4" w:space="0" w:color="auto"/>
            </w:tcBorders>
          </w:tcPr>
          <w:p w:rsidR="00B36BC2" w:rsidRDefault="00B36BC2">
            <w:pPr>
              <w:snapToGrid w:val="0"/>
              <w:spacing w:beforeLines="50" w:before="120"/>
              <w:jc w:val="center"/>
              <w:rPr>
                <w:rFonts w:ascii="仿宋_GB2312" w:eastAsia="仿宋_GB2312" w:hAnsi="宋体" w:cs="Times New Roman"/>
                <w:sz w:val="24"/>
                <w:szCs w:val="20"/>
              </w:rPr>
            </w:pPr>
          </w:p>
        </w:tc>
      </w:tr>
    </w:tbl>
    <w:p w:rsidR="00B36BC2" w:rsidRDefault="00B36BC2">
      <w:pPr>
        <w:rPr>
          <w:rFonts w:ascii="宋体" w:eastAsia="宋体" w:hAnsi="宋体" w:cs="Times New Roman"/>
          <w:color w:val="FF0000"/>
          <w:sz w:val="24"/>
          <w:szCs w:val="21"/>
        </w:rPr>
      </w:pPr>
      <w:bookmarkStart w:id="173" w:name="_Hlt24879081"/>
      <w:bookmarkStart w:id="174" w:name="_Hlt26782999"/>
      <w:bookmarkStart w:id="175" w:name="_Hlt26955056"/>
      <w:bookmarkStart w:id="176" w:name="_Hlt26671372"/>
      <w:bookmarkStart w:id="177" w:name="_Hlt26580838"/>
      <w:bookmarkStart w:id="178" w:name="_Hlt26671343"/>
      <w:bookmarkStart w:id="179" w:name="_Hlt26955064"/>
      <w:bookmarkStart w:id="180" w:name="_Hlt26609391"/>
      <w:bookmarkStart w:id="181" w:name="_Toc462564146"/>
      <w:bookmarkEnd w:id="173"/>
      <w:bookmarkEnd w:id="174"/>
      <w:bookmarkEnd w:id="175"/>
      <w:bookmarkEnd w:id="176"/>
      <w:bookmarkEnd w:id="177"/>
      <w:bookmarkEnd w:id="178"/>
      <w:bookmarkEnd w:id="179"/>
      <w:bookmarkEnd w:id="180"/>
    </w:p>
    <w:p w:rsidR="00B36BC2" w:rsidRDefault="00B36BC2">
      <w:pPr>
        <w:rPr>
          <w:rFonts w:ascii="宋体" w:eastAsia="宋体" w:hAnsi="宋体" w:cs="Times New Roman"/>
          <w:color w:val="FF0000"/>
          <w:sz w:val="24"/>
          <w:szCs w:val="21"/>
        </w:rPr>
      </w:pPr>
    </w:p>
    <w:p w:rsidR="00B36BC2" w:rsidRDefault="00B36BC2">
      <w:pPr>
        <w:jc w:val="center"/>
        <w:rPr>
          <w:rFonts w:ascii="宋体" w:eastAsia="宋体" w:hAnsi="宋体" w:cs="Times New Roman"/>
          <w:b/>
          <w:sz w:val="32"/>
          <w:szCs w:val="32"/>
        </w:rPr>
      </w:pPr>
      <w:bookmarkStart w:id="182" w:name="_格式2__法定代表人授权书"/>
      <w:bookmarkStart w:id="183" w:name="_Toc513029276"/>
      <w:bookmarkStart w:id="184" w:name="_Toc120614283"/>
      <w:bookmarkStart w:id="185" w:name="_Toc26554095"/>
      <w:bookmarkStart w:id="186" w:name="_Toc460901585"/>
      <w:bookmarkStart w:id="187" w:name="_Toc22356580"/>
      <w:bookmarkStart w:id="188" w:name="_Toc49090577"/>
      <w:bookmarkStart w:id="189" w:name="_Toc23828478"/>
      <w:bookmarkEnd w:id="181"/>
      <w:bookmarkEnd w:id="182"/>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B36BC2">
      <w:pPr>
        <w:jc w:val="center"/>
        <w:rPr>
          <w:rFonts w:ascii="宋体" w:eastAsia="宋体" w:hAnsi="宋体" w:cs="Times New Roman"/>
          <w:b/>
          <w:sz w:val="32"/>
          <w:szCs w:val="32"/>
        </w:rPr>
      </w:pPr>
    </w:p>
    <w:p w:rsidR="00B36BC2" w:rsidRDefault="002E673D">
      <w:pPr>
        <w:jc w:val="center"/>
        <w:rPr>
          <w:rFonts w:ascii="宋体" w:eastAsia="宋体" w:hAnsi="宋体" w:cs="Times New Roman"/>
          <w:b/>
          <w:sz w:val="32"/>
          <w:szCs w:val="32"/>
        </w:rPr>
      </w:pPr>
      <w:r>
        <w:rPr>
          <w:rFonts w:ascii="宋体" w:eastAsia="宋体" w:hAnsi="宋体" w:cs="Times New Roman" w:hint="eastAsia"/>
          <w:b/>
          <w:sz w:val="32"/>
          <w:szCs w:val="32"/>
        </w:rPr>
        <w:lastRenderedPageBreak/>
        <w:t>八、</w:t>
      </w:r>
      <w:bookmarkEnd w:id="183"/>
      <w:bookmarkEnd w:id="184"/>
      <w:bookmarkEnd w:id="185"/>
      <w:bookmarkEnd w:id="186"/>
      <w:bookmarkEnd w:id="187"/>
      <w:bookmarkEnd w:id="188"/>
      <w:bookmarkEnd w:id="189"/>
      <w:r>
        <w:rPr>
          <w:rFonts w:ascii="宋体" w:eastAsia="宋体" w:hAnsi="宋体" w:cs="Times New Roman" w:hint="eastAsia"/>
          <w:b/>
          <w:sz w:val="32"/>
          <w:szCs w:val="32"/>
        </w:rPr>
        <w:t>开标一览表</w:t>
      </w:r>
    </w:p>
    <w:p w:rsidR="00B36BC2" w:rsidRDefault="00B36BC2">
      <w:pPr>
        <w:jc w:val="center"/>
        <w:rPr>
          <w:rFonts w:ascii="宋体" w:eastAsia="宋体" w:hAnsi="宋体" w:cs="Times New Roman"/>
          <w:b/>
          <w:sz w:val="32"/>
          <w:szCs w:val="32"/>
        </w:rPr>
      </w:pPr>
    </w:p>
    <w:p w:rsidR="00B36BC2" w:rsidRDefault="002E673D">
      <w:pPr>
        <w:ind w:firstLine="480"/>
        <w:rPr>
          <w:rFonts w:ascii="宋体" w:eastAsia="宋体" w:hAnsi="宋体" w:cs="Times New Roman"/>
          <w:sz w:val="24"/>
          <w:szCs w:val="24"/>
        </w:rPr>
      </w:pPr>
      <w:r>
        <w:rPr>
          <w:rFonts w:ascii="宋体" w:eastAsia="宋体" w:hAnsi="宋体" w:cs="Times New Roman" w:hint="eastAsia"/>
          <w:sz w:val="24"/>
          <w:szCs w:val="24"/>
        </w:rPr>
        <w:t>响应人全称（加盖公章）：</w:t>
      </w:r>
    </w:p>
    <w:p w:rsidR="00B36BC2" w:rsidRDefault="002E673D">
      <w:pPr>
        <w:ind w:firstLine="480"/>
        <w:rPr>
          <w:rFonts w:ascii="Times New Roman" w:eastAsia="宋体" w:hAnsi="Times New Roman" w:cs="Times New Roman"/>
          <w:sz w:val="24"/>
          <w:szCs w:val="24"/>
        </w:rPr>
      </w:pPr>
      <w:r>
        <w:rPr>
          <w:rFonts w:ascii="宋体" w:eastAsia="宋体" w:hAnsi="宋体" w:cs="Times New Roman" w:hint="eastAsia"/>
          <w:sz w:val="24"/>
          <w:szCs w:val="24"/>
        </w:rPr>
        <w:t>项目名称：</w:t>
      </w:r>
    </w:p>
    <w:p w:rsidR="00B36BC2" w:rsidRDefault="002E673D">
      <w:pPr>
        <w:ind w:firstLine="480"/>
        <w:rPr>
          <w:rFonts w:ascii="宋体" w:eastAsia="宋体" w:hAnsi="宋体" w:cs="Times New Roman"/>
          <w:sz w:val="24"/>
          <w:szCs w:val="24"/>
        </w:rPr>
      </w:pPr>
      <w:r>
        <w:rPr>
          <w:rFonts w:ascii="宋体" w:eastAsia="宋体" w:hAnsi="宋体" w:cs="Times New Roman" w:hint="eastAsia"/>
          <w:sz w:val="24"/>
          <w:szCs w:val="24"/>
        </w:rPr>
        <w:t>项目编号：                                   分包号（如有）：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B36BC2">
        <w:trPr>
          <w:cantSplit/>
          <w:trHeight w:val="1098"/>
        </w:trPr>
        <w:tc>
          <w:tcPr>
            <w:tcW w:w="2481" w:type="dxa"/>
            <w:vAlign w:val="center"/>
          </w:tcPr>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 xml:space="preserve">  响应货物名称</w:t>
            </w:r>
          </w:p>
        </w:tc>
        <w:tc>
          <w:tcPr>
            <w:tcW w:w="6405" w:type="dxa"/>
            <w:vAlign w:val="center"/>
          </w:tcPr>
          <w:p w:rsidR="00B36BC2" w:rsidRDefault="002E673D">
            <w:pPr>
              <w:rPr>
                <w:rFonts w:ascii="宋体" w:eastAsia="宋体" w:hAnsi="宋体" w:cs="Times New Roman"/>
                <w:sz w:val="24"/>
                <w:szCs w:val="24"/>
              </w:rPr>
            </w:pPr>
            <w:r>
              <w:rPr>
                <w:rFonts w:ascii="宋体" w:eastAsia="宋体" w:hAnsi="宋体" w:cs="宋体" w:hint="eastAsia"/>
                <w:sz w:val="24"/>
                <w:szCs w:val="24"/>
              </w:rPr>
              <w:t xml:space="preserve">                      </w:t>
            </w:r>
            <w:proofErr w:type="gramStart"/>
            <w:r>
              <w:rPr>
                <w:rFonts w:ascii="宋体" w:eastAsia="宋体" w:hAnsi="宋体" w:cs="Times New Roman" w:hint="eastAsia"/>
                <w:sz w:val="24"/>
                <w:szCs w:val="24"/>
              </w:rPr>
              <w:t>响应总</w:t>
            </w:r>
            <w:proofErr w:type="gramEnd"/>
            <w:r>
              <w:rPr>
                <w:rFonts w:ascii="宋体" w:eastAsia="宋体" w:hAnsi="宋体" w:cs="Times New Roman" w:hint="eastAsia"/>
                <w:sz w:val="24"/>
                <w:szCs w:val="24"/>
              </w:rPr>
              <w:t>报价</w:t>
            </w:r>
          </w:p>
        </w:tc>
      </w:tr>
      <w:tr w:rsidR="00B36BC2">
        <w:trPr>
          <w:cantSplit/>
          <w:trHeight w:val="1697"/>
        </w:trPr>
        <w:tc>
          <w:tcPr>
            <w:tcW w:w="2481" w:type="dxa"/>
            <w:vAlign w:val="center"/>
          </w:tcPr>
          <w:p w:rsidR="00B36BC2" w:rsidRDefault="00B36BC2">
            <w:pPr>
              <w:adjustRightInd w:val="0"/>
              <w:snapToGrid w:val="0"/>
              <w:spacing w:line="300" w:lineRule="auto"/>
              <w:rPr>
                <w:rFonts w:ascii="宋体" w:eastAsia="宋体" w:hAnsi="宋体" w:cs="宋体"/>
                <w:sz w:val="24"/>
                <w:szCs w:val="24"/>
              </w:rPr>
            </w:pPr>
          </w:p>
        </w:tc>
        <w:tc>
          <w:tcPr>
            <w:tcW w:w="6405" w:type="dxa"/>
            <w:vAlign w:val="center"/>
          </w:tcPr>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大写：</w:t>
            </w:r>
          </w:p>
          <w:p w:rsidR="00B36BC2" w:rsidRDefault="002E673D">
            <w:pPr>
              <w:adjustRightInd w:val="0"/>
              <w:spacing w:line="500" w:lineRule="exact"/>
              <w:jc w:val="left"/>
              <w:textAlignment w:val="baseline"/>
              <w:rPr>
                <w:rFonts w:ascii="宋体" w:eastAsia="宋体" w:hAnsi="宋体" w:cs="Times New Roman"/>
                <w:sz w:val="24"/>
                <w:szCs w:val="21"/>
              </w:rPr>
            </w:pPr>
            <w:r>
              <w:rPr>
                <w:rFonts w:ascii="宋体" w:eastAsia="宋体" w:hAnsi="宋体" w:cs="宋体" w:hint="eastAsia"/>
                <w:kern w:val="0"/>
                <w:sz w:val="24"/>
                <w:szCs w:val="24"/>
              </w:rPr>
              <w:t>小写：                             （人民币）</w:t>
            </w:r>
          </w:p>
        </w:tc>
      </w:tr>
      <w:tr w:rsidR="00B36BC2">
        <w:trPr>
          <w:cantSplit/>
          <w:trHeight w:val="1361"/>
        </w:trPr>
        <w:tc>
          <w:tcPr>
            <w:tcW w:w="2481" w:type="dxa"/>
            <w:vAlign w:val="center"/>
          </w:tcPr>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核心产品</w:t>
            </w:r>
          </w:p>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生产者、品牌型号及产地</w:t>
            </w:r>
          </w:p>
        </w:tc>
        <w:tc>
          <w:tcPr>
            <w:tcW w:w="6405" w:type="dxa"/>
            <w:vAlign w:val="center"/>
          </w:tcPr>
          <w:p w:rsidR="00B36BC2" w:rsidRDefault="00B36BC2">
            <w:pPr>
              <w:adjustRightInd w:val="0"/>
              <w:snapToGrid w:val="0"/>
              <w:spacing w:line="300" w:lineRule="auto"/>
              <w:ind w:firstLineChars="650" w:firstLine="1560"/>
              <w:rPr>
                <w:rFonts w:ascii="宋体" w:eastAsia="宋体" w:hAnsi="宋体" w:cs="宋体"/>
                <w:sz w:val="24"/>
                <w:szCs w:val="24"/>
              </w:rPr>
            </w:pPr>
          </w:p>
        </w:tc>
      </w:tr>
      <w:tr w:rsidR="00B36BC2">
        <w:trPr>
          <w:cantSplit/>
          <w:trHeight w:val="848"/>
        </w:trPr>
        <w:tc>
          <w:tcPr>
            <w:tcW w:w="2481" w:type="dxa"/>
            <w:vAlign w:val="center"/>
          </w:tcPr>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供货时间</w:t>
            </w:r>
          </w:p>
        </w:tc>
        <w:tc>
          <w:tcPr>
            <w:tcW w:w="6405" w:type="dxa"/>
            <w:vAlign w:val="center"/>
          </w:tcPr>
          <w:p w:rsidR="00B36BC2" w:rsidRDefault="002E673D">
            <w:pPr>
              <w:adjustRightInd w:val="0"/>
              <w:snapToGrid w:val="0"/>
              <w:spacing w:line="300" w:lineRule="auto"/>
              <w:rPr>
                <w:rFonts w:ascii="宋体" w:eastAsia="宋体" w:hAnsi="宋体" w:cs="宋体"/>
                <w:sz w:val="24"/>
                <w:szCs w:val="24"/>
              </w:rPr>
            </w:pPr>
            <w:proofErr w:type="gramStart"/>
            <w:r>
              <w:rPr>
                <w:rFonts w:ascii="宋体" w:eastAsia="宋体" w:hAnsi="宋体" w:cs="宋体" w:hint="eastAsia"/>
                <w:sz w:val="24"/>
                <w:szCs w:val="24"/>
              </w:rPr>
              <w:t>签定</w:t>
            </w:r>
            <w:proofErr w:type="gramEnd"/>
            <w:r>
              <w:rPr>
                <w:rFonts w:ascii="宋体" w:eastAsia="宋体" w:hAnsi="宋体" w:cs="宋体" w:hint="eastAsia"/>
                <w:sz w:val="24"/>
                <w:szCs w:val="24"/>
              </w:rPr>
              <w:t>合同后（      ）</w:t>
            </w:r>
            <w:proofErr w:type="gramStart"/>
            <w:r>
              <w:rPr>
                <w:rFonts w:ascii="宋体" w:eastAsia="宋体" w:hAnsi="宋体" w:cs="宋体" w:hint="eastAsia"/>
                <w:sz w:val="24"/>
                <w:szCs w:val="24"/>
              </w:rPr>
              <w:t>日历天</w:t>
            </w:r>
            <w:proofErr w:type="gramEnd"/>
            <w:r>
              <w:rPr>
                <w:rFonts w:ascii="宋体" w:eastAsia="宋体" w:hAnsi="宋体" w:cs="宋体" w:hint="eastAsia"/>
                <w:sz w:val="24"/>
                <w:szCs w:val="24"/>
              </w:rPr>
              <w:t>内</w:t>
            </w:r>
          </w:p>
        </w:tc>
      </w:tr>
      <w:tr w:rsidR="00B36BC2">
        <w:trPr>
          <w:cantSplit/>
          <w:trHeight w:val="832"/>
        </w:trPr>
        <w:tc>
          <w:tcPr>
            <w:tcW w:w="2481" w:type="dxa"/>
            <w:vAlign w:val="center"/>
          </w:tcPr>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安装实施期</w:t>
            </w:r>
          </w:p>
        </w:tc>
        <w:tc>
          <w:tcPr>
            <w:tcW w:w="6405" w:type="dxa"/>
            <w:vAlign w:val="center"/>
          </w:tcPr>
          <w:p w:rsidR="00B36BC2" w:rsidRDefault="00B36BC2">
            <w:pPr>
              <w:adjustRightInd w:val="0"/>
              <w:snapToGrid w:val="0"/>
              <w:spacing w:line="300" w:lineRule="auto"/>
              <w:rPr>
                <w:rFonts w:ascii="宋体" w:eastAsia="宋体" w:hAnsi="宋体" w:cs="宋体"/>
                <w:sz w:val="24"/>
                <w:szCs w:val="24"/>
              </w:rPr>
            </w:pPr>
          </w:p>
        </w:tc>
      </w:tr>
      <w:tr w:rsidR="00B36BC2">
        <w:trPr>
          <w:cantSplit/>
          <w:trHeight w:val="858"/>
        </w:trPr>
        <w:tc>
          <w:tcPr>
            <w:tcW w:w="2481" w:type="dxa"/>
            <w:vAlign w:val="center"/>
          </w:tcPr>
          <w:p w:rsidR="00B36BC2" w:rsidRDefault="002E673D">
            <w:pPr>
              <w:adjustRightInd w:val="0"/>
              <w:snapToGrid w:val="0"/>
              <w:spacing w:line="300" w:lineRule="auto"/>
              <w:rPr>
                <w:rFonts w:ascii="宋体" w:eastAsia="宋体" w:hAnsi="宋体" w:cs="宋体"/>
                <w:sz w:val="24"/>
                <w:szCs w:val="24"/>
              </w:rPr>
            </w:pPr>
            <w:r>
              <w:rPr>
                <w:rFonts w:ascii="宋体" w:eastAsia="宋体" w:hAnsi="宋体" w:cs="宋体" w:hint="eastAsia"/>
                <w:sz w:val="24"/>
                <w:szCs w:val="24"/>
              </w:rPr>
              <w:t>质保期</w:t>
            </w:r>
          </w:p>
        </w:tc>
        <w:tc>
          <w:tcPr>
            <w:tcW w:w="6405" w:type="dxa"/>
            <w:vAlign w:val="center"/>
          </w:tcPr>
          <w:p w:rsidR="00B36BC2" w:rsidRDefault="00B36BC2">
            <w:pPr>
              <w:adjustRightInd w:val="0"/>
              <w:snapToGrid w:val="0"/>
              <w:spacing w:line="300" w:lineRule="auto"/>
              <w:rPr>
                <w:rFonts w:ascii="宋体" w:eastAsia="宋体" w:hAnsi="宋体" w:cs="宋体"/>
                <w:sz w:val="24"/>
                <w:szCs w:val="24"/>
              </w:rPr>
            </w:pPr>
          </w:p>
        </w:tc>
      </w:tr>
    </w:tbl>
    <w:p w:rsidR="00B36BC2" w:rsidRDefault="00B36BC2">
      <w:pPr>
        <w:rPr>
          <w:rFonts w:ascii="宋体" w:eastAsia="宋体" w:hAnsi="宋体" w:cs="Times New Roman"/>
          <w:sz w:val="24"/>
          <w:szCs w:val="24"/>
        </w:rPr>
      </w:pPr>
    </w:p>
    <w:bookmarkEnd w:id="168"/>
    <w:p w:rsidR="00B36BC2" w:rsidRDefault="00B36BC2">
      <w:pPr>
        <w:rPr>
          <w:rFonts w:ascii="宋体" w:eastAsia="宋体" w:hAnsi="宋体" w:cs="Times New Roman"/>
          <w:sz w:val="28"/>
          <w:szCs w:val="28"/>
        </w:rPr>
      </w:pPr>
    </w:p>
    <w:p w:rsidR="00B36BC2" w:rsidRDefault="002E673D">
      <w:pPr>
        <w:rPr>
          <w:rFonts w:ascii="宋体" w:eastAsia="宋体" w:hAnsi="宋体" w:cs="Times New Roman"/>
          <w:sz w:val="28"/>
          <w:szCs w:val="28"/>
        </w:rPr>
        <w:sectPr w:rsidR="00B36BC2">
          <w:headerReference w:type="default" r:id="rId12"/>
          <w:footerReference w:type="even" r:id="rId13"/>
          <w:footerReference w:type="default" r:id="rId14"/>
          <w:footerReference w:type="first" r:id="rId15"/>
          <w:pgSz w:w="11906" w:h="16838"/>
          <w:pgMar w:top="1418" w:right="1588" w:bottom="1418" w:left="1366" w:header="851" w:footer="907" w:gutter="0"/>
          <w:pgNumType w:fmt="decimalFullWidth"/>
          <w:cols w:space="720"/>
          <w:titlePg/>
          <w:docGrid w:linePitch="290"/>
        </w:sectPr>
      </w:pPr>
      <w:r>
        <w:rPr>
          <w:rFonts w:ascii="宋体" w:eastAsia="宋体" w:hAnsi="宋体" w:cs="Times New Roman" w:hint="eastAsia"/>
          <w:sz w:val="28"/>
          <w:szCs w:val="28"/>
        </w:rPr>
        <w:t xml:space="preserve">                                   日期：       年    月   日</w:t>
      </w:r>
    </w:p>
    <w:p w:rsidR="00B36BC2" w:rsidRDefault="00B36BC2"/>
    <w:sectPr w:rsidR="00B36BC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A308F6" w15:done="1"/>
  <w15:commentEx w15:paraId="210332AF" w15:done="1"/>
  <w15:commentEx w15:paraId="2C85198E" w15:done="1"/>
  <w15:commentEx w15:paraId="57B1684A"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9A7" w:rsidRDefault="009A59A7">
      <w:r>
        <w:separator/>
      </w:r>
    </w:p>
  </w:endnote>
  <w:endnote w:type="continuationSeparator" w:id="0">
    <w:p w:rsidR="009A59A7" w:rsidRDefault="009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文鼎..ぁ..">
    <w:altName w:val="宋体"/>
    <w:charset w:val="86"/>
    <w:family w:val="roman"/>
    <w:pitch w:val="default"/>
    <w:sig w:usb0="00000000" w:usb1="0000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ˎ̥">
    <w:altName w:val="Times New Roman"/>
    <w:charset w:val="00"/>
    <w:family w:val="roman"/>
    <w:pitch w:val="default"/>
  </w:font>
  <w:font w:name="方正小标宋_GBK">
    <w:altName w:val="微软雅黑"/>
    <w:charset w:val="86"/>
    <w:family w:val="script"/>
    <w:pitch w:val="default"/>
    <w:sig w:usb0="00000000" w:usb1="00000000" w:usb2="00000000" w:usb3="00000000" w:csb0="00040000" w:csb1="00000000"/>
  </w:font>
  <w:font w:name="方正黑体_GBK">
    <w:altName w:val="黑体"/>
    <w:charset w:val="86"/>
    <w:family w:val="script"/>
    <w:pitch w:val="default"/>
    <w:sig w:usb0="00000000" w:usb1="00000000" w:usb2="00000000" w:usb3="00000000" w:csb0="00040000" w:csb1="00000000"/>
  </w:font>
  <w:font w:name="Showcard Gothic">
    <w:panose1 w:val="04020904020102020604"/>
    <w:charset w:val="00"/>
    <w:family w:val="decorativ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D82DB5" w:rsidRDefault="00D82DB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sidR="002D0DFA">
      <w:rPr>
        <w:rStyle w:val="afd"/>
        <w:rFonts w:ascii="宋体" w:hAnsi="宋体"/>
        <w:noProof/>
      </w:rPr>
      <w:t>３０</w:t>
    </w:r>
    <w:r>
      <w:rPr>
        <w:rFonts w:ascii="宋体" w:hAnsi="宋体"/>
      </w:rPr>
      <w:fldChar w:fldCharType="end"/>
    </w:r>
  </w:p>
  <w:p w:rsidR="00D82DB5" w:rsidRDefault="00D82DB5">
    <w:pPr>
      <w:pStyle w:val="af1"/>
      <w:jc w:val="center"/>
      <w:rPr>
        <w:b/>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1"/>
      <w:jc w:val="center"/>
    </w:pPr>
    <w:r>
      <w:fldChar w:fldCharType="begin"/>
    </w:r>
    <w:r>
      <w:instrText xml:space="preserve"> PAGE   \* MERGEFORMAT </w:instrText>
    </w:r>
    <w:r>
      <w:fldChar w:fldCharType="separate"/>
    </w:r>
    <w:r w:rsidR="002D0DFA" w:rsidRPr="002D0DFA">
      <w:rPr>
        <w:rFonts w:hint="eastAsia"/>
        <w:noProof/>
        <w:lang w:val="zh-CN"/>
      </w:rPr>
      <w:t>２９</w:t>
    </w:r>
    <w:r>
      <w:fldChar w:fldCharType="end"/>
    </w:r>
  </w:p>
  <w:p w:rsidR="00D82DB5" w:rsidRDefault="00D82DB5">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1</w:t>
    </w:r>
    <w:r>
      <w:fldChar w:fldCharType="end"/>
    </w:r>
  </w:p>
  <w:p w:rsidR="00D82DB5" w:rsidRDefault="00D82DB5">
    <w:pPr>
      <w:pStyle w:val="af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1"/>
      <w:framePr w:wrap="around" w:vAnchor="text" w:hAnchor="margin" w:xAlign="center" w:y="1"/>
      <w:rPr>
        <w:rStyle w:val="afd"/>
        <w:rFonts w:ascii="宋体" w:hAnsi="宋体"/>
      </w:rPr>
    </w:pPr>
    <w:r>
      <w:rPr>
        <w:rFonts w:ascii="宋体" w:hAnsi="宋体"/>
      </w:rPr>
      <w:fldChar w:fldCharType="begin"/>
    </w:r>
    <w:r>
      <w:rPr>
        <w:rStyle w:val="afd"/>
        <w:rFonts w:ascii="宋体" w:hAnsi="宋体"/>
      </w:rPr>
      <w:instrText xml:space="preserve">PAGE  </w:instrText>
    </w:r>
    <w:r>
      <w:rPr>
        <w:rFonts w:ascii="宋体" w:hAnsi="宋体"/>
      </w:rPr>
      <w:fldChar w:fldCharType="separate"/>
    </w:r>
    <w:r>
      <w:rPr>
        <w:rStyle w:val="afd"/>
        <w:rFonts w:ascii="宋体" w:hAnsi="宋体"/>
        <w:noProof/>
      </w:rPr>
      <w:t>46</w:t>
    </w:r>
    <w:r>
      <w:rPr>
        <w:rFonts w:ascii="宋体" w:hAnsi="宋体"/>
      </w:rPr>
      <w:fldChar w:fldCharType="end"/>
    </w:r>
  </w:p>
  <w:p w:rsidR="00D82DB5" w:rsidRDefault="00D82DB5">
    <w:pPr>
      <w:pStyle w:val="af1"/>
      <w:jc w:val="center"/>
      <w:rPr>
        <w:b/>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1"/>
      <w:jc w:val="center"/>
    </w:pPr>
    <w:r>
      <w:fldChar w:fldCharType="begin"/>
    </w:r>
    <w:r>
      <w:instrText xml:space="preserve"> PAGE   \* MERGEFORMAT </w:instrText>
    </w:r>
    <w:r>
      <w:fldChar w:fldCharType="separate"/>
    </w:r>
    <w:r w:rsidRPr="00D82DB5">
      <w:rPr>
        <w:rFonts w:hint="eastAsia"/>
        <w:noProof/>
        <w:lang w:val="zh-CN"/>
      </w:rPr>
      <w:t>４１</w:t>
    </w:r>
    <w:r>
      <w:fldChar w:fldCharType="end"/>
    </w:r>
  </w:p>
  <w:p w:rsidR="00D82DB5" w:rsidRDefault="00D82DB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9A7" w:rsidRDefault="009A59A7">
      <w:r>
        <w:separator/>
      </w:r>
    </w:p>
  </w:footnote>
  <w:footnote w:type="continuationSeparator" w:id="0">
    <w:p w:rsidR="009A59A7" w:rsidRDefault="009A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DB5" w:rsidRDefault="00D82DB5">
    <w:pPr>
      <w:pStyle w:val="af2"/>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1DE4"/>
    <w:multiLevelType w:val="multilevel"/>
    <w:tmpl w:val="056C1DE4"/>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272A0E"/>
    <w:multiLevelType w:val="multilevel"/>
    <w:tmpl w:val="19272A0E"/>
    <w:lvl w:ilvl="0">
      <w:start w:val="1"/>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nsid w:val="254C01D4"/>
    <w:multiLevelType w:val="multilevel"/>
    <w:tmpl w:val="254C01D4"/>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55463776"/>
    <w:multiLevelType w:val="multilevel"/>
    <w:tmpl w:val="5546377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C7E0EE5"/>
    <w:multiLevelType w:val="multilevel"/>
    <w:tmpl w:val="5C7E0EE5"/>
    <w:lvl w:ilvl="0">
      <w:start w:val="1"/>
      <w:numFmt w:val="chineseCountingThousand"/>
      <w:pStyle w:val="a"/>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6A8A7D51"/>
    <w:multiLevelType w:val="multilevel"/>
    <w:tmpl w:val="6A8A7D51"/>
    <w:lvl w:ilvl="0">
      <w:start w:val="1"/>
      <w:numFmt w:val="decimal"/>
      <w:lvlText w:val="%1、"/>
      <w:lvlJc w:val="left"/>
      <w:pPr>
        <w:ind w:left="615" w:hanging="39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6">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ZmU4MGUwMGQwMWU4MjlmOGU3Y2RjY2RlYTNiNDIifQ=="/>
  </w:docVars>
  <w:rsids>
    <w:rsidRoot w:val="004413F4"/>
    <w:rsid w:val="0000279A"/>
    <w:rsid w:val="0001365B"/>
    <w:rsid w:val="00016DDE"/>
    <w:rsid w:val="0002379D"/>
    <w:rsid w:val="000253F1"/>
    <w:rsid w:val="000272E3"/>
    <w:rsid w:val="00027BFB"/>
    <w:rsid w:val="000539EA"/>
    <w:rsid w:val="00054C1A"/>
    <w:rsid w:val="0006327F"/>
    <w:rsid w:val="00064C69"/>
    <w:rsid w:val="000675A9"/>
    <w:rsid w:val="00087B48"/>
    <w:rsid w:val="000A0F80"/>
    <w:rsid w:val="000C348C"/>
    <w:rsid w:val="000C4A72"/>
    <w:rsid w:val="000D3F67"/>
    <w:rsid w:val="000D708A"/>
    <w:rsid w:val="000F001E"/>
    <w:rsid w:val="000F3142"/>
    <w:rsid w:val="001004A0"/>
    <w:rsid w:val="00110C4E"/>
    <w:rsid w:val="00114DEA"/>
    <w:rsid w:val="001169C1"/>
    <w:rsid w:val="001206AB"/>
    <w:rsid w:val="00122043"/>
    <w:rsid w:val="00125126"/>
    <w:rsid w:val="00125EC3"/>
    <w:rsid w:val="00127D79"/>
    <w:rsid w:val="00140756"/>
    <w:rsid w:val="00157291"/>
    <w:rsid w:val="00180C90"/>
    <w:rsid w:val="001836C9"/>
    <w:rsid w:val="001842DD"/>
    <w:rsid w:val="00187541"/>
    <w:rsid w:val="00191100"/>
    <w:rsid w:val="001B3506"/>
    <w:rsid w:val="001B54E0"/>
    <w:rsid w:val="001B5893"/>
    <w:rsid w:val="001E1297"/>
    <w:rsid w:val="001F5FE0"/>
    <w:rsid w:val="002175E9"/>
    <w:rsid w:val="00221476"/>
    <w:rsid w:val="00225DFD"/>
    <w:rsid w:val="0025445D"/>
    <w:rsid w:val="0026748E"/>
    <w:rsid w:val="00267C15"/>
    <w:rsid w:val="00295967"/>
    <w:rsid w:val="002A05EC"/>
    <w:rsid w:val="002A0EA3"/>
    <w:rsid w:val="002B14D1"/>
    <w:rsid w:val="002B389D"/>
    <w:rsid w:val="002B53CA"/>
    <w:rsid w:val="002B5E9F"/>
    <w:rsid w:val="002D0DFA"/>
    <w:rsid w:val="002D170F"/>
    <w:rsid w:val="002D4088"/>
    <w:rsid w:val="002D7870"/>
    <w:rsid w:val="002E05D2"/>
    <w:rsid w:val="002E14ED"/>
    <w:rsid w:val="002E4198"/>
    <w:rsid w:val="002E498A"/>
    <w:rsid w:val="002E568D"/>
    <w:rsid w:val="002E673D"/>
    <w:rsid w:val="002F4E87"/>
    <w:rsid w:val="003028AF"/>
    <w:rsid w:val="00303456"/>
    <w:rsid w:val="00304B54"/>
    <w:rsid w:val="00310A11"/>
    <w:rsid w:val="00311E13"/>
    <w:rsid w:val="003157DC"/>
    <w:rsid w:val="0032480D"/>
    <w:rsid w:val="00325B0B"/>
    <w:rsid w:val="0033096B"/>
    <w:rsid w:val="0033523E"/>
    <w:rsid w:val="00340C7D"/>
    <w:rsid w:val="00345F1E"/>
    <w:rsid w:val="00374758"/>
    <w:rsid w:val="00375832"/>
    <w:rsid w:val="00376C40"/>
    <w:rsid w:val="00383C57"/>
    <w:rsid w:val="00392C40"/>
    <w:rsid w:val="003A02DC"/>
    <w:rsid w:val="003A5164"/>
    <w:rsid w:val="003B56A0"/>
    <w:rsid w:val="003C1B80"/>
    <w:rsid w:val="003C3A4D"/>
    <w:rsid w:val="003D4188"/>
    <w:rsid w:val="003F34D2"/>
    <w:rsid w:val="00434CB8"/>
    <w:rsid w:val="004413F4"/>
    <w:rsid w:val="004644FC"/>
    <w:rsid w:val="00471D97"/>
    <w:rsid w:val="00490305"/>
    <w:rsid w:val="004B07BD"/>
    <w:rsid w:val="004C00E8"/>
    <w:rsid w:val="004C2ABA"/>
    <w:rsid w:val="004D4895"/>
    <w:rsid w:val="004D4B97"/>
    <w:rsid w:val="004D5901"/>
    <w:rsid w:val="004D5FD9"/>
    <w:rsid w:val="00503AFF"/>
    <w:rsid w:val="00506BA9"/>
    <w:rsid w:val="00513FA0"/>
    <w:rsid w:val="00517810"/>
    <w:rsid w:val="0052783F"/>
    <w:rsid w:val="005324C5"/>
    <w:rsid w:val="005505BF"/>
    <w:rsid w:val="00550B6F"/>
    <w:rsid w:val="00550ECD"/>
    <w:rsid w:val="00551E27"/>
    <w:rsid w:val="00557FBC"/>
    <w:rsid w:val="00563AE7"/>
    <w:rsid w:val="00567A16"/>
    <w:rsid w:val="0057449E"/>
    <w:rsid w:val="005759A7"/>
    <w:rsid w:val="0057747D"/>
    <w:rsid w:val="00586E43"/>
    <w:rsid w:val="005A2BDC"/>
    <w:rsid w:val="005B0ADF"/>
    <w:rsid w:val="005B2B7B"/>
    <w:rsid w:val="005D07FB"/>
    <w:rsid w:val="005E5F8C"/>
    <w:rsid w:val="005F233E"/>
    <w:rsid w:val="005F26D8"/>
    <w:rsid w:val="005F30A2"/>
    <w:rsid w:val="00604DE0"/>
    <w:rsid w:val="00622689"/>
    <w:rsid w:val="006309FD"/>
    <w:rsid w:val="00631266"/>
    <w:rsid w:val="00641A0C"/>
    <w:rsid w:val="00646221"/>
    <w:rsid w:val="00660FD0"/>
    <w:rsid w:val="00664EFC"/>
    <w:rsid w:val="006654D1"/>
    <w:rsid w:val="006665FC"/>
    <w:rsid w:val="00670B39"/>
    <w:rsid w:val="006721D5"/>
    <w:rsid w:val="00681EBB"/>
    <w:rsid w:val="00685733"/>
    <w:rsid w:val="00690E17"/>
    <w:rsid w:val="006A25AE"/>
    <w:rsid w:val="006A5D60"/>
    <w:rsid w:val="006B6090"/>
    <w:rsid w:val="006C04A5"/>
    <w:rsid w:val="006D497B"/>
    <w:rsid w:val="006E217C"/>
    <w:rsid w:val="006E585D"/>
    <w:rsid w:val="006F1A52"/>
    <w:rsid w:val="006F1B43"/>
    <w:rsid w:val="006F2F35"/>
    <w:rsid w:val="006F6FED"/>
    <w:rsid w:val="00705D58"/>
    <w:rsid w:val="00732339"/>
    <w:rsid w:val="0073577B"/>
    <w:rsid w:val="007607F8"/>
    <w:rsid w:val="00765E07"/>
    <w:rsid w:val="00777CDA"/>
    <w:rsid w:val="0078716D"/>
    <w:rsid w:val="00794CD9"/>
    <w:rsid w:val="007A1115"/>
    <w:rsid w:val="007A7658"/>
    <w:rsid w:val="007B4E61"/>
    <w:rsid w:val="007C3904"/>
    <w:rsid w:val="007D7FBB"/>
    <w:rsid w:val="007E074B"/>
    <w:rsid w:val="007F0EF1"/>
    <w:rsid w:val="007F7CE7"/>
    <w:rsid w:val="00831A7B"/>
    <w:rsid w:val="00835864"/>
    <w:rsid w:val="00836AF0"/>
    <w:rsid w:val="00840054"/>
    <w:rsid w:val="008475D9"/>
    <w:rsid w:val="008502CB"/>
    <w:rsid w:val="00860851"/>
    <w:rsid w:val="00885EC0"/>
    <w:rsid w:val="008A18C0"/>
    <w:rsid w:val="008A58D6"/>
    <w:rsid w:val="008B3BB4"/>
    <w:rsid w:val="008B7DBF"/>
    <w:rsid w:val="008C5B1F"/>
    <w:rsid w:val="008E3B6D"/>
    <w:rsid w:val="008E4515"/>
    <w:rsid w:val="008E5195"/>
    <w:rsid w:val="008F2761"/>
    <w:rsid w:val="00902BC6"/>
    <w:rsid w:val="009139FD"/>
    <w:rsid w:val="00914DD4"/>
    <w:rsid w:val="009228FB"/>
    <w:rsid w:val="009261E4"/>
    <w:rsid w:val="00926846"/>
    <w:rsid w:val="0095123C"/>
    <w:rsid w:val="00960B34"/>
    <w:rsid w:val="00965193"/>
    <w:rsid w:val="00970862"/>
    <w:rsid w:val="0097129E"/>
    <w:rsid w:val="009722A1"/>
    <w:rsid w:val="00977427"/>
    <w:rsid w:val="00980CF9"/>
    <w:rsid w:val="009A0094"/>
    <w:rsid w:val="009A4DD5"/>
    <w:rsid w:val="009A59A7"/>
    <w:rsid w:val="009B1E51"/>
    <w:rsid w:val="009C7811"/>
    <w:rsid w:val="009F6774"/>
    <w:rsid w:val="00A0580A"/>
    <w:rsid w:val="00A13831"/>
    <w:rsid w:val="00A32FE7"/>
    <w:rsid w:val="00A44C9A"/>
    <w:rsid w:val="00A70585"/>
    <w:rsid w:val="00A70748"/>
    <w:rsid w:val="00A80F00"/>
    <w:rsid w:val="00A870D0"/>
    <w:rsid w:val="00A90D66"/>
    <w:rsid w:val="00A9106E"/>
    <w:rsid w:val="00A923C3"/>
    <w:rsid w:val="00A9263C"/>
    <w:rsid w:val="00AA4D45"/>
    <w:rsid w:val="00AA5395"/>
    <w:rsid w:val="00AA6855"/>
    <w:rsid w:val="00AB059D"/>
    <w:rsid w:val="00AB0D0E"/>
    <w:rsid w:val="00AB2F44"/>
    <w:rsid w:val="00AB526D"/>
    <w:rsid w:val="00AB6016"/>
    <w:rsid w:val="00AE0B52"/>
    <w:rsid w:val="00AE2F9B"/>
    <w:rsid w:val="00AF55EE"/>
    <w:rsid w:val="00B07980"/>
    <w:rsid w:val="00B10DBA"/>
    <w:rsid w:val="00B1635B"/>
    <w:rsid w:val="00B262ED"/>
    <w:rsid w:val="00B31A19"/>
    <w:rsid w:val="00B36BC2"/>
    <w:rsid w:val="00B41D64"/>
    <w:rsid w:val="00B52149"/>
    <w:rsid w:val="00B54AF1"/>
    <w:rsid w:val="00B605EA"/>
    <w:rsid w:val="00B61345"/>
    <w:rsid w:val="00B723A1"/>
    <w:rsid w:val="00B854B8"/>
    <w:rsid w:val="00B91D0D"/>
    <w:rsid w:val="00B92D18"/>
    <w:rsid w:val="00BB41AE"/>
    <w:rsid w:val="00BB50F6"/>
    <w:rsid w:val="00BB74AE"/>
    <w:rsid w:val="00BC22ED"/>
    <w:rsid w:val="00BC477F"/>
    <w:rsid w:val="00BD0278"/>
    <w:rsid w:val="00BE1663"/>
    <w:rsid w:val="00BE592E"/>
    <w:rsid w:val="00C16D0C"/>
    <w:rsid w:val="00C20074"/>
    <w:rsid w:val="00C31EFB"/>
    <w:rsid w:val="00C34A06"/>
    <w:rsid w:val="00C72A37"/>
    <w:rsid w:val="00C903AC"/>
    <w:rsid w:val="00CA7B76"/>
    <w:rsid w:val="00CB58F1"/>
    <w:rsid w:val="00CC005D"/>
    <w:rsid w:val="00CE4728"/>
    <w:rsid w:val="00CE4E50"/>
    <w:rsid w:val="00CF0B12"/>
    <w:rsid w:val="00D014F0"/>
    <w:rsid w:val="00D10CBF"/>
    <w:rsid w:val="00D20B00"/>
    <w:rsid w:val="00D33CAC"/>
    <w:rsid w:val="00D45B21"/>
    <w:rsid w:val="00D62E7F"/>
    <w:rsid w:val="00D71D76"/>
    <w:rsid w:val="00D77698"/>
    <w:rsid w:val="00D80C3C"/>
    <w:rsid w:val="00D8110C"/>
    <w:rsid w:val="00D82DB5"/>
    <w:rsid w:val="00D84B25"/>
    <w:rsid w:val="00D91289"/>
    <w:rsid w:val="00D9542F"/>
    <w:rsid w:val="00D95BAD"/>
    <w:rsid w:val="00DA1F2B"/>
    <w:rsid w:val="00DC0307"/>
    <w:rsid w:val="00DD50E8"/>
    <w:rsid w:val="00DD669E"/>
    <w:rsid w:val="00DE2F9E"/>
    <w:rsid w:val="00DE641B"/>
    <w:rsid w:val="00E01001"/>
    <w:rsid w:val="00E02DDC"/>
    <w:rsid w:val="00E27C3B"/>
    <w:rsid w:val="00E353AB"/>
    <w:rsid w:val="00E46A23"/>
    <w:rsid w:val="00E55202"/>
    <w:rsid w:val="00E56F90"/>
    <w:rsid w:val="00E821EE"/>
    <w:rsid w:val="00E877C8"/>
    <w:rsid w:val="00E90928"/>
    <w:rsid w:val="00E91A7F"/>
    <w:rsid w:val="00EA1B58"/>
    <w:rsid w:val="00EA1C96"/>
    <w:rsid w:val="00EB1D97"/>
    <w:rsid w:val="00ED5851"/>
    <w:rsid w:val="00EE5D49"/>
    <w:rsid w:val="00EF6D31"/>
    <w:rsid w:val="00F05306"/>
    <w:rsid w:val="00F34404"/>
    <w:rsid w:val="00F45543"/>
    <w:rsid w:val="00F53172"/>
    <w:rsid w:val="00F610E9"/>
    <w:rsid w:val="00F82204"/>
    <w:rsid w:val="00F82A98"/>
    <w:rsid w:val="00F83EEE"/>
    <w:rsid w:val="00F91075"/>
    <w:rsid w:val="00FA03EB"/>
    <w:rsid w:val="00FB1ECC"/>
    <w:rsid w:val="00FB7E88"/>
    <w:rsid w:val="00FC1283"/>
    <w:rsid w:val="00FC3A20"/>
    <w:rsid w:val="00FC62D1"/>
    <w:rsid w:val="00FD3AF8"/>
    <w:rsid w:val="00FD60A7"/>
    <w:rsid w:val="00FE0B26"/>
    <w:rsid w:val="00FE7AC3"/>
    <w:rsid w:val="00FF141A"/>
    <w:rsid w:val="17CE697C"/>
    <w:rsid w:val="18621AF1"/>
    <w:rsid w:val="1C0275F2"/>
    <w:rsid w:val="26A06E73"/>
    <w:rsid w:val="52467567"/>
    <w:rsid w:val="59E420C4"/>
    <w:rsid w:val="7CD57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TM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HTML"/>
    <w:qFormat/>
    <w:pPr>
      <w:widowControl w:val="0"/>
      <w:jc w:val="both"/>
    </w:pPr>
    <w:rPr>
      <w:kern w:val="2"/>
      <w:sz w:val="21"/>
      <w:szCs w:val="22"/>
    </w:rPr>
  </w:style>
  <w:style w:type="paragraph" w:styleId="1">
    <w:name w:val="heading 1"/>
    <w:basedOn w:val="a0"/>
    <w:next w:val="a0"/>
    <w:link w:val="1Char"/>
    <w:uiPriority w:val="9"/>
    <w:qFormat/>
    <w:pPr>
      <w:keepNext/>
      <w:jc w:val="center"/>
      <w:outlineLvl w:val="0"/>
    </w:pPr>
    <w:rPr>
      <w:rFonts w:ascii="楷体_GB2312" w:eastAsia="楷体_GB2312" w:hAnsi="Times New Roman" w:cs="Times New Roman"/>
      <w:sz w:val="28"/>
      <w:szCs w:val="28"/>
    </w:rPr>
  </w:style>
  <w:style w:type="paragraph" w:styleId="2">
    <w:name w:val="heading 2"/>
    <w:basedOn w:val="a0"/>
    <w:next w:val="a1"/>
    <w:link w:val="2Char"/>
    <w:qFormat/>
    <w:pPr>
      <w:keepNext/>
      <w:keepLines/>
      <w:spacing w:before="260" w:after="260" w:line="416" w:lineRule="auto"/>
      <w:jc w:val="center"/>
      <w:outlineLvl w:val="1"/>
    </w:pPr>
    <w:rPr>
      <w:rFonts w:ascii="Arial" w:eastAsia="幼圆" w:hAnsi="Arial" w:cs="Times New Roman"/>
      <w:b/>
      <w:bCs/>
      <w:sz w:val="44"/>
      <w:szCs w:val="44"/>
    </w:rPr>
  </w:style>
  <w:style w:type="paragraph" w:styleId="3">
    <w:name w:val="heading 3"/>
    <w:basedOn w:val="a0"/>
    <w:next w:val="a1"/>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0"/>
    <w:next w:val="a1"/>
    <w:link w:val="4Char"/>
    <w:uiPriority w:val="9"/>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0"/>
    <w:next w:val="a1"/>
    <w:link w:val="5Char"/>
    <w:qFormat/>
    <w:pPr>
      <w:keepNext/>
      <w:autoSpaceDE w:val="0"/>
      <w:autoSpaceDN w:val="0"/>
      <w:adjustRightInd w:val="0"/>
      <w:outlineLvl w:val="4"/>
    </w:pPr>
    <w:rPr>
      <w:rFonts w:ascii="宋体" w:eastAsia="宋体" w:hAnsi="Times New Roman" w:cs="Times New Roman"/>
      <w:color w:val="000000"/>
      <w:kern w:val="0"/>
      <w:sz w:val="28"/>
      <w:szCs w:val="28"/>
    </w:rPr>
  </w:style>
  <w:style w:type="paragraph" w:styleId="6">
    <w:name w:val="heading 6"/>
    <w:basedOn w:val="a0"/>
    <w:next w:val="a0"/>
    <w:link w:val="6Char"/>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Preformatted"/>
    <w:basedOn w:val="a0"/>
    <w:link w:val="HTMLChar"/>
    <w:qFormat/>
    <w:pPr>
      <w:widowControl/>
      <w:tabs>
        <w:tab w:val="left" w:pos="916"/>
        <w:tab w:val="left" w:pos="1832"/>
        <w:tab w:val="left" w:pos="2748"/>
        <w:tab w:val="left" w:pos="3664"/>
        <w:tab w:val="left" w:pos="4580"/>
        <w:tab w:val="left" w:pos="5496"/>
        <w:tab w:val="left" w:pos="6412"/>
        <w:tab w:val="left" w:pos="7328"/>
        <w:tab w:val="left" w:pos="8244"/>
        <w:tab w:val="left" w:pos="8305"/>
      </w:tabs>
      <w:jc w:val="left"/>
    </w:pPr>
    <w:rPr>
      <w:rFonts w:ascii="宋体" w:hAnsi="宋体" w:cs="宋体"/>
      <w:color w:val="000000"/>
      <w:sz w:val="24"/>
      <w:szCs w:val="24"/>
    </w:rPr>
  </w:style>
  <w:style w:type="paragraph" w:styleId="a1">
    <w:name w:val="Normal Indent"/>
    <w:basedOn w:val="a0"/>
    <w:link w:val="Char"/>
    <w:qFormat/>
    <w:pPr>
      <w:ind w:firstLine="420"/>
    </w:pPr>
    <w:rPr>
      <w:szCs w:val="21"/>
    </w:rPr>
  </w:style>
  <w:style w:type="paragraph" w:styleId="30">
    <w:name w:val="List 3"/>
    <w:basedOn w:val="a0"/>
    <w:qFormat/>
    <w:pPr>
      <w:ind w:leftChars="400" w:left="100" w:hangingChars="200" w:hanging="200"/>
    </w:pPr>
    <w:rPr>
      <w:rFonts w:ascii="Times New Roman" w:eastAsia="宋体" w:hAnsi="Times New Roman" w:cs="Times New Roman"/>
      <w:szCs w:val="21"/>
    </w:rPr>
  </w:style>
  <w:style w:type="paragraph" w:styleId="70">
    <w:name w:val="toc 7"/>
    <w:basedOn w:val="a0"/>
    <w:next w:val="a0"/>
    <w:qFormat/>
    <w:pPr>
      <w:ind w:left="1260"/>
      <w:jc w:val="left"/>
    </w:pPr>
    <w:rPr>
      <w:rFonts w:ascii="Times New Roman" w:eastAsia="宋体" w:hAnsi="Times New Roman" w:cs="Times New Roman"/>
      <w:szCs w:val="21"/>
    </w:rPr>
  </w:style>
  <w:style w:type="paragraph" w:styleId="a5">
    <w:name w:val="table of authorities"/>
    <w:basedOn w:val="a0"/>
    <w:next w:val="a0"/>
    <w:qFormat/>
    <w:pPr>
      <w:ind w:left="210" w:hanging="210"/>
      <w:jc w:val="left"/>
    </w:pPr>
    <w:rPr>
      <w:rFonts w:ascii="Calibri" w:eastAsia="宋体" w:hAnsi="Calibri" w:cs="Calibri"/>
      <w:sz w:val="20"/>
      <w:szCs w:val="20"/>
    </w:rPr>
  </w:style>
  <w:style w:type="paragraph" w:styleId="80">
    <w:name w:val="index 8"/>
    <w:basedOn w:val="a0"/>
    <w:next w:val="a0"/>
    <w:qFormat/>
    <w:pPr>
      <w:ind w:left="1680" w:hanging="210"/>
      <w:jc w:val="left"/>
    </w:pPr>
    <w:rPr>
      <w:rFonts w:ascii="Times New Roman" w:eastAsia="宋体" w:hAnsi="Times New Roman" w:cs="Times New Roman"/>
      <w:sz w:val="20"/>
      <w:szCs w:val="20"/>
    </w:rPr>
  </w:style>
  <w:style w:type="paragraph" w:styleId="a6">
    <w:name w:val="caption"/>
    <w:basedOn w:val="a0"/>
    <w:next w:val="a0"/>
    <w:qFormat/>
    <w:rPr>
      <w:rFonts w:ascii="Arial" w:eastAsia="黑体" w:hAnsi="Arial" w:cs="Arial"/>
      <w:sz w:val="20"/>
      <w:szCs w:val="20"/>
    </w:rPr>
  </w:style>
  <w:style w:type="paragraph" w:styleId="50">
    <w:name w:val="index 5"/>
    <w:basedOn w:val="a0"/>
    <w:next w:val="a0"/>
    <w:qFormat/>
    <w:pPr>
      <w:ind w:left="1050" w:hanging="210"/>
      <w:jc w:val="left"/>
    </w:pPr>
    <w:rPr>
      <w:rFonts w:ascii="Times New Roman" w:eastAsia="宋体" w:hAnsi="Times New Roman" w:cs="Times New Roman"/>
      <w:sz w:val="20"/>
      <w:szCs w:val="20"/>
    </w:rPr>
  </w:style>
  <w:style w:type="paragraph" w:styleId="a7">
    <w:name w:val="List Bullet"/>
    <w:basedOn w:val="a0"/>
    <w:qFormat/>
    <w:pPr>
      <w:tabs>
        <w:tab w:val="left" w:pos="360"/>
        <w:tab w:val="left" w:pos="420"/>
      </w:tabs>
      <w:ind w:left="420" w:hanging="420"/>
    </w:pPr>
    <w:rPr>
      <w:rFonts w:ascii="Calibri" w:eastAsia="宋体" w:hAnsi="Calibri" w:cs="Times New Roman"/>
    </w:rPr>
  </w:style>
  <w:style w:type="paragraph" w:styleId="a8">
    <w:name w:val="Document Map"/>
    <w:basedOn w:val="a0"/>
    <w:link w:val="Char0"/>
    <w:qFormat/>
    <w:pPr>
      <w:shd w:val="clear" w:color="auto" w:fill="000080"/>
    </w:pPr>
    <w:rPr>
      <w:rFonts w:ascii="Times New Roman" w:eastAsia="宋体" w:hAnsi="Times New Roman" w:cs="Times New Roman"/>
      <w:szCs w:val="21"/>
    </w:rPr>
  </w:style>
  <w:style w:type="paragraph" w:styleId="a9">
    <w:name w:val="toa heading"/>
    <w:basedOn w:val="a0"/>
    <w:next w:val="a0"/>
    <w:qFormat/>
    <w:pPr>
      <w:spacing w:before="240" w:after="120"/>
      <w:jc w:val="center"/>
    </w:pPr>
    <w:rPr>
      <w:rFonts w:ascii="Calibri" w:eastAsia="宋体" w:hAnsi="Calibri" w:cs="Calibri"/>
      <w:smallCaps/>
      <w:sz w:val="22"/>
      <w:u w:val="single"/>
    </w:rPr>
  </w:style>
  <w:style w:type="paragraph" w:styleId="aa">
    <w:name w:val="annotation text"/>
    <w:basedOn w:val="a0"/>
    <w:link w:val="Char1"/>
    <w:uiPriority w:val="99"/>
    <w:qFormat/>
    <w:pPr>
      <w:jc w:val="left"/>
    </w:pPr>
    <w:rPr>
      <w:szCs w:val="21"/>
    </w:rPr>
  </w:style>
  <w:style w:type="paragraph" w:styleId="60">
    <w:name w:val="index 6"/>
    <w:basedOn w:val="a0"/>
    <w:next w:val="a0"/>
    <w:qFormat/>
    <w:pPr>
      <w:ind w:left="1260" w:hanging="210"/>
      <w:jc w:val="left"/>
    </w:pPr>
    <w:rPr>
      <w:rFonts w:ascii="Times New Roman" w:eastAsia="宋体" w:hAnsi="Times New Roman" w:cs="Times New Roman"/>
      <w:sz w:val="20"/>
      <w:szCs w:val="20"/>
    </w:rPr>
  </w:style>
  <w:style w:type="paragraph" w:styleId="ab">
    <w:name w:val="Salutation"/>
    <w:basedOn w:val="a0"/>
    <w:next w:val="a0"/>
    <w:link w:val="Char2"/>
    <w:uiPriority w:val="99"/>
    <w:unhideWhenUsed/>
    <w:qFormat/>
    <w:rPr>
      <w:sz w:val="28"/>
    </w:rPr>
  </w:style>
  <w:style w:type="paragraph" w:styleId="31">
    <w:name w:val="Body Text 3"/>
    <w:basedOn w:val="a0"/>
    <w:link w:val="3Char0"/>
    <w:qFormat/>
    <w:rPr>
      <w:rFonts w:ascii="仿宋_GB2312" w:eastAsia="仿宋_GB2312" w:hAnsi="Arial"/>
      <w:sz w:val="32"/>
      <w:szCs w:val="32"/>
    </w:rPr>
  </w:style>
  <w:style w:type="paragraph" w:styleId="ac">
    <w:name w:val="Body Text"/>
    <w:basedOn w:val="a0"/>
    <w:link w:val="Char3"/>
    <w:qFormat/>
    <w:rPr>
      <w:rFonts w:ascii="楷体_GB2312" w:eastAsia="楷体_GB2312" w:hAnsi="Arial"/>
      <w:sz w:val="28"/>
      <w:szCs w:val="28"/>
    </w:rPr>
  </w:style>
  <w:style w:type="paragraph" w:styleId="ad">
    <w:name w:val="Body Text Indent"/>
    <w:basedOn w:val="a0"/>
    <w:link w:val="Char4"/>
    <w:qFormat/>
    <w:pPr>
      <w:ind w:firstLine="645"/>
    </w:pPr>
    <w:rPr>
      <w:rFonts w:ascii="楷体_GB2312" w:eastAsia="楷体_GB2312"/>
      <w:sz w:val="32"/>
      <w:szCs w:val="32"/>
    </w:rPr>
  </w:style>
  <w:style w:type="paragraph" w:styleId="20">
    <w:name w:val="List 2"/>
    <w:basedOn w:val="a0"/>
    <w:qFormat/>
    <w:pPr>
      <w:ind w:leftChars="200" w:left="100" w:hangingChars="200" w:hanging="200"/>
    </w:pPr>
    <w:rPr>
      <w:rFonts w:ascii="Times New Roman" w:eastAsia="宋体" w:hAnsi="Times New Roman" w:cs="Times New Roman"/>
      <w:szCs w:val="21"/>
    </w:rPr>
  </w:style>
  <w:style w:type="paragraph" w:styleId="40">
    <w:name w:val="index 4"/>
    <w:basedOn w:val="a0"/>
    <w:next w:val="a0"/>
    <w:qFormat/>
    <w:pPr>
      <w:ind w:left="840" w:hanging="210"/>
      <w:jc w:val="left"/>
    </w:pPr>
    <w:rPr>
      <w:rFonts w:ascii="Times New Roman" w:eastAsia="宋体" w:hAnsi="Times New Roman" w:cs="Times New Roman"/>
      <w:sz w:val="20"/>
      <w:szCs w:val="20"/>
    </w:rPr>
  </w:style>
  <w:style w:type="paragraph" w:styleId="51">
    <w:name w:val="toc 5"/>
    <w:basedOn w:val="a0"/>
    <w:next w:val="a0"/>
    <w:qFormat/>
    <w:pPr>
      <w:ind w:left="840"/>
      <w:jc w:val="left"/>
    </w:pPr>
    <w:rPr>
      <w:rFonts w:ascii="Times New Roman" w:eastAsia="宋体" w:hAnsi="Times New Roman" w:cs="Times New Roman"/>
      <w:szCs w:val="21"/>
    </w:rPr>
  </w:style>
  <w:style w:type="paragraph" w:styleId="32">
    <w:name w:val="toc 3"/>
    <w:basedOn w:val="a0"/>
    <w:next w:val="a0"/>
    <w:uiPriority w:val="39"/>
    <w:qFormat/>
    <w:pPr>
      <w:ind w:left="420"/>
      <w:jc w:val="left"/>
    </w:pPr>
    <w:rPr>
      <w:rFonts w:ascii="Times New Roman" w:eastAsia="宋体" w:hAnsi="Times New Roman" w:cs="Times New Roman"/>
      <w:i/>
      <w:iCs/>
      <w:szCs w:val="24"/>
    </w:rPr>
  </w:style>
  <w:style w:type="paragraph" w:styleId="ae">
    <w:name w:val="Plain Text"/>
    <w:basedOn w:val="a0"/>
    <w:link w:val="Char5"/>
    <w:qFormat/>
    <w:rPr>
      <w:rFonts w:ascii="宋体" w:hAnsi="Courier New" w:cs="Courier New"/>
      <w:szCs w:val="21"/>
    </w:rPr>
  </w:style>
  <w:style w:type="paragraph" w:styleId="81">
    <w:name w:val="toc 8"/>
    <w:basedOn w:val="a0"/>
    <w:next w:val="a0"/>
    <w:qFormat/>
    <w:pPr>
      <w:ind w:left="1470"/>
      <w:jc w:val="left"/>
    </w:pPr>
    <w:rPr>
      <w:rFonts w:ascii="Times New Roman" w:eastAsia="宋体" w:hAnsi="Times New Roman" w:cs="Times New Roman"/>
      <w:szCs w:val="21"/>
    </w:rPr>
  </w:style>
  <w:style w:type="paragraph" w:styleId="33">
    <w:name w:val="index 3"/>
    <w:basedOn w:val="a0"/>
    <w:next w:val="a0"/>
    <w:qFormat/>
    <w:pPr>
      <w:ind w:left="630" w:hanging="210"/>
      <w:jc w:val="left"/>
    </w:pPr>
    <w:rPr>
      <w:rFonts w:ascii="Times New Roman" w:eastAsia="宋体" w:hAnsi="Times New Roman" w:cs="Times New Roman"/>
      <w:sz w:val="20"/>
      <w:szCs w:val="20"/>
    </w:rPr>
  </w:style>
  <w:style w:type="paragraph" w:styleId="af">
    <w:name w:val="Date"/>
    <w:basedOn w:val="a0"/>
    <w:next w:val="a0"/>
    <w:link w:val="Char6"/>
    <w:qFormat/>
    <w:rPr>
      <w:rFonts w:ascii="Times New Roman" w:eastAsia="宋体" w:hAnsi="Times New Roman" w:cs="Times New Roman"/>
      <w:sz w:val="24"/>
      <w:szCs w:val="24"/>
    </w:rPr>
  </w:style>
  <w:style w:type="paragraph" w:styleId="21">
    <w:name w:val="Body Text Indent 2"/>
    <w:basedOn w:val="a0"/>
    <w:link w:val="2Char0"/>
    <w:qFormat/>
    <w:pPr>
      <w:ind w:left="630" w:firstLine="645"/>
    </w:pPr>
    <w:rPr>
      <w:rFonts w:ascii="Arial" w:eastAsia="仿宋_GB2312" w:hAnsi="Arial" w:cs="Arial"/>
      <w:sz w:val="32"/>
      <w:szCs w:val="32"/>
    </w:rPr>
  </w:style>
  <w:style w:type="paragraph" w:styleId="af0">
    <w:name w:val="Balloon Text"/>
    <w:basedOn w:val="a0"/>
    <w:link w:val="Char7"/>
    <w:qFormat/>
    <w:rPr>
      <w:rFonts w:ascii="Times New Roman" w:eastAsia="宋体" w:hAnsi="Times New Roman" w:cs="Times New Roman"/>
      <w:sz w:val="18"/>
      <w:szCs w:val="18"/>
    </w:rPr>
  </w:style>
  <w:style w:type="paragraph" w:styleId="af1">
    <w:name w:val="footer"/>
    <w:basedOn w:val="a0"/>
    <w:link w:val="Char8"/>
    <w:uiPriority w:val="99"/>
    <w:qFormat/>
    <w:pPr>
      <w:tabs>
        <w:tab w:val="center" w:pos="4153"/>
        <w:tab w:val="right" w:pos="8306"/>
      </w:tabs>
      <w:snapToGrid w:val="0"/>
      <w:jc w:val="left"/>
    </w:pPr>
    <w:rPr>
      <w:sz w:val="18"/>
      <w:szCs w:val="18"/>
    </w:rPr>
  </w:style>
  <w:style w:type="paragraph" w:styleId="af2">
    <w:name w:val="header"/>
    <w:basedOn w:val="a0"/>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pPr>
      <w:tabs>
        <w:tab w:val="right" w:leader="dot" w:pos="8720"/>
      </w:tabs>
      <w:spacing w:before="120" w:after="120" w:line="400" w:lineRule="exact"/>
      <w:jc w:val="left"/>
    </w:pPr>
    <w:rPr>
      <w:rFonts w:ascii="宋体" w:eastAsia="宋体" w:hAnsi="宋体" w:cs="Times New Roman"/>
      <w:caps/>
      <w:sz w:val="24"/>
      <w:szCs w:val="24"/>
    </w:rPr>
  </w:style>
  <w:style w:type="paragraph" w:styleId="41">
    <w:name w:val="toc 4"/>
    <w:basedOn w:val="a0"/>
    <w:next w:val="a0"/>
    <w:qFormat/>
    <w:pPr>
      <w:ind w:left="630"/>
      <w:jc w:val="left"/>
    </w:pPr>
    <w:rPr>
      <w:rFonts w:ascii="Times New Roman" w:eastAsia="宋体" w:hAnsi="Times New Roman" w:cs="Times New Roman"/>
      <w:szCs w:val="21"/>
    </w:rPr>
  </w:style>
  <w:style w:type="paragraph" w:styleId="af3">
    <w:name w:val="index heading"/>
    <w:basedOn w:val="a0"/>
    <w:next w:val="11"/>
    <w:qFormat/>
    <w:pPr>
      <w:spacing w:before="120" w:after="120"/>
      <w:jc w:val="left"/>
    </w:pPr>
    <w:rPr>
      <w:rFonts w:ascii="Times New Roman" w:eastAsia="宋体" w:hAnsi="Times New Roman" w:cs="Times New Roman"/>
      <w:b/>
      <w:i/>
      <w:sz w:val="20"/>
      <w:szCs w:val="20"/>
    </w:rPr>
  </w:style>
  <w:style w:type="paragraph" w:styleId="11">
    <w:name w:val="index 1"/>
    <w:basedOn w:val="a0"/>
    <w:next w:val="a0"/>
    <w:unhideWhenUsed/>
    <w:qFormat/>
  </w:style>
  <w:style w:type="paragraph" w:styleId="af4">
    <w:name w:val="List"/>
    <w:basedOn w:val="a0"/>
    <w:qFormat/>
    <w:pPr>
      <w:ind w:left="200" w:hangingChars="200" w:hanging="200"/>
    </w:pPr>
    <w:rPr>
      <w:rFonts w:ascii="Times New Roman" w:eastAsia="宋体" w:hAnsi="Times New Roman" w:cs="Times New Roman"/>
      <w:szCs w:val="21"/>
    </w:rPr>
  </w:style>
  <w:style w:type="paragraph" w:styleId="61">
    <w:name w:val="toc 6"/>
    <w:basedOn w:val="a0"/>
    <w:next w:val="a0"/>
    <w:qFormat/>
    <w:pPr>
      <w:ind w:left="1050"/>
      <w:jc w:val="left"/>
    </w:pPr>
    <w:rPr>
      <w:rFonts w:ascii="Times New Roman" w:eastAsia="宋体" w:hAnsi="Times New Roman" w:cs="Times New Roman"/>
      <w:szCs w:val="21"/>
    </w:rPr>
  </w:style>
  <w:style w:type="paragraph" w:styleId="34">
    <w:name w:val="Body Text Indent 3"/>
    <w:basedOn w:val="a0"/>
    <w:link w:val="3Char1"/>
    <w:qFormat/>
    <w:pPr>
      <w:ind w:left="645" w:firstLine="645"/>
    </w:pPr>
    <w:rPr>
      <w:rFonts w:ascii="Arial" w:eastAsia="仿宋_GB2312" w:hAnsi="Arial" w:cs="Arial"/>
      <w:color w:val="FFFF00"/>
      <w:sz w:val="32"/>
      <w:szCs w:val="32"/>
    </w:rPr>
  </w:style>
  <w:style w:type="paragraph" w:styleId="71">
    <w:name w:val="index 7"/>
    <w:basedOn w:val="a0"/>
    <w:next w:val="a0"/>
    <w:qFormat/>
    <w:pPr>
      <w:ind w:left="1470" w:hanging="210"/>
      <w:jc w:val="left"/>
    </w:pPr>
    <w:rPr>
      <w:rFonts w:ascii="Times New Roman" w:eastAsia="宋体" w:hAnsi="Times New Roman" w:cs="Times New Roman"/>
      <w:sz w:val="20"/>
      <w:szCs w:val="20"/>
    </w:rPr>
  </w:style>
  <w:style w:type="paragraph" w:styleId="90">
    <w:name w:val="index 9"/>
    <w:basedOn w:val="a0"/>
    <w:next w:val="a0"/>
    <w:qFormat/>
    <w:pPr>
      <w:ind w:left="1890" w:hanging="210"/>
      <w:jc w:val="left"/>
    </w:pPr>
    <w:rPr>
      <w:rFonts w:ascii="Times New Roman" w:eastAsia="宋体" w:hAnsi="Times New Roman" w:cs="Times New Roman"/>
      <w:sz w:val="20"/>
      <w:szCs w:val="20"/>
    </w:rPr>
  </w:style>
  <w:style w:type="paragraph" w:styleId="af5">
    <w:name w:val="table of figures"/>
    <w:basedOn w:val="a0"/>
    <w:next w:val="a0"/>
    <w:semiHidden/>
    <w:qFormat/>
    <w:pPr>
      <w:ind w:left="840" w:hanging="420"/>
    </w:pPr>
    <w:rPr>
      <w:rFonts w:ascii="Times New Roman" w:eastAsia="宋体" w:hAnsi="Times New Roman" w:cs="Times New Roman"/>
      <w:szCs w:val="21"/>
    </w:rPr>
  </w:style>
  <w:style w:type="paragraph" w:styleId="22">
    <w:name w:val="toc 2"/>
    <w:basedOn w:val="a0"/>
    <w:next w:val="a0"/>
    <w:uiPriority w:val="39"/>
    <w:qFormat/>
    <w:pPr>
      <w:ind w:left="210"/>
      <w:jc w:val="left"/>
    </w:pPr>
    <w:rPr>
      <w:rFonts w:ascii="Times New Roman" w:eastAsia="宋体" w:hAnsi="Times New Roman" w:cs="Times New Roman"/>
      <w:smallCaps/>
      <w:szCs w:val="24"/>
    </w:rPr>
  </w:style>
  <w:style w:type="paragraph" w:styleId="91">
    <w:name w:val="toc 9"/>
    <w:basedOn w:val="a0"/>
    <w:next w:val="a0"/>
    <w:qFormat/>
    <w:pPr>
      <w:ind w:left="1680"/>
      <w:jc w:val="left"/>
    </w:pPr>
    <w:rPr>
      <w:rFonts w:ascii="Times New Roman" w:eastAsia="宋体" w:hAnsi="Times New Roman" w:cs="Times New Roman"/>
      <w:szCs w:val="21"/>
    </w:rPr>
  </w:style>
  <w:style w:type="paragraph" w:styleId="23">
    <w:name w:val="Body Text 2"/>
    <w:basedOn w:val="a0"/>
    <w:link w:val="2Char1"/>
    <w:qFormat/>
    <w:pPr>
      <w:widowControl/>
      <w:jc w:val="center"/>
    </w:pPr>
    <w:rPr>
      <w:rFonts w:ascii="楷体_GB2312" w:eastAsia="楷体_GB2312" w:hAnsi="Times New Roman" w:cs="Times New Roman"/>
      <w:sz w:val="28"/>
      <w:szCs w:val="28"/>
    </w:rPr>
  </w:style>
  <w:style w:type="paragraph" w:styleId="af6">
    <w:name w:val="Normal (Web)"/>
    <w:basedOn w:val="a0"/>
    <w:uiPriority w:val="99"/>
    <w:qFormat/>
    <w:pPr>
      <w:widowControl/>
      <w:spacing w:before="100" w:beforeAutospacing="1" w:after="100" w:afterAutospacing="1"/>
      <w:jc w:val="left"/>
    </w:pPr>
    <w:rPr>
      <w:rFonts w:ascii="宋体" w:eastAsia="宋体" w:hAnsi="宋体" w:cs="宋体"/>
      <w:kern w:val="0"/>
      <w:sz w:val="24"/>
      <w:szCs w:val="24"/>
    </w:rPr>
  </w:style>
  <w:style w:type="paragraph" w:styleId="24">
    <w:name w:val="index 2"/>
    <w:basedOn w:val="a0"/>
    <w:next w:val="a0"/>
    <w:qFormat/>
    <w:pPr>
      <w:ind w:left="420" w:hanging="210"/>
      <w:jc w:val="left"/>
    </w:pPr>
    <w:rPr>
      <w:rFonts w:ascii="Times New Roman" w:eastAsia="宋体" w:hAnsi="Times New Roman" w:cs="Times New Roman"/>
      <w:sz w:val="20"/>
      <w:szCs w:val="20"/>
    </w:rPr>
  </w:style>
  <w:style w:type="paragraph" w:styleId="af7">
    <w:name w:val="Title"/>
    <w:basedOn w:val="a0"/>
    <w:next w:val="a0"/>
    <w:link w:val="Char10"/>
    <w:qFormat/>
    <w:pPr>
      <w:spacing w:before="240" w:after="60"/>
      <w:jc w:val="center"/>
      <w:outlineLvl w:val="0"/>
    </w:pPr>
    <w:rPr>
      <w:rFonts w:ascii="Cambria" w:hAnsi="Cambria"/>
      <w:b/>
      <w:bCs/>
      <w:sz w:val="32"/>
      <w:szCs w:val="32"/>
    </w:rPr>
  </w:style>
  <w:style w:type="paragraph" w:styleId="af8">
    <w:name w:val="annotation subject"/>
    <w:basedOn w:val="aa"/>
    <w:next w:val="aa"/>
    <w:link w:val="Chara"/>
    <w:qFormat/>
    <w:rPr>
      <w:b/>
      <w:bCs/>
    </w:rPr>
  </w:style>
  <w:style w:type="paragraph" w:styleId="af9">
    <w:name w:val="Body Text First Indent"/>
    <w:basedOn w:val="a0"/>
    <w:link w:val="Charb"/>
    <w:qFormat/>
    <w:pPr>
      <w:spacing w:line="360" w:lineRule="auto"/>
      <w:ind w:firstLineChars="200" w:firstLine="200"/>
    </w:pPr>
    <w:rPr>
      <w:rFonts w:ascii="仿宋_GB2312" w:eastAsia="仿宋_GB2312" w:hAnsi="Times New Roman" w:cs="Times New Roman"/>
      <w:sz w:val="30"/>
      <w:szCs w:val="30"/>
    </w:rPr>
  </w:style>
  <w:style w:type="paragraph" w:styleId="25">
    <w:name w:val="Body Text First Indent 2"/>
    <w:basedOn w:val="ad"/>
    <w:link w:val="2Char2"/>
    <w:qFormat/>
    <w:pPr>
      <w:spacing w:line="360" w:lineRule="auto"/>
      <w:ind w:firstLineChars="200" w:firstLine="420"/>
    </w:pPr>
    <w:rPr>
      <w:rFonts w:ascii="宋体" w:eastAsia="宋体" w:hAnsi="宋体"/>
      <w:sz w:val="21"/>
      <w:szCs w:val="20"/>
    </w:rPr>
  </w:style>
  <w:style w:type="table" w:styleId="afa">
    <w:name w:val="Table Grid"/>
    <w:basedOn w:val="a3"/>
    <w:uiPriority w:val="59"/>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Professional"/>
    <w:basedOn w:val="a3"/>
    <w:qFormat/>
    <w:pPr>
      <w:widowControl w:val="0"/>
      <w:jc w:val="both"/>
    </w:pPr>
    <w:rPr>
      <w:rFonts w:ascii="Times New Roman" w:eastAsia="宋体"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c">
    <w:name w:val="Strong"/>
    <w:qFormat/>
    <w:rPr>
      <w:b/>
      <w:bCs/>
    </w:rPr>
  </w:style>
  <w:style w:type="character" w:styleId="afd">
    <w:name w:val="page number"/>
    <w:basedOn w:val="a2"/>
    <w:qFormat/>
  </w:style>
  <w:style w:type="character" w:styleId="afe">
    <w:name w:val="FollowedHyperlink"/>
    <w:uiPriority w:val="99"/>
    <w:qFormat/>
    <w:rPr>
      <w:color w:val="800080"/>
      <w:u w:val="single"/>
    </w:rPr>
  </w:style>
  <w:style w:type="character" w:styleId="HTML0">
    <w:name w:val="HTML Typewriter"/>
    <w:qFormat/>
    <w:rPr>
      <w:rFonts w:ascii="宋体" w:eastAsia="宋体" w:hAnsi="宋体" w:cs="宋体"/>
      <w:sz w:val="24"/>
      <w:szCs w:val="24"/>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customStyle="1" w:styleId="1Char">
    <w:name w:val="标题 1 Char"/>
    <w:basedOn w:val="a2"/>
    <w:link w:val="1"/>
    <w:uiPriority w:val="9"/>
    <w:qFormat/>
    <w:rPr>
      <w:rFonts w:ascii="楷体_GB2312" w:eastAsia="楷体_GB2312" w:hAnsi="Times New Roman" w:cs="Times New Roman"/>
      <w:sz w:val="28"/>
      <w:szCs w:val="28"/>
    </w:rPr>
  </w:style>
  <w:style w:type="character" w:customStyle="1" w:styleId="2Char">
    <w:name w:val="标题 2 Char"/>
    <w:basedOn w:val="a2"/>
    <w:link w:val="2"/>
    <w:qFormat/>
    <w:rPr>
      <w:rFonts w:ascii="Arial" w:eastAsia="幼圆" w:hAnsi="Arial" w:cs="Times New Roman"/>
      <w:b/>
      <w:bCs/>
      <w:sz w:val="44"/>
      <w:szCs w:val="44"/>
    </w:rPr>
  </w:style>
  <w:style w:type="character" w:customStyle="1" w:styleId="3Char">
    <w:name w:val="标题 3 Char"/>
    <w:basedOn w:val="a2"/>
    <w:link w:val="3"/>
    <w:qFormat/>
    <w:rPr>
      <w:rFonts w:ascii="Times New Roman" w:eastAsia="宋体" w:hAnsi="Times New Roman" w:cs="Times New Roman"/>
      <w:b/>
      <w:bCs/>
      <w:sz w:val="32"/>
      <w:szCs w:val="32"/>
    </w:rPr>
  </w:style>
  <w:style w:type="character" w:customStyle="1" w:styleId="4Char">
    <w:name w:val="标题 4 Char"/>
    <w:basedOn w:val="a2"/>
    <w:link w:val="4"/>
    <w:uiPriority w:val="9"/>
    <w:qFormat/>
    <w:rPr>
      <w:rFonts w:ascii="Arial" w:eastAsia="黑体" w:hAnsi="Arial" w:cs="Times New Roman"/>
      <w:b/>
      <w:bCs/>
      <w:sz w:val="28"/>
      <w:szCs w:val="28"/>
    </w:rPr>
  </w:style>
  <w:style w:type="character" w:customStyle="1" w:styleId="5Char">
    <w:name w:val="标题 5 Char"/>
    <w:basedOn w:val="a2"/>
    <w:link w:val="5"/>
    <w:qFormat/>
    <w:rPr>
      <w:rFonts w:ascii="宋体" w:eastAsia="宋体" w:hAnsi="Times New Roman" w:cs="Times New Roman"/>
      <w:color w:val="000000"/>
      <w:kern w:val="0"/>
      <w:sz w:val="28"/>
      <w:szCs w:val="28"/>
    </w:rPr>
  </w:style>
  <w:style w:type="character" w:customStyle="1" w:styleId="6Char">
    <w:name w:val="标题 6 Char"/>
    <w:basedOn w:val="a2"/>
    <w:link w:val="6"/>
    <w:qFormat/>
    <w:rPr>
      <w:rFonts w:ascii="Arial" w:eastAsia="黑体" w:hAnsi="Arial" w:cs="Times New Roman"/>
      <w:b/>
      <w:bCs/>
      <w:sz w:val="24"/>
      <w:szCs w:val="24"/>
    </w:rPr>
  </w:style>
  <w:style w:type="character" w:customStyle="1" w:styleId="7Char">
    <w:name w:val="标题 7 Char"/>
    <w:basedOn w:val="a2"/>
    <w:link w:val="7"/>
    <w:qFormat/>
    <w:rPr>
      <w:rFonts w:ascii="Times New Roman" w:eastAsia="宋体" w:hAnsi="Times New Roman" w:cs="Times New Roman"/>
      <w:b/>
      <w:bCs/>
      <w:sz w:val="24"/>
      <w:szCs w:val="24"/>
    </w:rPr>
  </w:style>
  <w:style w:type="character" w:customStyle="1" w:styleId="8Char">
    <w:name w:val="标题 8 Char"/>
    <w:basedOn w:val="a2"/>
    <w:link w:val="8"/>
    <w:qFormat/>
    <w:rPr>
      <w:rFonts w:ascii="Arial" w:eastAsia="黑体" w:hAnsi="Arial" w:cs="Times New Roman"/>
      <w:sz w:val="24"/>
      <w:szCs w:val="24"/>
    </w:rPr>
  </w:style>
  <w:style w:type="character" w:customStyle="1" w:styleId="9Char">
    <w:name w:val="标题 9 Char"/>
    <w:basedOn w:val="a2"/>
    <w:link w:val="9"/>
    <w:qFormat/>
    <w:rPr>
      <w:rFonts w:ascii="Arial" w:eastAsia="黑体" w:hAnsi="Arial" w:cs="Times New Roman"/>
      <w:szCs w:val="21"/>
    </w:rPr>
  </w:style>
  <w:style w:type="character" w:customStyle="1" w:styleId="aff1">
    <w:name w:val="纯文本 字符"/>
    <w:qFormat/>
    <w:rPr>
      <w:rFonts w:ascii="宋体" w:hAnsi="Courier New" w:cs="Courier New"/>
      <w:kern w:val="2"/>
      <w:sz w:val="21"/>
      <w:szCs w:val="21"/>
    </w:rPr>
  </w:style>
  <w:style w:type="character" w:customStyle="1" w:styleId="3Char0">
    <w:name w:val="正文文本 3 Char"/>
    <w:link w:val="31"/>
    <w:qFormat/>
    <w:rPr>
      <w:rFonts w:ascii="仿宋_GB2312" w:eastAsia="仿宋_GB2312" w:hAnsi="Arial"/>
      <w:sz w:val="32"/>
      <w:szCs w:val="32"/>
    </w:rPr>
  </w:style>
  <w:style w:type="character" w:customStyle="1" w:styleId="Charc">
    <w:name w:val="无间隔 Char"/>
    <w:link w:val="aff2"/>
    <w:uiPriority w:val="1"/>
    <w:qFormat/>
    <w:rPr>
      <w:rFonts w:ascii="Calibri" w:hAnsi="Calibri"/>
    </w:rPr>
  </w:style>
  <w:style w:type="paragraph" w:styleId="aff2">
    <w:name w:val="No Spacing"/>
    <w:link w:val="Charc"/>
    <w:uiPriority w:val="1"/>
    <w:qFormat/>
    <w:pPr>
      <w:widowControl w:val="0"/>
      <w:jc w:val="both"/>
    </w:pPr>
    <w:rPr>
      <w:rFonts w:ascii="Calibri" w:hAnsi="Calibri"/>
      <w:kern w:val="2"/>
      <w:sz w:val="21"/>
      <w:szCs w:val="22"/>
    </w:rPr>
  </w:style>
  <w:style w:type="character" w:customStyle="1" w:styleId="Char9">
    <w:name w:val="页眉 Char"/>
    <w:link w:val="af2"/>
    <w:uiPriority w:val="99"/>
    <w:qFormat/>
    <w:rPr>
      <w:sz w:val="18"/>
      <w:szCs w:val="18"/>
    </w:rPr>
  </w:style>
  <w:style w:type="character" w:customStyle="1" w:styleId="Chard">
    <w:name w:val="二级目录 Char"/>
    <w:link w:val="aff3"/>
    <w:qFormat/>
    <w:rPr>
      <w:b/>
      <w:sz w:val="30"/>
      <w:szCs w:val="28"/>
    </w:rPr>
  </w:style>
  <w:style w:type="paragraph" w:customStyle="1" w:styleId="aff3">
    <w:name w:val="二级目录"/>
    <w:next w:val="a0"/>
    <w:link w:val="Chard"/>
    <w:qFormat/>
    <w:pPr>
      <w:tabs>
        <w:tab w:val="left" w:pos="907"/>
        <w:tab w:val="left" w:pos="1145"/>
      </w:tabs>
      <w:ind w:left="907" w:hanging="907"/>
      <w:outlineLvl w:val="1"/>
    </w:pPr>
    <w:rPr>
      <w:b/>
      <w:kern w:val="2"/>
      <w:sz w:val="30"/>
      <w:szCs w:val="28"/>
    </w:rPr>
  </w:style>
  <w:style w:type="character" w:customStyle="1" w:styleId="aff4">
    <w:name w:val="正文缩进 字符"/>
    <w:qFormat/>
    <w:rPr>
      <w:kern w:val="2"/>
      <w:sz w:val="21"/>
      <w:szCs w:val="21"/>
    </w:rPr>
  </w:style>
  <w:style w:type="character" w:customStyle="1" w:styleId="font1">
    <w:name w:val="font1"/>
    <w:qFormat/>
    <w:rPr>
      <w:color w:val="333333"/>
      <w:spacing w:val="450"/>
      <w:sz w:val="18"/>
      <w:szCs w:val="18"/>
      <w:u w:val="none"/>
    </w:rPr>
  </w:style>
  <w:style w:type="character" w:customStyle="1" w:styleId="font41">
    <w:name w:val="font41"/>
    <w:qFormat/>
    <w:rPr>
      <w:rFonts w:ascii="宋体" w:eastAsia="宋体" w:hAnsi="宋体" w:cs="宋体" w:hint="eastAsia"/>
      <w:color w:val="000000"/>
      <w:sz w:val="20"/>
      <w:szCs w:val="20"/>
      <w:u w:val="none"/>
    </w:rPr>
  </w:style>
  <w:style w:type="character" w:customStyle="1" w:styleId="aaaaaaaaaaaaaaaCharChar">
    <w:name w:val="aaaaaaaaaaaaaaa Char Char"/>
    <w:qFormat/>
    <w:rPr>
      <w:rFonts w:ascii="宋体" w:eastAsia="宋体" w:hAnsi="宋体"/>
      <w:sz w:val="21"/>
      <w:lang w:val="en-US" w:eastAsia="zh-CN" w:bidi="ar-SA"/>
    </w:rPr>
  </w:style>
  <w:style w:type="character" w:customStyle="1" w:styleId="font5Char">
    <w:name w:val="font5 Char"/>
    <w:qFormat/>
    <w:rPr>
      <w:rFonts w:ascii="宋体" w:eastAsia="宋体" w:hAnsi="宋体"/>
      <w:sz w:val="28"/>
      <w:szCs w:val="28"/>
      <w:lang w:val="en-US" w:eastAsia="zh-CN" w:bidi="ar-SA"/>
    </w:rPr>
  </w:style>
  <w:style w:type="character" w:customStyle="1" w:styleId="charchar1">
    <w:name w:val="charchar1"/>
    <w:basedOn w:val="a2"/>
    <w:qFormat/>
  </w:style>
  <w:style w:type="character" w:customStyle="1" w:styleId="11Char">
    <w:name w:val="标题 1.1 Char"/>
    <w:qFormat/>
    <w:rPr>
      <w:rFonts w:ascii="Arial" w:eastAsia="黑体" w:hAnsi="Arial"/>
      <w:b/>
      <w:bCs/>
      <w:kern w:val="2"/>
      <w:sz w:val="32"/>
      <w:szCs w:val="32"/>
      <w:lang w:val="en-US" w:eastAsia="zh-CN" w:bidi="ar-SA"/>
    </w:rPr>
  </w:style>
  <w:style w:type="character" w:customStyle="1" w:styleId="Chare">
    <w:name w:val="标题二 Char"/>
    <w:link w:val="a"/>
    <w:qFormat/>
    <w:rPr>
      <w:rFonts w:ascii="宋体" w:hAnsi="宋体" w:cs="Calibri"/>
      <w:b/>
      <w:color w:val="000000"/>
      <w:kern w:val="1"/>
      <w:sz w:val="28"/>
      <w:szCs w:val="28"/>
    </w:rPr>
  </w:style>
  <w:style w:type="paragraph" w:customStyle="1" w:styleId="a">
    <w:name w:val="标题二"/>
    <w:basedOn w:val="aff5"/>
    <w:link w:val="Chare"/>
    <w:qFormat/>
    <w:pPr>
      <w:widowControl w:val="0"/>
      <w:numPr>
        <w:numId w:val="1"/>
      </w:numPr>
      <w:spacing w:line="360" w:lineRule="auto"/>
    </w:pPr>
    <w:rPr>
      <w:rFonts w:ascii="宋体" w:eastAsiaTheme="minorEastAsia" w:hAnsi="宋体" w:cs="Calibri"/>
      <w:b/>
      <w:color w:val="000000"/>
      <w:kern w:val="1"/>
      <w:sz w:val="28"/>
      <w:szCs w:val="28"/>
      <w:lang w:eastAsia="zh-CN" w:bidi="ar-SA"/>
    </w:rPr>
  </w:style>
  <w:style w:type="paragraph" w:styleId="aff5">
    <w:name w:val="List Paragraph"/>
    <w:basedOn w:val="a0"/>
    <w:uiPriority w:val="34"/>
    <w:qFormat/>
    <w:pPr>
      <w:widowControl/>
      <w:ind w:left="720"/>
      <w:contextualSpacing/>
      <w:jc w:val="left"/>
    </w:pPr>
    <w:rPr>
      <w:rFonts w:ascii="Calibri" w:eastAsia="宋体" w:hAnsi="Calibri" w:cs="Times New Roman"/>
      <w:kern w:val="0"/>
      <w:sz w:val="24"/>
      <w:szCs w:val="24"/>
      <w:lang w:eastAsia="en-US" w:bidi="en-US"/>
    </w:rPr>
  </w:style>
  <w:style w:type="character" w:customStyle="1" w:styleId="CharChar10">
    <w:name w:val="Char Char1"/>
    <w:qFormat/>
    <w:rPr>
      <w:rFonts w:ascii="楷体_GB2312" w:eastAsia="楷体_GB2312"/>
      <w:sz w:val="28"/>
    </w:rPr>
  </w:style>
  <w:style w:type="character" w:customStyle="1" w:styleId="Char1">
    <w:name w:val="批注文字 Char"/>
    <w:link w:val="aa"/>
    <w:uiPriority w:val="99"/>
    <w:qFormat/>
    <w:locked/>
    <w:rPr>
      <w:szCs w:val="21"/>
    </w:rPr>
  </w:style>
  <w:style w:type="character" w:customStyle="1" w:styleId="hei16b1">
    <w:name w:val="hei16b1"/>
    <w:qFormat/>
    <w:rPr>
      <w:rFonts w:ascii="Arial" w:hAnsi="Arial" w:cs="Arial" w:hint="default"/>
      <w:b/>
      <w:bCs/>
      <w:color w:val="000000"/>
      <w:sz w:val="24"/>
      <w:szCs w:val="24"/>
    </w:rPr>
  </w:style>
  <w:style w:type="character" w:customStyle="1" w:styleId="Char8">
    <w:name w:val="页脚 Char"/>
    <w:link w:val="af1"/>
    <w:uiPriority w:val="99"/>
    <w:qFormat/>
    <w:rPr>
      <w:sz w:val="18"/>
      <w:szCs w:val="18"/>
    </w:rPr>
  </w:style>
  <w:style w:type="character" w:customStyle="1" w:styleId="Char">
    <w:name w:val="正文缩进 Char"/>
    <w:link w:val="a1"/>
    <w:qFormat/>
    <w:rPr>
      <w:szCs w:val="21"/>
    </w:rPr>
  </w:style>
  <w:style w:type="character" w:customStyle="1" w:styleId="CharChar">
    <w:name w:val="Char Char"/>
    <w:qFormat/>
    <w:rPr>
      <w:rFonts w:ascii="宋体"/>
      <w:kern w:val="2"/>
      <w:sz w:val="18"/>
      <w:szCs w:val="18"/>
    </w:rPr>
  </w:style>
  <w:style w:type="character" w:customStyle="1" w:styleId="PlainTextCharChar">
    <w:name w:val="Plain Text Char Char"/>
    <w:link w:val="12"/>
    <w:qFormat/>
    <w:rPr>
      <w:rFonts w:ascii="宋体" w:hAnsi="Courier New"/>
    </w:rPr>
  </w:style>
  <w:style w:type="paragraph" w:customStyle="1" w:styleId="12">
    <w:name w:val="纯文本1"/>
    <w:basedOn w:val="a0"/>
    <w:link w:val="PlainTextCharChar"/>
    <w:qFormat/>
    <w:rPr>
      <w:rFonts w:ascii="宋体" w:hAnsi="Courier New"/>
    </w:rPr>
  </w:style>
  <w:style w:type="character" w:customStyle="1" w:styleId="Char4">
    <w:name w:val="正文文本缩进 Char"/>
    <w:link w:val="ad"/>
    <w:qFormat/>
    <w:rPr>
      <w:rFonts w:ascii="楷体_GB2312" w:eastAsia="楷体_GB2312"/>
      <w:sz w:val="32"/>
      <w:szCs w:val="32"/>
    </w:rPr>
  </w:style>
  <w:style w:type="character" w:customStyle="1" w:styleId="Char3">
    <w:name w:val="正文文本 Char"/>
    <w:link w:val="ac"/>
    <w:qFormat/>
    <w:rPr>
      <w:rFonts w:ascii="楷体_GB2312" w:eastAsia="楷体_GB2312" w:hAnsi="Arial"/>
      <w:sz w:val="28"/>
      <w:szCs w:val="28"/>
    </w:rPr>
  </w:style>
  <w:style w:type="character" w:customStyle="1" w:styleId="ittext1">
    <w:name w:val="ittext1"/>
    <w:basedOn w:val="a2"/>
    <w:qFormat/>
  </w:style>
  <w:style w:type="character" w:customStyle="1" w:styleId="CharChar11">
    <w:name w:val="Char Char11"/>
    <w:qFormat/>
    <w:rPr>
      <w:rFonts w:ascii="宋体" w:eastAsia="楷体_GB2312" w:hAnsi="Courier New"/>
      <w:kern w:val="2"/>
      <w:sz w:val="24"/>
      <w:lang w:val="en-US" w:eastAsia="zh-CN" w:bidi="ar-SA"/>
    </w:rPr>
  </w:style>
  <w:style w:type="character" w:customStyle="1" w:styleId="Char10">
    <w:name w:val="标题 Char1"/>
    <w:link w:val="af7"/>
    <w:qFormat/>
    <w:rPr>
      <w:rFonts w:ascii="Cambria" w:hAnsi="Cambria"/>
      <w:b/>
      <w:bCs/>
      <w:sz w:val="32"/>
      <w:szCs w:val="32"/>
    </w:rPr>
  </w:style>
  <w:style w:type="character" w:customStyle="1" w:styleId="TableSubSectionChar">
    <w:name w:val="Table Sub Section Char"/>
    <w:link w:val="TableSubSection"/>
    <w:qFormat/>
    <w:locked/>
    <w:rPr>
      <w:rFonts w:ascii="Arial" w:hAnsi="Arial"/>
      <w:b/>
      <w:color w:val="0F0F0F"/>
      <w:lang w:eastAsia="en-US"/>
    </w:rPr>
  </w:style>
  <w:style w:type="paragraph" w:customStyle="1" w:styleId="TableSubSection">
    <w:name w:val="Table Sub Section"/>
    <w:basedOn w:val="a0"/>
    <w:link w:val="TableSubSectionChar"/>
    <w:qFormat/>
    <w:pPr>
      <w:keepNext/>
      <w:widowControl/>
      <w:spacing w:before="160" w:after="160" w:line="276" w:lineRule="auto"/>
      <w:jc w:val="left"/>
    </w:pPr>
    <w:rPr>
      <w:rFonts w:ascii="Arial" w:hAnsi="Arial"/>
      <w:b/>
      <w:color w:val="0F0F0F"/>
      <w:lang w:eastAsia="en-US"/>
    </w:rPr>
  </w:style>
  <w:style w:type="character" w:customStyle="1" w:styleId="Char11">
    <w:name w:val="纯文本 Char1"/>
    <w:qFormat/>
    <w:rPr>
      <w:rFonts w:ascii="宋体" w:eastAsia="宋体" w:hAnsi="Courier New" w:cs="Times New Roman"/>
      <w:szCs w:val="21"/>
    </w:rPr>
  </w:style>
  <w:style w:type="character" w:customStyle="1" w:styleId="Charf">
    <w:name w:val="标题 Char"/>
    <w:qFormat/>
    <w:rPr>
      <w:rFonts w:ascii="Cambria" w:hAnsi="Cambria" w:cs="Times New Roman"/>
      <w:b/>
      <w:bCs/>
      <w:kern w:val="2"/>
      <w:sz w:val="32"/>
      <w:szCs w:val="32"/>
    </w:rPr>
  </w:style>
  <w:style w:type="character" w:customStyle="1" w:styleId="110">
    <w:name w:val="标题 1 字符1"/>
    <w:qFormat/>
    <w:rPr>
      <w:rFonts w:ascii="楷体_GB2312" w:eastAsia="楷体_GB2312"/>
      <w:kern w:val="2"/>
      <w:sz w:val="28"/>
      <w:szCs w:val="28"/>
    </w:rPr>
  </w:style>
  <w:style w:type="character" w:customStyle="1" w:styleId="Char2">
    <w:name w:val="称呼 Char"/>
    <w:link w:val="ab"/>
    <w:uiPriority w:val="99"/>
    <w:qFormat/>
    <w:rPr>
      <w:sz w:val="28"/>
    </w:rPr>
  </w:style>
  <w:style w:type="character" w:customStyle="1" w:styleId="Char30">
    <w:name w:val="普通文字 Char3"/>
    <w:qFormat/>
    <w:rPr>
      <w:rFonts w:ascii="宋体" w:eastAsia="宋体" w:hAnsi="Courier New"/>
      <w:kern w:val="2"/>
      <w:sz w:val="21"/>
      <w:lang w:val="en-US" w:eastAsia="zh-CN" w:bidi="ar-SA"/>
    </w:rPr>
  </w:style>
  <w:style w:type="character" w:customStyle="1" w:styleId="Charf0">
    <w:name w:val="列出段落 Char"/>
    <w:link w:val="111"/>
    <w:qFormat/>
    <w:locked/>
    <w:rPr>
      <w:rFonts w:ascii="Calibri" w:hAnsi="Calibri"/>
      <w:sz w:val="24"/>
      <w:szCs w:val="24"/>
      <w:lang w:eastAsia="en-US" w:bidi="en-US"/>
    </w:rPr>
  </w:style>
  <w:style w:type="paragraph" w:customStyle="1" w:styleId="111">
    <w:name w:val="列出段落11"/>
    <w:basedOn w:val="a0"/>
    <w:link w:val="Charf0"/>
    <w:qFormat/>
    <w:pPr>
      <w:widowControl/>
      <w:ind w:left="720"/>
      <w:contextualSpacing/>
      <w:jc w:val="left"/>
    </w:pPr>
    <w:rPr>
      <w:rFonts w:ascii="Calibri" w:hAnsi="Calibri"/>
      <w:sz w:val="24"/>
      <w:szCs w:val="24"/>
      <w:lang w:eastAsia="en-US" w:bidi="en-US"/>
    </w:rPr>
  </w:style>
  <w:style w:type="character" w:customStyle="1" w:styleId="HTMLChar">
    <w:name w:val="HTML 预设格式 Char"/>
    <w:link w:val="HTML"/>
    <w:qFormat/>
    <w:rPr>
      <w:rFonts w:ascii="宋体" w:hAnsi="宋体" w:cs="宋体"/>
      <w:color w:val="000000"/>
      <w:sz w:val="24"/>
      <w:szCs w:val="24"/>
    </w:rPr>
  </w:style>
  <w:style w:type="character" w:customStyle="1" w:styleId="apple-converted-space">
    <w:name w:val="apple-converted-space"/>
    <w:basedOn w:val="a2"/>
    <w:qFormat/>
  </w:style>
  <w:style w:type="character" w:customStyle="1" w:styleId="aaaaaaaaaaaaaaaChar">
    <w:name w:val="aaaaaaaaaaaaaaa Char"/>
    <w:link w:val="aaaaaaaaaaaaaaa"/>
    <w:qFormat/>
    <w:rPr>
      <w:rFonts w:ascii="宋体" w:hAnsi="宋体"/>
    </w:rPr>
  </w:style>
  <w:style w:type="paragraph" w:customStyle="1" w:styleId="aaaaaaaaaaaaaaa">
    <w:name w:val="aaaaaaaaaaaaaaa"/>
    <w:basedOn w:val="a0"/>
    <w:link w:val="aaaaaaaaaaaaaaaChar"/>
    <w:qFormat/>
    <w:pPr>
      <w:widowControl/>
      <w:spacing w:beforeLines="100" w:afterLines="100" w:line="360" w:lineRule="exact"/>
      <w:ind w:firstLineChars="200" w:firstLine="200"/>
      <w:jc w:val="left"/>
    </w:pPr>
    <w:rPr>
      <w:rFonts w:ascii="宋体" w:hAnsi="宋体"/>
    </w:rPr>
  </w:style>
  <w:style w:type="character" w:customStyle="1" w:styleId="Char20">
    <w:name w:val="纯文本 Char2"/>
    <w:qFormat/>
    <w:rPr>
      <w:rFonts w:ascii="宋体" w:eastAsia="楷体_GB2312" w:hAnsi="Courier New"/>
      <w:kern w:val="2"/>
      <w:sz w:val="24"/>
      <w:lang w:val="en-US" w:eastAsia="zh-CN"/>
    </w:rPr>
  </w:style>
  <w:style w:type="character" w:customStyle="1" w:styleId="310">
    <w:name w:val="标题 3 字符1"/>
    <w:qFormat/>
    <w:rPr>
      <w:b/>
      <w:bCs/>
      <w:kern w:val="2"/>
      <w:sz w:val="32"/>
      <w:szCs w:val="32"/>
    </w:rPr>
  </w:style>
  <w:style w:type="character" w:customStyle="1" w:styleId="Char5">
    <w:name w:val="纯文本 Char"/>
    <w:link w:val="ae"/>
    <w:rPr>
      <w:rFonts w:ascii="宋体" w:hAnsi="Courier New" w:cs="Courier New"/>
      <w:szCs w:val="21"/>
    </w:rPr>
  </w:style>
  <w:style w:type="character" w:customStyle="1" w:styleId="font01">
    <w:name w:val="font01"/>
    <w:qFormat/>
    <w:rPr>
      <w:rFonts w:ascii="宋体" w:eastAsia="宋体" w:hAnsi="宋体" w:cs="宋体" w:hint="eastAsia"/>
      <w:color w:val="000000"/>
      <w:sz w:val="20"/>
      <w:szCs w:val="20"/>
      <w:u w:val="none"/>
    </w:rPr>
  </w:style>
  <w:style w:type="character" w:customStyle="1" w:styleId="Heading3Char">
    <w:name w:val="Heading 3 Char"/>
    <w:qFormat/>
    <w:rPr>
      <w:rFonts w:ascii="Times New Roman Bold" w:hAnsi="Times New Roman Bold" w:cs="Arial"/>
      <w:color w:val="000000"/>
      <w:kern w:val="1"/>
      <w:sz w:val="32"/>
      <w:szCs w:val="32"/>
      <w:lang w:val="en-US" w:eastAsia="zh-CN" w:bidi="ar-SA"/>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Blockquote">
    <w:name w:val="Blockquote"/>
    <w:basedOn w:val="a0"/>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CharCharCharCharCharCharCharCharCharCharCharChar">
    <w:name w:val="Char Char Char Char Char Char Char Char Char Char Char Char Char"/>
    <w:basedOn w:val="a8"/>
    <w:qFormat/>
    <w:rPr>
      <w:rFonts w:ascii="Tahoma" w:hAnsi="Tahoma"/>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ListParagraph1">
    <w:name w:val="List Paragraph1"/>
    <w:basedOn w:val="a0"/>
    <w:uiPriority w:val="34"/>
    <w:qFormat/>
    <w:pPr>
      <w:ind w:firstLineChars="200" w:firstLine="420"/>
    </w:pPr>
    <w:rPr>
      <w:rFonts w:ascii="Calibri" w:eastAsia="宋体" w:hAnsi="Calibri" w:cs="Times New Roman"/>
    </w:rPr>
  </w:style>
  <w:style w:type="paragraph" w:customStyle="1" w:styleId="0">
    <w:name w:val="0"/>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xl62">
    <w:name w:val="xl62"/>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57">
    <w:name w:val="xl57"/>
    <w:basedOn w:val="a0"/>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character" w:customStyle="1" w:styleId="Char12">
    <w:name w:val="称呼 Char1"/>
    <w:basedOn w:val="a2"/>
    <w:uiPriority w:val="99"/>
    <w:semiHidden/>
    <w:qFormat/>
  </w:style>
  <w:style w:type="paragraph" w:customStyle="1" w:styleId="xl132">
    <w:name w:val="xl132"/>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119">
    <w:name w:val="xl11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character" w:customStyle="1" w:styleId="3Char10">
    <w:name w:val="正文文本 3 Char1"/>
    <w:basedOn w:val="a2"/>
    <w:uiPriority w:val="99"/>
    <w:semiHidden/>
    <w:qFormat/>
    <w:rPr>
      <w:sz w:val="16"/>
      <w:szCs w:val="16"/>
    </w:rPr>
  </w:style>
  <w:style w:type="paragraph" w:customStyle="1" w:styleId="aff6">
    <w:name w:val="表格内文字"/>
    <w:basedOn w:val="a0"/>
    <w:uiPriority w:val="99"/>
    <w:qFormat/>
    <w:pPr>
      <w:widowControl/>
      <w:spacing w:line="300" w:lineRule="atLeast"/>
      <w:jc w:val="left"/>
    </w:pPr>
    <w:rPr>
      <w:rFonts w:ascii="Arial" w:eastAsia="黑体" w:hAnsi="Arial" w:cs="Times New Roman"/>
      <w:sz w:val="18"/>
      <w:szCs w:val="20"/>
    </w:rPr>
  </w:style>
  <w:style w:type="paragraph" w:customStyle="1" w:styleId="xl120">
    <w:name w:val="xl120"/>
    <w:basedOn w:val="a0"/>
    <w:qFormat/>
    <w:pPr>
      <w:widowControl/>
      <w:pBdr>
        <w:top w:val="single" w:sz="4" w:space="0" w:color="auto"/>
        <w:bottom w:val="single" w:sz="4" w:space="0" w:color="auto"/>
      </w:pBdr>
      <w:spacing w:before="100" w:beforeAutospacing="1" w:after="100" w:afterAutospacing="1"/>
      <w:jc w:val="center"/>
    </w:pPr>
    <w:rPr>
      <w:rFonts w:ascii="Times New Roman" w:eastAsia="宋体" w:hAnsi="Times New Roman" w:cs="Times New Roman"/>
      <w:b/>
      <w:bCs/>
      <w:kern w:val="0"/>
      <w:sz w:val="24"/>
      <w:szCs w:val="24"/>
    </w:rPr>
  </w:style>
  <w:style w:type="paragraph" w:customStyle="1" w:styleId="xl135">
    <w:name w:val="xl135"/>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13">
    <w:name w:val="样式1"/>
    <w:basedOn w:val="a0"/>
    <w:qFormat/>
    <w:pPr>
      <w:tabs>
        <w:tab w:val="left" w:pos="709"/>
      </w:tabs>
      <w:adjustRightInd w:val="0"/>
      <w:ind w:left="709" w:hanging="709"/>
      <w:textAlignment w:val="baseline"/>
    </w:pPr>
    <w:rPr>
      <w:rFonts w:ascii="宋体" w:eastAsia="宋体" w:hAnsi="宋体" w:cs="Times New Roman"/>
      <w:kern w:val="0"/>
      <w:szCs w:val="21"/>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B">
    <w:name w:val="正文 B"/>
    <w:qFormat/>
    <w:rPr>
      <w:rFonts w:ascii="Helvetica" w:eastAsia="宋体" w:hAnsi="Helvetica" w:cs="Arial"/>
      <w:color w:val="000000"/>
      <w:sz w:val="22"/>
      <w:szCs w:val="22"/>
    </w:rPr>
  </w:style>
  <w:style w:type="paragraph" w:customStyle="1" w:styleId="xl53">
    <w:name w:val="xl53"/>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07">
    <w:name w:val="xl10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p16">
    <w:name w:val="p16"/>
    <w:basedOn w:val="a0"/>
    <w:qFormat/>
    <w:pPr>
      <w:widowControl/>
    </w:pPr>
    <w:rPr>
      <w:rFonts w:ascii="宋体" w:eastAsia="宋体" w:hAnsi="宋体" w:cs="宋体"/>
      <w:color w:val="000000"/>
      <w:kern w:val="0"/>
      <w:szCs w:val="21"/>
    </w:rPr>
  </w:style>
  <w:style w:type="paragraph" w:customStyle="1" w:styleId="xl133">
    <w:name w:val="xl133"/>
    <w:basedOn w:val="a0"/>
    <w:qFormat/>
    <w:pPr>
      <w:widowControl/>
      <w:pBdr>
        <w:top w:val="single" w:sz="4" w:space="0" w:color="auto"/>
        <w:bottom w:val="single" w:sz="4" w:space="0" w:color="auto"/>
        <w:right w:val="single" w:sz="8"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54">
    <w:name w:val="xl54"/>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09">
    <w:name w:val="xl10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character" w:customStyle="1" w:styleId="Char6">
    <w:name w:val="日期 Char"/>
    <w:basedOn w:val="a2"/>
    <w:link w:val="af"/>
    <w:qFormat/>
    <w:rPr>
      <w:rFonts w:ascii="Times New Roman" w:eastAsia="宋体" w:hAnsi="Times New Roman" w:cs="Times New Roman"/>
      <w:sz w:val="24"/>
      <w:szCs w:val="24"/>
    </w:rPr>
  </w:style>
  <w:style w:type="paragraph" w:customStyle="1" w:styleId="CharCharCharCharCharChar1">
    <w:name w:val="Char Char Char Char Char Char1"/>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63">
    <w:name w:val="xl63"/>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111">
    <w:name w:val="xl11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Web">
    <w:name w:val="普通 (Web)"/>
    <w:basedOn w:val="a0"/>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xl58">
    <w:name w:val="xl58"/>
    <w:basedOn w:val="a0"/>
    <w:qFormat/>
    <w:pPr>
      <w:widowControl/>
      <w:pBdr>
        <w:top w:val="single" w:sz="4" w:space="0" w:color="auto"/>
        <w:bottom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aff7">
    <w:name w:val="招标"/>
    <w:basedOn w:val="a0"/>
    <w:qFormat/>
    <w:pPr>
      <w:spacing w:line="400" w:lineRule="exact"/>
      <w:ind w:firstLineChars="200" w:firstLine="420"/>
      <w:jc w:val="left"/>
    </w:pPr>
    <w:rPr>
      <w:rFonts w:ascii="宋体" w:eastAsia="宋体" w:hAnsi="宋体" w:cs="Times New Roman"/>
      <w:szCs w:val="21"/>
    </w:rPr>
  </w:style>
  <w:style w:type="paragraph" w:customStyle="1" w:styleId="ittext">
    <w:name w:val="ittext"/>
    <w:basedOn w:val="a0"/>
    <w:qFormat/>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character" w:customStyle="1" w:styleId="Char13">
    <w:name w:val="正文文本 Char1"/>
    <w:basedOn w:val="a2"/>
    <w:uiPriority w:val="99"/>
    <w:semiHidden/>
    <w:qFormat/>
  </w:style>
  <w:style w:type="paragraph" w:customStyle="1" w:styleId="xl30">
    <w:name w:val="xl30"/>
    <w:basedOn w:val="a0"/>
    <w:qFormat/>
    <w:pPr>
      <w:widowControl/>
      <w:spacing w:before="100" w:beforeAutospacing="1" w:after="100" w:afterAutospacing="1"/>
      <w:jc w:val="center"/>
    </w:pPr>
    <w:rPr>
      <w:rFonts w:ascii="宋体" w:eastAsia="宋体" w:hAnsi="宋体" w:cs="Times New Roman"/>
      <w:b/>
      <w:bCs/>
      <w:kern w:val="0"/>
      <w:sz w:val="36"/>
      <w:szCs w:val="36"/>
    </w:rPr>
  </w:style>
  <w:style w:type="paragraph" w:customStyle="1" w:styleId="aff8">
    <w:name w:val="普通正文"/>
    <w:basedOn w:val="a0"/>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xl126">
    <w:name w:val="xl1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character" w:customStyle="1" w:styleId="Char0">
    <w:name w:val="文档结构图 Char"/>
    <w:basedOn w:val="a2"/>
    <w:link w:val="a8"/>
    <w:qFormat/>
    <w:rPr>
      <w:rFonts w:ascii="Times New Roman" w:eastAsia="宋体" w:hAnsi="Times New Roman" w:cs="Times New Roman"/>
      <w:szCs w:val="21"/>
      <w:shd w:val="clear" w:color="auto" w:fill="000080"/>
    </w:rPr>
  </w:style>
  <w:style w:type="paragraph" w:customStyle="1" w:styleId="Style210">
    <w:name w:val="_Style 210"/>
    <w:next w:val="a0"/>
    <w:uiPriority w:val="99"/>
    <w:qFormat/>
    <w:pPr>
      <w:widowControl w:val="0"/>
      <w:jc w:val="both"/>
    </w:pPr>
    <w:rPr>
      <w:rFonts w:ascii="Times New Roman" w:eastAsia="宋体" w:hAnsi="Times New Roman" w:cs="Times New Roman"/>
      <w:kern w:val="2"/>
      <w:sz w:val="21"/>
    </w:rPr>
  </w:style>
  <w:style w:type="character" w:customStyle="1" w:styleId="2Char0">
    <w:name w:val="正文文本缩进 2 Char"/>
    <w:basedOn w:val="a2"/>
    <w:link w:val="21"/>
    <w:qFormat/>
    <w:rPr>
      <w:rFonts w:ascii="Arial" w:eastAsia="仿宋_GB2312" w:hAnsi="Arial" w:cs="Arial"/>
      <w:sz w:val="32"/>
      <w:szCs w:val="32"/>
    </w:rPr>
  </w:style>
  <w:style w:type="paragraph" w:customStyle="1" w:styleId="whs5">
    <w:name w:val="whs5"/>
    <w:basedOn w:val="a0"/>
    <w:qFormat/>
    <w:pPr>
      <w:widowControl/>
      <w:ind w:left="115" w:right="130"/>
      <w:jc w:val="left"/>
    </w:pPr>
    <w:rPr>
      <w:rFonts w:ascii="Times New Roman" w:eastAsia="宋体" w:hAnsi="Times New Roman" w:cs="Times New Roman"/>
      <w:kern w:val="0"/>
      <w:sz w:val="18"/>
      <w:szCs w:val="18"/>
      <w:lang w:eastAsia="en-US"/>
    </w:rPr>
  </w:style>
  <w:style w:type="paragraph" w:customStyle="1" w:styleId="xl85">
    <w:name w:val="xl85"/>
    <w:basedOn w:val="a0"/>
    <w:qFormat/>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1Char1">
    <w:name w:val="Char Char Char1 Char1"/>
    <w:basedOn w:val="a0"/>
    <w:qFormat/>
    <w:pPr>
      <w:widowControl/>
      <w:spacing w:after="160" w:line="240" w:lineRule="exact"/>
      <w:jc w:val="left"/>
    </w:pPr>
    <w:rPr>
      <w:rFonts w:ascii="Verdana" w:eastAsia="宋体" w:hAnsi="Verdana" w:cs="Times New Roman"/>
      <w:kern w:val="0"/>
      <w:sz w:val="20"/>
      <w:szCs w:val="20"/>
      <w:lang w:eastAsia="en-US"/>
    </w:rPr>
  </w:style>
  <w:style w:type="character" w:customStyle="1" w:styleId="Char14">
    <w:name w:val="正文文本缩进 Char1"/>
    <w:basedOn w:val="a2"/>
    <w:uiPriority w:val="99"/>
    <w:semiHidden/>
    <w:qFormat/>
  </w:style>
  <w:style w:type="paragraph" w:customStyle="1" w:styleId="xl94">
    <w:name w:val="xl94"/>
    <w:basedOn w:val="a0"/>
    <w:qFormat/>
    <w:pPr>
      <w:widowControl/>
      <w:spacing w:before="100" w:beforeAutospacing="1" w:after="100" w:afterAutospacing="1"/>
      <w:jc w:val="center"/>
    </w:pPr>
    <w:rPr>
      <w:rFonts w:ascii="宋体" w:eastAsia="宋体" w:hAnsi="宋体" w:cs="宋体"/>
      <w:color w:val="FF0000"/>
      <w:kern w:val="0"/>
      <w:sz w:val="24"/>
      <w:szCs w:val="24"/>
    </w:rPr>
  </w:style>
  <w:style w:type="paragraph" w:customStyle="1" w:styleId="xl141">
    <w:name w:val="xl141"/>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style1">
    <w:name w:val="style1"/>
    <w:basedOn w:val="a0"/>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27">
    <w:name w:val="xl2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127">
    <w:name w:val="xl127"/>
    <w:basedOn w:val="a0"/>
    <w:pPr>
      <w:widowControl/>
      <w:spacing w:before="100" w:beforeAutospacing="1" w:after="100" w:afterAutospacing="1"/>
      <w:jc w:val="left"/>
    </w:pPr>
    <w:rPr>
      <w:rFonts w:ascii="宋体" w:eastAsia="宋体" w:hAnsi="宋体" w:cs="宋体"/>
      <w:kern w:val="0"/>
      <w:sz w:val="24"/>
      <w:szCs w:val="24"/>
    </w:rPr>
  </w:style>
  <w:style w:type="paragraph" w:customStyle="1" w:styleId="xl93">
    <w:name w:val="xl93"/>
    <w:basedOn w:val="a0"/>
    <w:pPr>
      <w:widowControl/>
      <w:spacing w:before="100" w:beforeAutospacing="1" w:after="100" w:afterAutospacing="1"/>
      <w:jc w:val="left"/>
      <w:textAlignment w:val="bottom"/>
    </w:pPr>
    <w:rPr>
      <w:rFonts w:ascii="宋体" w:eastAsia="宋体" w:hAnsi="宋体" w:cs="宋体"/>
      <w:color w:val="FF0000"/>
      <w:kern w:val="0"/>
      <w:sz w:val="20"/>
      <w:szCs w:val="20"/>
    </w:rPr>
  </w:style>
  <w:style w:type="paragraph" w:customStyle="1" w:styleId="xl95">
    <w:name w:val="xl95"/>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4"/>
      <w:szCs w:val="24"/>
    </w:rPr>
  </w:style>
  <w:style w:type="paragraph" w:customStyle="1" w:styleId="CharCharChar1Char">
    <w:name w:val="Char Char Char1 Char"/>
    <w:basedOn w:val="a0"/>
    <w:pPr>
      <w:widowControl/>
      <w:spacing w:after="160" w:line="240" w:lineRule="exact"/>
      <w:jc w:val="left"/>
    </w:pPr>
    <w:rPr>
      <w:rFonts w:ascii="Verdana" w:eastAsia="宋体" w:hAnsi="Verdana" w:cs="Times New Roman"/>
      <w:kern w:val="0"/>
      <w:sz w:val="20"/>
      <w:szCs w:val="20"/>
      <w:lang w:eastAsia="en-US"/>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106">
    <w:name w:val="xl10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character" w:customStyle="1" w:styleId="Char15">
    <w:name w:val="批注文字 Char1"/>
    <w:basedOn w:val="a2"/>
    <w:uiPriority w:val="99"/>
    <w:semiHidden/>
  </w:style>
  <w:style w:type="paragraph" w:customStyle="1" w:styleId="aff9">
    <w:name w:val="样式 小四"/>
    <w:basedOn w:val="a0"/>
    <w:rPr>
      <w:rFonts w:ascii="Times New Roman" w:eastAsia="宋体" w:hAnsi="Times New Roman" w:cs="Times New Roman"/>
      <w:sz w:val="24"/>
      <w:szCs w:val="24"/>
    </w:rPr>
  </w:style>
  <w:style w:type="character" w:customStyle="1" w:styleId="Char31">
    <w:name w:val="纯文本 Char3"/>
    <w:basedOn w:val="a2"/>
    <w:uiPriority w:val="99"/>
    <w:semiHidden/>
    <w:rPr>
      <w:rFonts w:ascii="宋体" w:eastAsia="宋体" w:hAnsi="Courier New" w:cs="Courier New"/>
      <w:szCs w:val="21"/>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hint="eastAsia"/>
      <w:kern w:val="0"/>
      <w:sz w:val="24"/>
      <w:szCs w:val="20"/>
    </w:rPr>
  </w:style>
  <w:style w:type="paragraph" w:customStyle="1" w:styleId="font8">
    <w:name w:val="font8"/>
    <w:basedOn w:val="a0"/>
    <w:pPr>
      <w:widowControl/>
      <w:spacing w:before="100" w:beforeAutospacing="1" w:after="100" w:afterAutospacing="1"/>
      <w:jc w:val="left"/>
    </w:pPr>
    <w:rPr>
      <w:rFonts w:ascii="Helv" w:eastAsia="宋体" w:hAnsi="Helv" w:cs="宋体"/>
      <w:kern w:val="0"/>
      <w:sz w:val="20"/>
      <w:szCs w:val="20"/>
    </w:rPr>
  </w:style>
  <w:style w:type="paragraph" w:customStyle="1" w:styleId="xl125">
    <w:name w:val="xl12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affa">
    <w:name w:val="自定义正文"/>
    <w:basedOn w:val="a0"/>
    <w:qFormat/>
    <w:pPr>
      <w:spacing w:afterLines="50" w:line="360" w:lineRule="auto"/>
      <w:ind w:firstLineChars="200" w:firstLine="200"/>
      <w:jc w:val="left"/>
    </w:pPr>
    <w:rPr>
      <w:rFonts w:ascii="Times New Roman" w:eastAsia="宋体" w:hAnsi="Times New Roman" w:cs="Times New Roman"/>
      <w:sz w:val="24"/>
      <w:szCs w:val="24"/>
    </w:rPr>
  </w:style>
  <w:style w:type="character" w:customStyle="1" w:styleId="Char7">
    <w:name w:val="批注框文本 Char"/>
    <w:basedOn w:val="a2"/>
    <w:link w:val="af0"/>
    <w:rPr>
      <w:rFonts w:ascii="Times New Roman" w:eastAsia="宋体" w:hAnsi="Times New Roman" w:cs="Times New Roman"/>
      <w:sz w:val="18"/>
      <w:szCs w:val="18"/>
    </w:rPr>
  </w:style>
  <w:style w:type="character" w:customStyle="1" w:styleId="2Char2">
    <w:name w:val="正文首行缩进 2 Char"/>
    <w:basedOn w:val="Char14"/>
    <w:link w:val="25"/>
    <w:rPr>
      <w:rFonts w:ascii="宋体" w:eastAsia="宋体" w:hAnsi="宋体"/>
      <w:szCs w:val="20"/>
    </w:rPr>
  </w:style>
  <w:style w:type="character" w:customStyle="1" w:styleId="HTMLChar1">
    <w:name w:val="HTML 预设格式 Char1"/>
    <w:basedOn w:val="a2"/>
    <w:uiPriority w:val="99"/>
    <w:semiHidden/>
    <w:rPr>
      <w:rFonts w:ascii="Courier New" w:hAnsi="Courier New" w:cs="Courier New"/>
      <w:sz w:val="20"/>
      <w:szCs w:val="20"/>
    </w:rPr>
  </w:style>
  <w:style w:type="character" w:customStyle="1" w:styleId="3Char1">
    <w:name w:val="正文文本缩进 3 Char"/>
    <w:basedOn w:val="a2"/>
    <w:link w:val="34"/>
    <w:rPr>
      <w:rFonts w:ascii="Arial" w:eastAsia="仿宋_GB2312" w:hAnsi="Arial" w:cs="Arial"/>
      <w:color w:val="FFFF00"/>
      <w:sz w:val="32"/>
      <w:szCs w:val="32"/>
    </w:rPr>
  </w:style>
  <w:style w:type="character" w:customStyle="1" w:styleId="Char16">
    <w:name w:val="页脚 Char1"/>
    <w:basedOn w:val="a2"/>
    <w:uiPriority w:val="99"/>
    <w:semiHidden/>
    <w:qFormat/>
    <w:rPr>
      <w:sz w:val="18"/>
      <w:szCs w:val="18"/>
    </w:rPr>
  </w:style>
  <w:style w:type="character" w:customStyle="1" w:styleId="Charb">
    <w:name w:val="正文首行缩进 Char"/>
    <w:basedOn w:val="Char13"/>
    <w:link w:val="af9"/>
    <w:rPr>
      <w:rFonts w:ascii="仿宋_GB2312" w:eastAsia="仿宋_GB2312" w:hAnsi="Times New Roman" w:cs="Times New Roman"/>
      <w:sz w:val="30"/>
      <w:szCs w:val="30"/>
    </w:rPr>
  </w:style>
  <w:style w:type="character" w:customStyle="1" w:styleId="Char17">
    <w:name w:val="页眉 Char1"/>
    <w:basedOn w:val="a2"/>
    <w:uiPriority w:val="99"/>
    <w:semiHidden/>
    <w:rPr>
      <w:sz w:val="18"/>
      <w:szCs w:val="18"/>
    </w:rPr>
  </w:style>
  <w:style w:type="character" w:customStyle="1" w:styleId="Char21">
    <w:name w:val="标题 Char2"/>
    <w:basedOn w:val="a2"/>
    <w:uiPriority w:val="10"/>
    <w:rPr>
      <w:rFonts w:asciiTheme="majorHAnsi" w:eastAsia="宋体" w:hAnsiTheme="majorHAnsi" w:cstheme="majorBidi"/>
      <w:b/>
      <w:bCs/>
      <w:sz w:val="32"/>
      <w:szCs w:val="32"/>
    </w:rPr>
  </w:style>
  <w:style w:type="character" w:customStyle="1" w:styleId="2Char1">
    <w:name w:val="正文文本 2 Char"/>
    <w:basedOn w:val="a2"/>
    <w:link w:val="23"/>
    <w:rPr>
      <w:rFonts w:ascii="楷体_GB2312" w:eastAsia="楷体_GB2312" w:hAnsi="Times New Roman" w:cs="Times New Roman"/>
      <w:sz w:val="28"/>
      <w:szCs w:val="28"/>
    </w:rPr>
  </w:style>
  <w:style w:type="character" w:customStyle="1" w:styleId="Chara">
    <w:name w:val="批注主题 Char"/>
    <w:basedOn w:val="Char15"/>
    <w:link w:val="af8"/>
    <w:qFormat/>
    <w:rPr>
      <w:b/>
      <w:bCs/>
      <w:szCs w:val="21"/>
    </w:rPr>
  </w:style>
  <w:style w:type="paragraph" w:customStyle="1" w:styleId="xl59">
    <w:name w:val="xl59"/>
    <w:basedOn w:val="a0"/>
    <w:qFormat/>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0"/>
      <w:szCs w:val="20"/>
    </w:rPr>
  </w:style>
  <w:style w:type="paragraph" w:customStyle="1" w:styleId="xl71">
    <w:name w:val="xl71"/>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2"/>
    </w:rPr>
  </w:style>
  <w:style w:type="paragraph" w:customStyle="1" w:styleId="14">
    <w:name w:val="格式1"/>
    <w:basedOn w:val="a0"/>
    <w:qFormat/>
    <w:pPr>
      <w:spacing w:beforeLines="50"/>
      <w:jc w:val="center"/>
    </w:pPr>
    <w:rPr>
      <w:rFonts w:ascii="黑体" w:eastAsia="黑体" w:hAnsi="宋体" w:cs="Times New Roman"/>
      <w:b/>
      <w:bCs/>
      <w:color w:val="000000"/>
      <w:sz w:val="32"/>
      <w:szCs w:val="20"/>
    </w:rPr>
  </w:style>
  <w:style w:type="paragraph" w:customStyle="1" w:styleId="font11">
    <w:name w:val="font11"/>
    <w:basedOn w:val="a0"/>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Char22">
    <w:name w:val="Char2"/>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124">
    <w:name w:val="xl124"/>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7">
    <w:name w:val="xl47"/>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b">
    <w:name w:val="文档正文"/>
    <w:basedOn w:val="a0"/>
    <w:qFormat/>
    <w:pPr>
      <w:adjustRightInd w:val="0"/>
      <w:spacing w:line="480" w:lineRule="atLeast"/>
      <w:ind w:firstLine="567"/>
      <w:textAlignment w:val="baseline"/>
    </w:pPr>
    <w:rPr>
      <w:rFonts w:ascii="长城仿宋" w:eastAsia="长城仿宋" w:hAnsi="Times New Roman" w:cs="Times New Roman"/>
      <w:kern w:val="0"/>
      <w:sz w:val="28"/>
      <w:szCs w:val="20"/>
    </w:rPr>
  </w:style>
  <w:style w:type="paragraph" w:customStyle="1" w:styleId="xl116">
    <w:name w:val="xl11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121">
    <w:name w:val="xl12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tablelines">
    <w:name w:val="table_lines"/>
    <w:basedOn w:val="a0"/>
    <w:qFormat/>
    <w:pPr>
      <w:widowControl/>
      <w:jc w:val="left"/>
    </w:pPr>
    <w:rPr>
      <w:rFonts w:ascii="Times New Roman" w:eastAsia="宋体" w:hAnsi="Times New Roman" w:cs="Times New Roman"/>
      <w:kern w:val="0"/>
      <w:sz w:val="20"/>
      <w:szCs w:val="20"/>
      <w:lang w:val="de-DE" w:eastAsia="de-DE"/>
    </w:rPr>
  </w:style>
  <w:style w:type="paragraph" w:customStyle="1" w:styleId="xl118">
    <w:name w:val="xl11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38">
    <w:name w:val="xl138"/>
    <w:basedOn w:val="a0"/>
    <w:qFormat/>
    <w:pPr>
      <w:widowControl/>
      <w:pBdr>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3">
    <w:name w:val="xl123"/>
    <w:basedOn w:val="a0"/>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head111">
    <w:name w:val="head 1.1.1"/>
    <w:basedOn w:val="ListParagraph1"/>
    <w:qFormat/>
    <w:pPr>
      <w:tabs>
        <w:tab w:val="left" w:pos="360"/>
      </w:tabs>
      <w:ind w:left="360" w:firstLineChars="0" w:firstLine="0"/>
    </w:pPr>
    <w:rPr>
      <w:rFonts w:ascii="Times New Roman" w:hAnsi="Times New Roman"/>
      <w:bCs/>
      <w:szCs w:val="24"/>
    </w:rPr>
  </w:style>
  <w:style w:type="paragraph" w:customStyle="1" w:styleId="p0">
    <w:name w:val="p0"/>
    <w:basedOn w:val="a0"/>
    <w:pPr>
      <w:widowControl/>
    </w:pPr>
    <w:rPr>
      <w:rFonts w:ascii="Times New Roman" w:eastAsia="宋体" w:hAnsi="Times New Roman" w:cs="Times New Roman"/>
      <w:color w:val="000000"/>
      <w:kern w:val="0"/>
      <w:szCs w:val="21"/>
    </w:rPr>
  </w:style>
  <w:style w:type="paragraph" w:customStyle="1" w:styleId="xl56">
    <w:name w:val="xl56"/>
    <w:basedOn w:val="a0"/>
    <w:qFormat/>
    <w:pPr>
      <w:widowControl/>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22">
    <w:name w:val="xl122"/>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7">
    <w:name w:val="xl11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Helv" w:eastAsia="宋体" w:hAnsi="Helv" w:cs="宋体"/>
      <w:kern w:val="0"/>
      <w:sz w:val="20"/>
      <w:szCs w:val="20"/>
    </w:rPr>
  </w:style>
  <w:style w:type="paragraph" w:customStyle="1" w:styleId="xl129">
    <w:name w:val="xl12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2">
    <w:name w:val="xl5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Style2">
    <w:name w:val="_Style 2"/>
    <w:basedOn w:val="a0"/>
    <w:uiPriority w:val="34"/>
    <w:qFormat/>
    <w:pPr>
      <w:ind w:firstLine="420"/>
    </w:pPr>
    <w:rPr>
      <w:rFonts w:ascii="Calibri" w:eastAsia="宋体" w:hAnsi="Calibri" w:cs="Times New Roman"/>
      <w:color w:val="000000"/>
      <w:kern w:val="1"/>
    </w:rPr>
  </w:style>
  <w:style w:type="paragraph" w:customStyle="1" w:styleId="xl104">
    <w:name w:val="xl10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font9">
    <w:name w:val="font9"/>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Charf1">
    <w:name w:val="Char"/>
    <w:basedOn w:val="a8"/>
    <w:qFormat/>
    <w:rPr>
      <w:rFonts w:ascii="Tahoma" w:hAnsi="Tahoma"/>
      <w:sz w:val="24"/>
      <w:szCs w:val="24"/>
    </w:rPr>
  </w:style>
  <w:style w:type="paragraph" w:customStyle="1" w:styleId="xl86">
    <w:name w:val="xl86"/>
    <w:basedOn w:val="a0"/>
    <w:qFormat/>
    <w:pPr>
      <w:widowControl/>
      <w:pBdr>
        <w:left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CM8">
    <w:name w:val="CM8"/>
    <w:basedOn w:val="a0"/>
    <w:next w:val="a0"/>
    <w:pPr>
      <w:autoSpaceDE w:val="0"/>
      <w:autoSpaceDN w:val="0"/>
      <w:adjustRightInd w:val="0"/>
      <w:spacing w:line="240" w:lineRule="atLeast"/>
      <w:jc w:val="left"/>
    </w:pPr>
    <w:rPr>
      <w:rFonts w:ascii="Arial" w:eastAsia="宋体" w:hAnsi="Arial" w:cs="Arial"/>
      <w:kern w:val="0"/>
      <w:sz w:val="24"/>
      <w:szCs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28">
    <w:name w:val="xl128"/>
    <w:basedOn w:val="a0"/>
    <w:qFormat/>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55">
    <w:name w:val="xl55"/>
    <w:basedOn w:val="a0"/>
    <w:qFormat/>
    <w:pPr>
      <w:widowControl/>
      <w:pBdr>
        <w:lef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Char110">
    <w:name w:val="Char1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6">
    <w:name w:val="xl76"/>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Pa8">
    <w:name w:val="Pa8"/>
    <w:basedOn w:val="a0"/>
    <w:next w:val="a0"/>
    <w:qFormat/>
    <w:pPr>
      <w:autoSpaceDE w:val="0"/>
      <w:autoSpaceDN w:val="0"/>
      <w:adjustRightInd w:val="0"/>
      <w:spacing w:line="181" w:lineRule="atLeast"/>
      <w:jc w:val="left"/>
    </w:pPr>
    <w:rPr>
      <w:rFonts w:ascii="文鼎..ぁ.." w:eastAsia="文鼎..ぁ.." w:hAnsi="Times New Roman" w:cs="Times New Roman"/>
      <w:kern w:val="0"/>
      <w:sz w:val="24"/>
      <w:szCs w:val="24"/>
    </w:rPr>
  </w:style>
  <w:style w:type="paragraph" w:customStyle="1" w:styleId="xl25">
    <w:name w:val="xl25"/>
    <w:basedOn w:val="a0"/>
    <w:pPr>
      <w:widowControl/>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9">
    <w:name w:val="xl49"/>
    <w:basedOn w:val="a0"/>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0">
    <w:name w:val="xl9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Char1CharCharCharCharCharChar">
    <w:name w:val="Char1 Char Char Char Char Char Char"/>
    <w:basedOn w:val="a0"/>
    <w:qFormat/>
    <w:rPr>
      <w:rFonts w:ascii="Tahoma" w:eastAsia="宋体" w:hAnsi="Tahoma" w:cs="Times New Roman"/>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font5">
    <w:name w:val="font5"/>
    <w:basedOn w:val="a0"/>
    <w:qFormat/>
    <w:pPr>
      <w:widowControl/>
      <w:spacing w:before="100" w:beforeAutospacing="1" w:after="100" w:afterAutospacing="1"/>
      <w:jc w:val="left"/>
    </w:pPr>
    <w:rPr>
      <w:rFonts w:ascii="宋体" w:eastAsia="宋体" w:hAnsi="宋体" w:cs="Times New Roman" w:hint="eastAsia"/>
      <w:kern w:val="0"/>
      <w:sz w:val="28"/>
      <w:szCs w:val="28"/>
    </w:rPr>
  </w:style>
  <w:style w:type="paragraph" w:customStyle="1" w:styleId="xl87">
    <w:name w:val="xl87"/>
    <w:basedOn w:val="a0"/>
    <w:qFormat/>
    <w:pPr>
      <w:widowControl/>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affc">
    <w:name w:val="目录正文"/>
    <w:basedOn w:val="a0"/>
    <w:qFormat/>
    <w:pPr>
      <w:widowControl/>
      <w:spacing w:line="300" w:lineRule="auto"/>
      <w:ind w:firstLineChars="200" w:firstLine="480"/>
      <w:jc w:val="left"/>
    </w:pPr>
    <w:rPr>
      <w:rFonts w:ascii="Times New Roman" w:eastAsia="宋体" w:hAnsi="Times New Roman" w:cs="Times New Roman"/>
      <w:sz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3">
    <w:name w:val="xl43"/>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26">
    <w:name w:val="表格样式 2"/>
    <w:rPr>
      <w:rFonts w:ascii="Arial Unicode MS" w:eastAsia="宋体" w:hAnsi="Arial Unicode MS" w:cs="Arial"/>
      <w:color w:val="000000"/>
      <w:lang w:val="zh-TW" w:eastAsia="zh-TW"/>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font7">
    <w:name w:val="font7"/>
    <w:basedOn w:val="a0"/>
    <w:qFormat/>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CharCharChar">
    <w:name w:val="Char Char Char"/>
    <w:basedOn w:val="a0"/>
    <w:qFormat/>
    <w:rPr>
      <w:rFonts w:ascii="Tahoma" w:eastAsia="宋体" w:hAnsi="Tahoma" w:cs="Times New Roman"/>
      <w:sz w:val="24"/>
      <w:szCs w:val="20"/>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Char1">
    <w:name w:val="Char Char Char Char1"/>
    <w:basedOn w:val="a8"/>
    <w:qFormat/>
    <w:pPr>
      <w:adjustRightInd w:val="0"/>
      <w:snapToGrid w:val="0"/>
      <w:spacing w:line="360" w:lineRule="auto"/>
    </w:pPr>
    <w:rPr>
      <w:rFonts w:ascii="Tahoma" w:hAnsi="Tahoma"/>
      <w:sz w:val="24"/>
      <w:szCs w:val="24"/>
    </w:rPr>
  </w:style>
  <w:style w:type="paragraph" w:customStyle="1" w:styleId="font14">
    <w:name w:val="font14"/>
    <w:basedOn w:val="a0"/>
    <w:qFormat/>
    <w:pPr>
      <w:widowControl/>
      <w:spacing w:before="100" w:beforeAutospacing="1" w:after="100" w:afterAutospacing="1"/>
      <w:jc w:val="left"/>
    </w:pPr>
    <w:rPr>
      <w:rFonts w:ascii="宋体" w:eastAsia="宋体" w:hAnsi="宋体" w:cs="宋体"/>
      <w:kern w:val="0"/>
      <w:sz w:val="18"/>
      <w:szCs w:val="18"/>
    </w:rPr>
  </w:style>
  <w:style w:type="paragraph" w:customStyle="1" w:styleId="xl112">
    <w:name w:val="xl11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affd">
    <w:name w:val="图标"/>
    <w:basedOn w:val="a0"/>
    <w:next w:val="a0"/>
    <w:qFormat/>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kern w:val="0"/>
      <w:sz w:val="24"/>
      <w:szCs w:val="20"/>
    </w:rPr>
  </w:style>
  <w:style w:type="paragraph" w:customStyle="1" w:styleId="xl110">
    <w:name w:val="xl11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elv" w:eastAsia="宋体" w:hAnsi="Helv" w:cs="宋体"/>
      <w:kern w:val="0"/>
      <w:sz w:val="20"/>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eastAsia="宋体" w:hAnsi="宋体" w:cs="Times New Roman" w:hint="eastAsia"/>
      <w:kern w:val="0"/>
      <w:sz w:val="28"/>
      <w:szCs w:val="28"/>
      <w:u w:val="single"/>
    </w:rPr>
  </w:style>
  <w:style w:type="paragraph" w:customStyle="1" w:styleId="xl108">
    <w:name w:val="xl108"/>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40">
    <w:name w:val="xl140"/>
    <w:basedOn w:val="a0"/>
    <w:qFormat/>
    <w:pPr>
      <w:widowControl/>
      <w:pBdr>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Char1CharCharCharCharChar">
    <w:name w:val="Char Char1 Char Char Char Char Char"/>
    <w:basedOn w:val="a0"/>
    <w:qFormat/>
    <w:rPr>
      <w:rFonts w:ascii="Tahoma" w:eastAsia="宋体" w:hAnsi="Tahoma" w:cs="Tahoma"/>
      <w:sz w:val="24"/>
      <w:szCs w:val="24"/>
    </w:rPr>
  </w:style>
  <w:style w:type="paragraph" w:customStyle="1" w:styleId="xl67">
    <w:name w:val="xl67"/>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affe">
    <w:name w:val="表格"/>
    <w:basedOn w:val="a0"/>
    <w:pPr>
      <w:jc w:val="center"/>
    </w:pPr>
    <w:rPr>
      <w:rFonts w:ascii="Times New Roman" w:eastAsia="宋体" w:hAnsi="Times New Roman" w:cs="Times New Roman"/>
      <w:kern w:val="10"/>
      <w:szCs w:val="20"/>
    </w:rPr>
  </w:style>
  <w:style w:type="paragraph" w:customStyle="1" w:styleId="lsl">
    <w:name w:val="lsl_正文"/>
    <w:basedOn w:val="a0"/>
    <w:qFormat/>
    <w:pPr>
      <w:spacing w:line="520" w:lineRule="exact"/>
      <w:ind w:firstLine="560"/>
    </w:pPr>
    <w:rPr>
      <w:rFonts w:ascii="Century Schoolbook" w:eastAsia="仿宋_GB2312" w:hAnsi="Century Schoolbook" w:cs="Times New Roman"/>
      <w:sz w:val="28"/>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Char18">
    <w:name w:val="Char1"/>
    <w:basedOn w:val="a0"/>
    <w:qFormat/>
    <w:pPr>
      <w:tabs>
        <w:tab w:val="left" w:pos="360"/>
      </w:tabs>
      <w:ind w:firstLineChars="200" w:firstLine="200"/>
    </w:pPr>
    <w:rPr>
      <w:rFonts w:ascii="Times New Roman" w:eastAsia="宋体" w:hAnsi="Times New Roman" w:cs="Times New Roman"/>
      <w:sz w:val="28"/>
      <w:szCs w:val="30"/>
    </w:rPr>
  </w:style>
  <w:style w:type="paragraph" w:customStyle="1" w:styleId="xl79">
    <w:name w:val="xl79"/>
    <w:basedOn w:val="a0"/>
    <w:qFormat/>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39">
    <w:name w:val="xl139"/>
    <w:basedOn w:val="a0"/>
    <w:qFormat/>
    <w:pPr>
      <w:widowControl/>
      <w:pBdr>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36">
    <w:name w:val="xl136"/>
    <w:basedOn w:val="a0"/>
    <w:qFormat/>
    <w:pPr>
      <w:widowControl/>
      <w:pBdr>
        <w:top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New0">
    <w:name w:val="纯文本 New"/>
    <w:basedOn w:val="NewNewNewNewNew"/>
    <w:qFormat/>
    <w:rPr>
      <w:rFonts w:ascii="宋体" w:hAnsi="宋体" w:cs="Courier New"/>
    </w:rPr>
  </w:style>
  <w:style w:type="paragraph" w:customStyle="1" w:styleId="NewNewNewNewNew">
    <w:name w:val="正文 New New New New New"/>
    <w:qFormat/>
    <w:pPr>
      <w:widowControl w:val="0"/>
      <w:jc w:val="both"/>
    </w:pPr>
    <w:rPr>
      <w:rFonts w:ascii="Times New Roman" w:eastAsia="宋体" w:hAnsi="Times New Roman" w:cs="Times New Roman"/>
      <w:color w:val="000000"/>
      <w:kern w:val="1"/>
      <w:sz w:val="21"/>
    </w:rPr>
  </w:style>
  <w:style w:type="paragraph" w:customStyle="1" w:styleId="42">
    <w:name w:val="格式4"/>
    <w:basedOn w:val="a0"/>
    <w:qFormat/>
    <w:pPr>
      <w:spacing w:line="420" w:lineRule="exact"/>
      <w:ind w:leftChars="300" w:left="990" w:hangingChars="150" w:hanging="360"/>
    </w:pPr>
    <w:rPr>
      <w:rFonts w:ascii="宋体" w:eastAsia="宋体" w:hAnsi="宋体" w:cs="Times New Roman"/>
      <w:color w:val="000000"/>
      <w:sz w:val="24"/>
      <w:szCs w:val="20"/>
    </w:rPr>
  </w:style>
  <w:style w:type="paragraph" w:customStyle="1" w:styleId="xl42">
    <w:name w:val="xl42"/>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3CF3H3Heading3-oldh33rdlevel3l3CTLeve">
    <w:name w:val="样式 标题 3二级节名(C+F3)H3Heading 3 - oldh33rd level3l3CTLeve..."/>
    <w:basedOn w:val="3"/>
    <w:qFormat/>
    <w:pPr>
      <w:keepLines w:val="0"/>
      <w:tabs>
        <w:tab w:val="left" w:pos="0"/>
        <w:tab w:val="left" w:pos="360"/>
      </w:tabs>
      <w:overflowPunct w:val="0"/>
      <w:adjustRightInd w:val="0"/>
      <w:spacing w:before="0" w:after="0" w:line="360" w:lineRule="auto"/>
      <w:ind w:left="1560" w:hanging="360"/>
    </w:pPr>
    <w:rPr>
      <w:rFonts w:ascii="宋体" w:hAnsi="宋体"/>
      <w:bCs w:val="0"/>
      <w:color w:val="FF0000"/>
      <w:kern w:val="28"/>
      <w:sz w:val="24"/>
      <w:szCs w:val="20"/>
    </w:rPr>
  </w:style>
  <w:style w:type="paragraph" w:customStyle="1" w:styleId="font0">
    <w:name w:val="font0"/>
    <w:basedOn w:val="a0"/>
    <w:qFormat/>
    <w:pPr>
      <w:widowControl/>
      <w:spacing w:before="100" w:beforeAutospacing="1" w:after="100" w:afterAutospacing="1"/>
      <w:jc w:val="left"/>
    </w:pPr>
    <w:rPr>
      <w:rFonts w:ascii="Helv" w:eastAsia="宋体" w:hAnsi="Helv" w:cs="宋体"/>
      <w:kern w:val="0"/>
      <w:sz w:val="20"/>
      <w:szCs w:val="20"/>
    </w:rPr>
  </w:style>
  <w:style w:type="paragraph" w:customStyle="1" w:styleId="CharCharCharChar">
    <w:name w:val="Char Char Char Char"/>
    <w:basedOn w:val="a8"/>
    <w:qFormat/>
    <w:pPr>
      <w:adjustRightInd w:val="0"/>
      <w:snapToGrid w:val="0"/>
      <w:spacing w:line="360" w:lineRule="auto"/>
    </w:pPr>
    <w:rPr>
      <w:rFonts w:ascii="Tahoma" w:hAnsi="Tahoma"/>
      <w:sz w:val="24"/>
      <w:szCs w:val="24"/>
    </w:rPr>
  </w:style>
  <w:style w:type="paragraph" w:customStyle="1" w:styleId="CharChar2">
    <w:name w:val="Char Char2"/>
    <w:basedOn w:val="a0"/>
    <w:qFormat/>
    <w:pPr>
      <w:ind w:firstLineChars="168" w:firstLine="540"/>
    </w:pPr>
    <w:rPr>
      <w:rFonts w:ascii="仿宋_GB2312" w:eastAsia="仿宋_GB2312" w:hAnsi="Times New Roman" w:cs="Times New Roman"/>
      <w:b/>
      <w:sz w:val="32"/>
      <w:szCs w:val="32"/>
    </w:rPr>
  </w:style>
  <w:style w:type="paragraph" w:customStyle="1" w:styleId="CharCharCharCharCharChar">
    <w:name w:val="Char Char Char Char Char Char"/>
    <w:basedOn w:val="a0"/>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5">
    <w:name w:val="列出段落1"/>
    <w:basedOn w:val="a0"/>
    <w:qFormat/>
    <w:pPr>
      <w:ind w:firstLineChars="200" w:firstLine="420"/>
    </w:pPr>
    <w:rPr>
      <w:rFonts w:ascii="Calibri" w:eastAsia="宋体" w:hAnsi="Calibri" w:cs="Times New Roman"/>
    </w:rPr>
  </w:style>
  <w:style w:type="paragraph" w:customStyle="1" w:styleId="43">
    <w:name w:val="4"/>
    <w:basedOn w:val="a0"/>
    <w:next w:val="34"/>
    <w:qFormat/>
    <w:pPr>
      <w:spacing w:line="360" w:lineRule="auto"/>
      <w:ind w:firstLine="420"/>
    </w:pPr>
    <w:rPr>
      <w:rFonts w:ascii="Times New Roman" w:eastAsia="宋体" w:hAnsi="Times New Roman" w:cs="Times New Roman"/>
      <w:color w:val="FF0000"/>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112">
    <w:name w:val="纯文本11"/>
    <w:basedOn w:val="a0"/>
    <w:qFormat/>
    <w:pPr>
      <w:adjustRightInd w:val="0"/>
    </w:pPr>
    <w:rPr>
      <w:rFonts w:ascii="宋体" w:eastAsia="楷体_GB2312" w:hAnsi="Courier New" w:cs="Times New Roman"/>
      <w:sz w:val="28"/>
      <w:szCs w:val="20"/>
    </w:rPr>
  </w:style>
  <w:style w:type="paragraph" w:customStyle="1" w:styleId="xl82">
    <w:name w:val="xl82"/>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35">
    <w:name w:val="正文3"/>
    <w:basedOn w:val="a0"/>
    <w:qFormat/>
    <w:pPr>
      <w:tabs>
        <w:tab w:val="left" w:pos="840"/>
        <w:tab w:val="left" w:pos="907"/>
      </w:tabs>
      <w:spacing w:beforeLines="50" w:line="460" w:lineRule="exact"/>
      <w:ind w:left="1225" w:hanging="624"/>
    </w:pPr>
    <w:rPr>
      <w:rFonts w:ascii="Times New Roman" w:eastAsia="楷体_GB2312" w:hAnsi="Times New Roman" w:cs="Times New Roman"/>
      <w:b/>
      <w:bCs/>
      <w:sz w:val="30"/>
      <w:szCs w:val="24"/>
    </w:rPr>
  </w:style>
  <w:style w:type="paragraph" w:customStyle="1" w:styleId="lsl1">
    <w:name w:val="lsl_正文数字列表1"/>
    <w:basedOn w:val="a0"/>
    <w:qFormat/>
    <w:pPr>
      <w:spacing w:beforeLines="25" w:afterLines="25"/>
      <w:ind w:firstLineChars="160" w:firstLine="336"/>
    </w:pPr>
    <w:rPr>
      <w:rFonts w:ascii="宋体" w:eastAsia="宋体" w:hAnsi="宋体" w:cs="Times New Roman"/>
      <w:color w:val="000000"/>
    </w:rPr>
  </w:style>
  <w:style w:type="paragraph" w:customStyle="1" w:styleId="xl84">
    <w:name w:val="xl8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color w:val="000000"/>
      <w:kern w:val="0"/>
      <w:sz w:val="20"/>
      <w:szCs w:val="20"/>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宋体" w:hAnsi="Arial" w:cs="Arial"/>
      <w:kern w:val="0"/>
      <w:sz w:val="18"/>
      <w:szCs w:val="18"/>
    </w:rPr>
  </w:style>
  <w:style w:type="paragraph" w:customStyle="1" w:styleId="-11">
    <w:name w:val="彩色列表 - 强调文字颜色 11"/>
    <w:basedOn w:val="a0"/>
    <w:qFormat/>
    <w:pPr>
      <w:widowControl/>
      <w:spacing w:before="100" w:after="100" w:line="276" w:lineRule="auto"/>
      <w:ind w:left="720"/>
      <w:contextualSpacing/>
      <w:jc w:val="left"/>
    </w:pPr>
    <w:rPr>
      <w:rFonts w:ascii="Arial" w:eastAsia="宋体" w:hAnsi="Arial" w:cs="Arial"/>
      <w:color w:val="0F0F0F"/>
      <w:kern w:val="0"/>
      <w:sz w:val="20"/>
      <w:szCs w:val="20"/>
      <w:lang w:eastAsia="en-US"/>
    </w:rPr>
  </w:style>
  <w:style w:type="paragraph" w:customStyle="1" w:styleId="xl143">
    <w:name w:val="xl14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5">
    <w:name w:val="xl11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NewNewNewNew">
    <w:name w:val="正文 New New New New"/>
    <w:qFormat/>
    <w:pPr>
      <w:widowControl w:val="0"/>
      <w:jc w:val="both"/>
    </w:pPr>
    <w:rPr>
      <w:rFonts w:ascii="Times New Roman" w:eastAsia="宋体" w:hAnsi="Times New Roman" w:cs="Times New Roman"/>
      <w:color w:val="000000"/>
      <w:kern w:val="1"/>
      <w:sz w:val="21"/>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宋体" w:hAnsi="Helv" w:cs="宋体"/>
      <w:kern w:val="0"/>
      <w:sz w:val="20"/>
      <w:szCs w:val="20"/>
    </w:rPr>
  </w:style>
  <w:style w:type="paragraph" w:customStyle="1" w:styleId="xl130">
    <w:name w:val="xl13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16">
    <w:name w:val="修订1"/>
    <w:uiPriority w:val="99"/>
    <w:semiHidden/>
    <w:rPr>
      <w:rFonts w:ascii="Times New Roman" w:eastAsia="宋体" w:hAnsi="Times New Roman" w:cs="Times New Roman"/>
      <w:kern w:val="2"/>
      <w:sz w:val="21"/>
    </w:rPr>
  </w:style>
  <w:style w:type="paragraph" w:customStyle="1" w:styleId="xl75">
    <w:name w:val="xl75"/>
    <w:basedOn w:val="a0"/>
    <w:qFormat/>
    <w:pPr>
      <w:widowControl/>
      <w:pBdr>
        <w:top w:val="single" w:sz="8"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2"/>
    </w:rPr>
  </w:style>
  <w:style w:type="paragraph" w:customStyle="1" w:styleId="xl45">
    <w:name w:val="xl4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0"/>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51">
    <w:name w:val="xl51"/>
    <w:basedOn w:val="a0"/>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1">
    <w:name w:val="xl61"/>
    <w:basedOn w:val="a0"/>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92">
    <w:name w:val="xl92"/>
    <w:basedOn w:val="a0"/>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Afff">
    <w:name w:val="正文 A"/>
    <w:qFormat/>
    <w:pPr>
      <w:widowControl w:val="0"/>
      <w:jc w:val="both"/>
    </w:pPr>
    <w:rPr>
      <w:rFonts w:ascii="Arial Unicode MS" w:eastAsia="宋体" w:hAnsi="Arial Unicode MS" w:cs="Arial"/>
      <w:color w:val="000000"/>
      <w:kern w:val="1"/>
      <w:sz w:val="21"/>
      <w:szCs w:val="21"/>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2">
    <w:name w:val="xl72"/>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able1stline">
    <w:name w:val="table_1stline"/>
    <w:basedOn w:val="a0"/>
    <w:qFormat/>
    <w:pPr>
      <w:widowControl/>
      <w:spacing w:before="120"/>
      <w:jc w:val="left"/>
    </w:pPr>
    <w:rPr>
      <w:rFonts w:ascii="Times New Roman" w:eastAsia="宋体" w:hAnsi="Times New Roman" w:cs="Times New Roman"/>
      <w:bCs/>
      <w:kern w:val="0"/>
      <w:sz w:val="20"/>
      <w:szCs w:val="20"/>
      <w:lang w:val="de-DE" w:eastAsia="de-DE"/>
    </w:rPr>
  </w:style>
  <w:style w:type="paragraph" w:customStyle="1" w:styleId="afff0">
    <w:name w:val="模板普通正文"/>
    <w:basedOn w:val="a0"/>
    <w:next w:val="a0"/>
    <w:qFormat/>
    <w:pPr>
      <w:spacing w:beforeLines="50" w:after="10" w:line="360" w:lineRule="auto"/>
      <w:ind w:firstLineChars="175" w:firstLine="490"/>
      <w:jc w:val="left"/>
    </w:pPr>
    <w:rPr>
      <w:rFonts w:ascii="Times New Roman" w:eastAsia="宋体" w:hAnsi="Times New Roman" w:cs="Times New Roman"/>
      <w:sz w:val="24"/>
      <w:szCs w:val="24"/>
    </w:rPr>
  </w:style>
  <w:style w:type="paragraph" w:customStyle="1" w:styleId="17">
    <w:name w:val="附录1"/>
    <w:qFormat/>
    <w:pPr>
      <w:tabs>
        <w:tab w:val="left" w:pos="907"/>
      </w:tabs>
      <w:snapToGrid w:val="0"/>
      <w:spacing w:before="240" w:line="600" w:lineRule="atLeast"/>
      <w:ind w:left="907" w:hanging="907"/>
    </w:pPr>
    <w:rPr>
      <w:rFonts w:ascii="Times New Roman" w:eastAsia="宋体" w:hAnsi="Times New Roman" w:cs="Times New Roman"/>
      <w:b/>
      <w:i/>
      <w:sz w:val="28"/>
    </w:rPr>
  </w:style>
  <w:style w:type="paragraph" w:customStyle="1" w:styleId="xl88">
    <w:name w:val="xl88"/>
    <w:basedOn w:val="a0"/>
    <w:pPr>
      <w:widowControl/>
      <w:pBdr>
        <w:left w:val="single" w:sz="4" w:space="0" w:color="auto"/>
        <w:bottom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131">
    <w:name w:val="xl131"/>
    <w:basedOn w:val="a0"/>
    <w:qFormat/>
    <w:pPr>
      <w:widowControl/>
      <w:pBdr>
        <w:top w:val="single" w:sz="4" w:space="0" w:color="auto"/>
        <w:left w:val="single" w:sz="8"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18">
    <w:name w:val="1"/>
    <w:basedOn w:val="a0"/>
    <w:next w:val="ac"/>
    <w:qFormat/>
    <w:pPr>
      <w:spacing w:line="360" w:lineRule="auto"/>
    </w:pPr>
    <w:rPr>
      <w:rFonts w:ascii="楷体_GB2312" w:eastAsia="楷体_GB2312" w:hAnsi="Times New Roman" w:cs="Times New Roman"/>
      <w:color w:val="000000"/>
      <w:sz w:val="24"/>
      <w:szCs w:val="20"/>
    </w:rPr>
  </w:style>
  <w:style w:type="paragraph" w:customStyle="1" w:styleId="xl137">
    <w:name w:val="xl137"/>
    <w:basedOn w:val="a0"/>
    <w:qFormat/>
    <w:pPr>
      <w:widowControl/>
      <w:pBdr>
        <w:top w:val="single" w:sz="4" w:space="0" w:color="auto"/>
        <w:bottom w:val="single" w:sz="4" w:space="0" w:color="auto"/>
        <w:right w:val="single" w:sz="4" w:space="0" w:color="auto"/>
      </w:pBdr>
      <w:shd w:val="clear" w:color="000000" w:fill="00FFFF"/>
      <w:spacing w:before="100" w:beforeAutospacing="1" w:after="100" w:afterAutospacing="1"/>
      <w:jc w:val="center"/>
    </w:pPr>
    <w:rPr>
      <w:rFonts w:ascii="宋体" w:eastAsia="宋体" w:hAnsi="宋体" w:cs="宋体"/>
      <w:b/>
      <w:bCs/>
      <w:kern w:val="0"/>
      <w:sz w:val="24"/>
      <w:szCs w:val="24"/>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1">
    <w:name w:val="格式３"/>
    <w:basedOn w:val="a0"/>
    <w:qFormat/>
    <w:pPr>
      <w:spacing w:line="420" w:lineRule="exact"/>
      <w:ind w:left="600" w:hangingChars="250" w:hanging="600"/>
    </w:pPr>
    <w:rPr>
      <w:rFonts w:ascii="宋体" w:eastAsia="宋体" w:hAnsi="宋体" w:cs="Times New Roman"/>
      <w:color w:val="000000"/>
      <w:sz w:val="24"/>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ˎ̥" w:eastAsia="宋体" w:hAnsi="ˎ̥" w:cs="宋体"/>
      <w:color w:val="000000"/>
      <w:kern w:val="0"/>
      <w:sz w:val="20"/>
      <w:szCs w:val="20"/>
    </w:rPr>
  </w:style>
  <w:style w:type="paragraph" w:customStyle="1" w:styleId="xl78">
    <w:name w:val="xl78"/>
    <w:basedOn w:val="a0"/>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32">
    <w:name w:val="xl32"/>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TOC1">
    <w:name w:val="TOC 标题1"/>
    <w:basedOn w:val="1"/>
    <w:next w:val="a0"/>
    <w:qFormat/>
    <w:pPr>
      <w:keepLines/>
      <w:widowControl/>
      <w:spacing w:before="480" w:line="276" w:lineRule="auto"/>
      <w:jc w:val="left"/>
      <w:outlineLvl w:val="9"/>
    </w:pPr>
    <w:rPr>
      <w:rFonts w:ascii="Cambria" w:eastAsia="宋体" w:hAnsi="Cambria"/>
      <w:b/>
      <w:bCs/>
      <w:color w:val="365F91"/>
      <w:kern w:val="0"/>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xl102">
    <w:name w:val="xl10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font13">
    <w:name w:val="font13"/>
    <w:basedOn w:val="a0"/>
    <w:qFormat/>
    <w:pPr>
      <w:widowControl/>
      <w:spacing w:before="100" w:beforeAutospacing="1" w:after="100" w:afterAutospacing="1"/>
      <w:jc w:val="left"/>
    </w:pPr>
    <w:rPr>
      <w:rFonts w:ascii="宋体" w:eastAsia="宋体" w:hAnsi="宋体" w:cs="宋体"/>
      <w:kern w:val="0"/>
      <w:sz w:val="24"/>
      <w:szCs w:val="24"/>
    </w:rPr>
  </w:style>
  <w:style w:type="paragraph" w:customStyle="1" w:styleId="19">
    <w:name w:val="标题1"/>
    <w:basedOn w:val="a0"/>
    <w:next w:val="a0"/>
    <w:qFormat/>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CharCharCharCharCharCharCharCharCharChar">
    <w:name w:val="Char Char Char Char Char Char Char Char Char Char"/>
    <w:basedOn w:val="a0"/>
    <w:pPr>
      <w:adjustRightInd w:val="0"/>
      <w:spacing w:line="360" w:lineRule="auto"/>
    </w:pPr>
    <w:rPr>
      <w:rFonts w:ascii="Times New Roman" w:eastAsia="宋体" w:hAnsi="Times New Roman" w:cs="Times New Roman"/>
      <w:kern w:val="0"/>
      <w:sz w:val="24"/>
      <w:szCs w:val="20"/>
    </w:rPr>
  </w:style>
  <w:style w:type="paragraph" w:customStyle="1" w:styleId="afff2">
    <w:name w:val="正文首行缩进两字符"/>
    <w:basedOn w:val="a0"/>
    <w:qFormat/>
    <w:pPr>
      <w:autoSpaceDE w:val="0"/>
      <w:autoSpaceDN w:val="0"/>
      <w:adjustRightInd w:val="0"/>
      <w:spacing w:line="360" w:lineRule="atLeast"/>
      <w:ind w:firstLine="200"/>
    </w:pPr>
    <w:rPr>
      <w:rFonts w:ascii="Times New Roman" w:eastAsia="宋体" w:hAnsi="Times New Roman" w:cs="Times New Roman"/>
      <w:kern w:val="0"/>
      <w:szCs w:val="21"/>
    </w:rPr>
  </w:style>
  <w:style w:type="paragraph" w:customStyle="1" w:styleId="xl60">
    <w:name w:val="xl60"/>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NewNew">
    <w:name w:val="正文 New New"/>
    <w:qFormat/>
    <w:pPr>
      <w:widowControl w:val="0"/>
      <w:jc w:val="both"/>
    </w:pPr>
    <w:rPr>
      <w:rFonts w:ascii="Times New Roman" w:eastAsia="宋体" w:hAnsi="Times New Roman" w:cs="Times New Roman"/>
      <w:color w:val="000000"/>
      <w:kern w:val="1"/>
      <w:sz w:val="21"/>
    </w:rPr>
  </w:style>
  <w:style w:type="paragraph" w:customStyle="1" w:styleId="xl142">
    <w:name w:val="xl142"/>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NewNewNewNewNewNew">
    <w:name w:val="正文 New New New New New New"/>
    <w:qFormat/>
    <w:pPr>
      <w:widowControl w:val="0"/>
      <w:jc w:val="both"/>
    </w:pPr>
    <w:rPr>
      <w:rFonts w:ascii="Times New Roman" w:eastAsia="宋体" w:hAnsi="Times New Roman" w:cs="Times New Roman"/>
      <w:kern w:val="2"/>
      <w:sz w:val="21"/>
    </w:rPr>
  </w:style>
  <w:style w:type="paragraph" w:customStyle="1" w:styleId="36">
    <w:name w:val="标题3"/>
    <w:basedOn w:val="a0"/>
    <w:next w:val="a0"/>
    <w:pPr>
      <w:autoSpaceDE w:val="0"/>
      <w:autoSpaceDN w:val="0"/>
      <w:snapToGrid w:val="0"/>
      <w:spacing w:line="590" w:lineRule="atLeast"/>
      <w:ind w:firstLine="624"/>
    </w:pPr>
    <w:rPr>
      <w:rFonts w:ascii="方正黑体_GBK" w:eastAsia="方正黑体_GBK" w:hAnsi="Times New Roman" w:cs="Times New Roman"/>
      <w:snapToGrid w:val="0"/>
      <w:kern w:val="0"/>
      <w:sz w:val="32"/>
      <w:szCs w:val="32"/>
    </w:rPr>
  </w:style>
  <w:style w:type="paragraph" w:customStyle="1" w:styleId="font12">
    <w:name w:val="font12"/>
    <w:basedOn w:val="a0"/>
    <w:qFormat/>
    <w:pPr>
      <w:widowControl/>
      <w:spacing w:before="100" w:beforeAutospacing="1" w:after="100" w:afterAutospacing="1"/>
      <w:jc w:val="left"/>
    </w:pPr>
    <w:rPr>
      <w:rFonts w:ascii="宋体" w:eastAsia="宋体" w:hAnsi="宋体" w:cs="宋体"/>
      <w:kern w:val="0"/>
      <w:sz w:val="20"/>
      <w:szCs w:val="20"/>
    </w:rPr>
  </w:style>
  <w:style w:type="paragraph" w:customStyle="1" w:styleId="NewNewNew">
    <w:name w:val="正文 New New New"/>
    <w:qFormat/>
    <w:pPr>
      <w:widowControl w:val="0"/>
      <w:jc w:val="both"/>
    </w:pPr>
    <w:rPr>
      <w:rFonts w:ascii="Times New Roman" w:eastAsia="宋体" w:hAnsi="Times New Roman" w:cs="Times New Roman"/>
      <w:color w:val="000000"/>
      <w:kern w:val="1"/>
      <w:sz w:val="21"/>
    </w:rPr>
  </w:style>
  <w:style w:type="paragraph" w:customStyle="1" w:styleId="font10">
    <w:name w:val="font10"/>
    <w:basedOn w:val="a0"/>
    <w:qFormat/>
    <w:pPr>
      <w:widowControl/>
      <w:spacing w:before="100" w:beforeAutospacing="1" w:after="100" w:afterAutospacing="1"/>
      <w:jc w:val="left"/>
    </w:pPr>
    <w:rPr>
      <w:rFonts w:ascii="宋体" w:eastAsia="宋体" w:hAnsi="宋体" w:cs="宋体"/>
      <w:kern w:val="0"/>
      <w:szCs w:val="21"/>
    </w:rPr>
  </w:style>
  <w:style w:type="paragraph" w:customStyle="1" w:styleId="xl134">
    <w:name w:val="xl134"/>
    <w:basedOn w:val="a0"/>
    <w:qFormat/>
    <w:pPr>
      <w:widowControl/>
      <w:pBdr>
        <w:top w:val="single" w:sz="4" w:space="0" w:color="auto"/>
        <w:left w:val="single" w:sz="4" w:space="0" w:color="auto"/>
        <w:bottom w:val="single" w:sz="4" w:space="0" w:color="auto"/>
      </w:pBdr>
      <w:shd w:val="clear" w:color="000000" w:fill="00FFFF"/>
      <w:spacing w:before="100" w:beforeAutospacing="1" w:after="100" w:afterAutospacing="1"/>
      <w:jc w:val="center"/>
    </w:pPr>
    <w:rPr>
      <w:rFonts w:ascii="宋体" w:eastAsia="宋体" w:hAnsi="宋体" w:cs="宋体"/>
      <w:b/>
      <w:bCs/>
      <w:kern w:val="0"/>
      <w:sz w:val="20"/>
      <w:szCs w:val="20"/>
    </w:rPr>
  </w:style>
  <w:style w:type="paragraph" w:customStyle="1" w:styleId="BodyTextch">
    <w:name w:val="Body Text(ch)"/>
    <w:basedOn w:val="a0"/>
    <w:next w:val="ac"/>
    <w:qFormat/>
    <w:pPr>
      <w:spacing w:after="120"/>
    </w:pPr>
    <w:rPr>
      <w:rFonts w:ascii="宋体" w:eastAsia="宋体" w:hAnsi="Arial" w:cs="Times New Roman"/>
      <w:bCs/>
      <w:iCs/>
      <w:szCs w:val="24"/>
    </w:rPr>
  </w:style>
  <w:style w:type="paragraph" w:customStyle="1" w:styleId="xl77">
    <w:name w:val="xl77"/>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xl105">
    <w:name w:val="xl10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table" w:customStyle="1" w:styleId="1a">
    <w:name w:val="网格型1"/>
    <w:basedOn w:val="a3"/>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46</Pages>
  <Words>3567</Words>
  <Characters>20334</Characters>
  <Application>Microsoft Office Word</Application>
  <DocSecurity>0</DocSecurity>
  <Lines>169</Lines>
  <Paragraphs>47</Paragraphs>
  <ScaleCrop>false</ScaleCrop>
  <Company>P R C</Company>
  <LinksUpToDate>false</LinksUpToDate>
  <CharactersWithSpaces>23854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291</cp:revision>
  <cp:lastPrinted>2020-05-29T08:50:00Z</cp:lastPrinted>
  <dcterms:created xsi:type="dcterms:W3CDTF">2020-05-20T01:57:00Z</dcterms:created>
  <dcterms:modified xsi:type="dcterms:W3CDTF">2022-12-07T03:17:00Z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F4F1EBD96742468D86B267C813E66825</vt:lpwstr>
  </property>
</Properties>
</file>