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85" w:rsidRDefault="003C1385">
      <w:pPr>
        <w:adjustRightInd w:val="0"/>
        <w:spacing w:before="120" w:after="120" w:line="360" w:lineRule="auto"/>
        <w:jc w:val="center"/>
        <w:textAlignment w:val="baseline"/>
        <w:rPr>
          <w:rFonts w:ascii="Arial" w:eastAsia="黑体" w:hAnsi="Arial" w:cs="Times New Roman"/>
          <w:b/>
          <w:bCs/>
          <w:kern w:val="0"/>
          <w:sz w:val="84"/>
          <w:szCs w:val="24"/>
        </w:rPr>
      </w:pPr>
    </w:p>
    <w:p w:rsidR="003C1385" w:rsidRDefault="003C1385">
      <w:pPr>
        <w:adjustRightInd w:val="0"/>
        <w:spacing w:before="120" w:after="120" w:line="360" w:lineRule="auto"/>
        <w:jc w:val="center"/>
        <w:textAlignment w:val="baseline"/>
        <w:rPr>
          <w:rFonts w:ascii="Arial" w:eastAsia="黑体" w:hAnsi="Arial" w:cs="Times New Roman"/>
          <w:b/>
          <w:bCs/>
          <w:kern w:val="0"/>
          <w:sz w:val="84"/>
          <w:szCs w:val="24"/>
        </w:rPr>
      </w:pPr>
    </w:p>
    <w:p w:rsidR="003C1385" w:rsidRDefault="00B13024">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3C1385" w:rsidRDefault="00B13024">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3C1385" w:rsidRPr="008261DD" w:rsidRDefault="00B13024">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w:t>
      </w:r>
      <w:r w:rsidRPr="008261DD">
        <w:rPr>
          <w:rFonts w:ascii="宋体" w:eastAsia="宋体" w:hAnsi="宋体" w:cs="Times New Roman" w:hint="eastAsia"/>
          <w:b/>
          <w:bCs/>
          <w:kern w:val="0"/>
          <w:sz w:val="32"/>
          <w:szCs w:val="32"/>
        </w:rPr>
        <w:t>生物安全柜项目</w:t>
      </w:r>
    </w:p>
    <w:p w:rsidR="003C1385" w:rsidRDefault="00B1302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261DD">
        <w:rPr>
          <w:rFonts w:ascii="Arial" w:eastAsia="宋体" w:hAnsi="Arial" w:cs="Times New Roman" w:hint="eastAsia"/>
          <w:b/>
          <w:bCs/>
          <w:kern w:val="0"/>
          <w:sz w:val="32"/>
          <w:szCs w:val="24"/>
        </w:rPr>
        <w:t>项目编号：</w:t>
      </w:r>
      <w:r w:rsidRPr="008261DD">
        <w:rPr>
          <w:rFonts w:ascii="Arial" w:eastAsia="宋体" w:hAnsi="Arial" w:cs="Times New Roman" w:hint="eastAsia"/>
          <w:b/>
          <w:bCs/>
          <w:kern w:val="0"/>
          <w:sz w:val="32"/>
          <w:szCs w:val="24"/>
        </w:rPr>
        <w:t>CG202317</w:t>
      </w: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3C1385">
      <w:pPr>
        <w:adjustRightInd w:val="0"/>
        <w:spacing w:line="360" w:lineRule="auto"/>
        <w:jc w:val="left"/>
        <w:textAlignment w:val="baseline"/>
        <w:rPr>
          <w:rFonts w:ascii="宋体" w:eastAsia="宋体" w:hAnsi="宋体" w:cs="Times New Roman"/>
          <w:kern w:val="0"/>
          <w:sz w:val="24"/>
          <w:szCs w:val="24"/>
        </w:rPr>
      </w:pPr>
    </w:p>
    <w:p w:rsidR="003C1385" w:rsidRDefault="00B13024">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3C1385" w:rsidRDefault="00090E84">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二〇二三年六</w:t>
      </w:r>
      <w:r w:rsidR="00B13024">
        <w:rPr>
          <w:rFonts w:ascii="Arial" w:eastAsia="宋体" w:hAnsi="Arial" w:cs="Times New Roman" w:hint="eastAsia"/>
          <w:b/>
          <w:kern w:val="0"/>
          <w:sz w:val="24"/>
          <w:szCs w:val="24"/>
        </w:rPr>
        <w:t>月</w:t>
      </w:r>
    </w:p>
    <w:p w:rsidR="003C1385" w:rsidRDefault="003C1385">
      <w:pPr>
        <w:adjustRightInd w:val="0"/>
        <w:spacing w:before="120" w:after="120" w:line="360" w:lineRule="auto"/>
        <w:jc w:val="center"/>
        <w:textAlignment w:val="baseline"/>
        <w:rPr>
          <w:rFonts w:ascii="Arial" w:eastAsia="宋体" w:hAnsi="Arial" w:cs="Times New Roman"/>
          <w:kern w:val="0"/>
          <w:sz w:val="24"/>
          <w:szCs w:val="24"/>
        </w:rPr>
      </w:pPr>
    </w:p>
    <w:p w:rsidR="003C1385" w:rsidRDefault="00B13024">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479757206"/>
      <w:bookmarkStart w:id="2" w:name="_Toc20823272"/>
      <w:bookmarkStart w:id="3" w:name="_Toc523127445"/>
      <w:bookmarkStart w:id="4" w:name="_Toc513029200"/>
      <w:bookmarkStart w:id="5" w:name="_Toc16938516"/>
      <w:r>
        <w:rPr>
          <w:rFonts w:ascii="黑体" w:eastAsia="黑体" w:hAnsi="Arial" w:cs="Times New Roman" w:hint="eastAsia"/>
          <w:b/>
          <w:sz w:val="44"/>
          <w:szCs w:val="21"/>
        </w:rPr>
        <w:lastRenderedPageBreak/>
        <w:t>总  目  录</w:t>
      </w:r>
    </w:p>
    <w:p w:rsidR="003C1385" w:rsidRDefault="003C1385">
      <w:pPr>
        <w:spacing w:line="480" w:lineRule="auto"/>
        <w:rPr>
          <w:rFonts w:ascii="仿宋_GB2312" w:eastAsia="仿宋_GB2312" w:hAnsi="Arial" w:cs="Times New Roman"/>
          <w:b/>
          <w:sz w:val="28"/>
          <w:szCs w:val="21"/>
        </w:rPr>
      </w:pPr>
    </w:p>
    <w:p w:rsidR="003C1385" w:rsidRDefault="00B13024">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3C1385" w:rsidRDefault="00B1302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3C1385" w:rsidRDefault="00B1302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rsidR="003C1385" w:rsidRDefault="00B1302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rsidR="003C1385" w:rsidRDefault="00B1302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rsidR="003C1385" w:rsidRDefault="00B13024">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rsidR="003C1385" w:rsidRDefault="003C1385">
      <w:pPr>
        <w:spacing w:line="480" w:lineRule="auto"/>
        <w:jc w:val="center"/>
        <w:outlineLvl w:val="0"/>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p w:rsidR="003C1385" w:rsidRDefault="003C1385">
      <w:pPr>
        <w:rPr>
          <w:rFonts w:ascii="Times New Roman" w:eastAsia="宋体" w:hAnsi="Times New Roman" w:cs="Times New Roman"/>
          <w:szCs w:val="21"/>
        </w:rPr>
      </w:pPr>
    </w:p>
    <w:bookmarkEnd w:id="0"/>
    <w:p w:rsidR="003C1385" w:rsidRDefault="00B13024">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3C1385" w:rsidRDefault="00B13024">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南京医科大学附属口腔医院所需的设备进行公开采购，现欢迎符合条件的合格供应商参与。</w:t>
      </w:r>
    </w:p>
    <w:p w:rsidR="003C1385" w:rsidRPr="006563D6" w:rsidRDefault="00B13024">
      <w:pPr>
        <w:snapToGrid w:val="0"/>
        <w:spacing w:beforeLines="50" w:before="120" w:line="360" w:lineRule="auto"/>
        <w:ind w:firstLineChars="226" w:firstLine="545"/>
        <w:rPr>
          <w:rFonts w:ascii="宋体" w:eastAsia="宋体" w:hAnsi="宋体" w:cs="Times New Roman"/>
          <w:szCs w:val="21"/>
        </w:rPr>
      </w:pPr>
      <w:r>
        <w:rPr>
          <w:rFonts w:ascii="宋体" w:eastAsia="宋体" w:hAnsi="宋体" w:cs="Times New Roman" w:hint="eastAsia"/>
          <w:b/>
          <w:bCs/>
          <w:sz w:val="24"/>
          <w:szCs w:val="21"/>
        </w:rPr>
        <w:t>一、采购项目</w:t>
      </w:r>
      <w:r w:rsidRPr="006563D6">
        <w:rPr>
          <w:rFonts w:ascii="宋体" w:eastAsia="宋体" w:hAnsi="宋体" w:cs="Times New Roman" w:hint="eastAsia"/>
          <w:b/>
          <w:bCs/>
          <w:sz w:val="24"/>
          <w:szCs w:val="21"/>
        </w:rPr>
        <w:t>编号</w:t>
      </w:r>
      <w:r w:rsidRPr="006563D6">
        <w:rPr>
          <w:rFonts w:ascii="宋体" w:eastAsia="宋体" w:hAnsi="宋体" w:cs="Times New Roman" w:hint="eastAsia"/>
          <w:sz w:val="24"/>
          <w:szCs w:val="21"/>
        </w:rPr>
        <w:t>：</w:t>
      </w:r>
      <w:r w:rsidRPr="006563D6">
        <w:rPr>
          <w:rFonts w:ascii="Times New Roman" w:eastAsia="宋体" w:hAnsi="Times New Roman" w:cs="Times New Roman" w:hint="eastAsia"/>
          <w:b/>
          <w:bCs/>
          <w:sz w:val="24"/>
          <w:szCs w:val="24"/>
        </w:rPr>
        <w:t>CG202317</w:t>
      </w:r>
    </w:p>
    <w:p w:rsidR="003C1385" w:rsidRDefault="00B1302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563D6">
        <w:rPr>
          <w:rFonts w:ascii="宋体" w:eastAsia="宋体" w:hAnsi="宋体" w:cs="宋体" w:hint="eastAsia"/>
          <w:b/>
          <w:bCs/>
          <w:kern w:val="0"/>
          <w:sz w:val="24"/>
          <w:szCs w:val="24"/>
        </w:rPr>
        <w:t>二、采购项目名称及预算金额</w:t>
      </w:r>
    </w:p>
    <w:p w:rsidR="003C1385" w:rsidRDefault="00B13024">
      <w:pPr>
        <w:widowControl/>
        <w:adjustRightInd w:val="0"/>
        <w:snapToGrid w:val="0"/>
        <w:spacing w:beforeLines="20" w:before="48" w:line="360" w:lineRule="auto"/>
        <w:ind w:firstLineChars="200" w:firstLine="480"/>
        <w:rPr>
          <w:rFonts w:ascii="宋体" w:eastAsia="宋体" w:hAnsi="宋体" w:cs="Times New Roman"/>
          <w:b/>
          <w:bCs/>
          <w:kern w:val="0"/>
          <w:sz w:val="24"/>
          <w:szCs w:val="24"/>
        </w:rPr>
      </w:pPr>
      <w:r>
        <w:rPr>
          <w:rFonts w:ascii="宋体" w:eastAsia="宋体" w:hAnsi="宋体" w:cs="宋体" w:hint="eastAsia"/>
          <w:bCs/>
          <w:kern w:val="0"/>
          <w:sz w:val="24"/>
          <w:szCs w:val="24"/>
        </w:rPr>
        <w:t>1、项目名称：</w:t>
      </w:r>
      <w:r>
        <w:rPr>
          <w:rFonts w:ascii="宋体" w:eastAsia="宋体" w:hAnsi="宋体" w:cs="Times New Roman" w:hint="eastAsia"/>
          <w:bCs/>
          <w:kern w:val="0"/>
          <w:sz w:val="24"/>
          <w:szCs w:val="24"/>
        </w:rPr>
        <w:t>生物安全柜</w:t>
      </w:r>
    </w:p>
    <w:p w:rsidR="003C1385" w:rsidRDefault="00B13024">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2、本项目采购预算为</w:t>
      </w:r>
      <w:r>
        <w:rPr>
          <w:rFonts w:ascii="宋体" w:eastAsia="宋体" w:hAnsi="宋体" w:cs="宋体" w:hint="eastAsia"/>
          <w:bCs/>
          <w:kern w:val="0"/>
          <w:sz w:val="24"/>
          <w:szCs w:val="24"/>
          <w:u w:val="single"/>
        </w:rPr>
        <w:t>15</w:t>
      </w:r>
      <w:r>
        <w:rPr>
          <w:rFonts w:ascii="宋体" w:eastAsia="宋体" w:hAnsi="宋体" w:cs="宋体" w:hint="eastAsia"/>
          <w:bCs/>
          <w:kern w:val="0"/>
          <w:sz w:val="24"/>
          <w:szCs w:val="24"/>
        </w:rPr>
        <w:t>万元</w:t>
      </w:r>
    </w:p>
    <w:p w:rsidR="003C1385" w:rsidRDefault="00B13024">
      <w:pPr>
        <w:tabs>
          <w:tab w:val="left" w:pos="900"/>
        </w:tabs>
        <w:snapToGrid w:val="0"/>
        <w:spacing w:line="360" w:lineRule="auto"/>
        <w:ind w:firstLineChars="200" w:firstLine="480"/>
        <w:rPr>
          <w:bCs/>
          <w:sz w:val="24"/>
        </w:rPr>
      </w:pPr>
      <w:r>
        <w:rPr>
          <w:rFonts w:ascii="宋体" w:eastAsia="宋体" w:hAnsi="宋体" w:cs="宋体" w:hint="eastAsia"/>
          <w:bCs/>
          <w:kern w:val="0"/>
          <w:sz w:val="24"/>
          <w:szCs w:val="24"/>
        </w:rPr>
        <w:t>3、采购数量：</w:t>
      </w:r>
      <w:r>
        <w:rPr>
          <w:rFonts w:hint="eastAsia"/>
          <w:bCs/>
          <w:sz w:val="24"/>
        </w:rPr>
        <w:t>3</w:t>
      </w:r>
      <w:r>
        <w:rPr>
          <w:rFonts w:hint="eastAsia"/>
          <w:bCs/>
          <w:sz w:val="24"/>
        </w:rPr>
        <w:t>台</w:t>
      </w:r>
    </w:p>
    <w:p w:rsidR="003C1385" w:rsidRDefault="003C1385">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3C1385" w:rsidRDefault="00B13024">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3C1385" w:rsidRDefault="003C1385">
      <w:pPr>
        <w:tabs>
          <w:tab w:val="left" w:pos="900"/>
        </w:tabs>
        <w:snapToGrid w:val="0"/>
        <w:spacing w:line="360" w:lineRule="auto"/>
        <w:ind w:firstLineChars="200" w:firstLine="482"/>
        <w:rPr>
          <w:rFonts w:ascii="宋体" w:eastAsia="宋体" w:hAnsi="宋体" w:cs="Times New Roman"/>
          <w:b/>
          <w:bCs/>
          <w:sz w:val="24"/>
          <w:szCs w:val="21"/>
        </w:rPr>
      </w:pPr>
    </w:p>
    <w:p w:rsidR="003C1385" w:rsidRDefault="00B13024">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rsidR="003C1385" w:rsidRDefault="00B13024">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rsidR="003C1385" w:rsidRPr="00C63009" w:rsidRDefault="00B13024">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sidRPr="00C63009">
        <w:rPr>
          <w:rFonts w:ascii="仿宋_GB2312" w:eastAsia="宋体" w:hAnsi="宋体" w:cs="Arial" w:hint="eastAsia"/>
          <w:sz w:val="24"/>
          <w:szCs w:val="21"/>
        </w:rPr>
        <w:t xml:space="preserve">   </w:t>
      </w:r>
      <w:r w:rsidRPr="00C63009">
        <w:rPr>
          <w:rFonts w:ascii="宋体" w:eastAsia="宋体" w:hAnsi="宋体" w:cs="Times New Roman" w:hint="eastAsia"/>
          <w:bCs/>
          <w:sz w:val="24"/>
          <w:szCs w:val="21"/>
        </w:rPr>
        <w:t>1、</w:t>
      </w:r>
      <w:r w:rsidRPr="00C63009">
        <w:rPr>
          <w:rFonts w:ascii="宋体" w:eastAsia="宋体" w:hAnsi="宋体" w:cs="Times New Roman"/>
          <w:bCs/>
          <w:sz w:val="24"/>
          <w:szCs w:val="21"/>
        </w:rPr>
        <w:t>法人或者其他组织的营业执照等证明文件</w:t>
      </w:r>
      <w:r w:rsidRPr="00C63009">
        <w:rPr>
          <w:rFonts w:ascii="宋体" w:eastAsia="宋体" w:hAnsi="宋体" w:cs="宋体" w:hint="eastAsia"/>
          <w:kern w:val="0"/>
          <w:sz w:val="24"/>
          <w:szCs w:val="24"/>
        </w:rPr>
        <w:t>（复印件）</w:t>
      </w:r>
      <w:r w:rsidRPr="00C63009">
        <w:rPr>
          <w:rFonts w:ascii="宋体" w:eastAsia="宋体" w:hAnsi="宋体" w:cs="Times New Roman"/>
          <w:bCs/>
          <w:sz w:val="24"/>
          <w:szCs w:val="21"/>
        </w:rPr>
        <w:t>；</w:t>
      </w:r>
    </w:p>
    <w:p w:rsidR="003C1385" w:rsidRDefault="00B13024">
      <w:pPr>
        <w:spacing w:line="360" w:lineRule="auto"/>
        <w:ind w:left="480" w:hangingChars="200" w:hanging="480"/>
        <w:rPr>
          <w:rFonts w:ascii="Calibri" w:eastAsia="宋体" w:hAnsi="Calibri" w:cs="宋体"/>
          <w:szCs w:val="21"/>
        </w:rPr>
      </w:pPr>
      <w:r>
        <w:rPr>
          <w:rFonts w:ascii="仿宋_GB2312" w:eastAsia="宋体" w:hAnsi="宋体" w:cs="Arial" w:hint="eastAsia"/>
          <w:sz w:val="24"/>
          <w:szCs w:val="21"/>
        </w:rPr>
        <w:t xml:space="preserve">        </w:t>
      </w:r>
      <w:r>
        <w:rPr>
          <w:rFonts w:ascii="宋体" w:eastAsia="宋体" w:hAnsi="宋体" w:cs="宋体" w:hint="eastAsia"/>
          <w:kern w:val="0"/>
          <w:sz w:val="24"/>
          <w:szCs w:val="24"/>
        </w:rPr>
        <w:t>2、上一年度的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r>
        <w:rPr>
          <w:rFonts w:ascii="宋体" w:eastAsia="宋体" w:hAnsi="宋体" w:cs="Times New Roman" w:hint="eastAsia"/>
          <w:sz w:val="24"/>
          <w:szCs w:val="24"/>
        </w:rPr>
        <w:t>成立不满一年无需提供；</w:t>
      </w:r>
      <w:r>
        <w:rPr>
          <w:rFonts w:ascii="宋体" w:eastAsia="宋体" w:hAnsi="宋体" w:cs="宋体" w:hint="eastAsia"/>
          <w:kern w:val="0"/>
          <w:sz w:val="24"/>
          <w:szCs w:val="24"/>
        </w:rPr>
        <w:t>投标人依法享受缓缴、免缴税收或社会保障资金的，须提供有效证明材料。）；</w:t>
      </w:r>
    </w:p>
    <w:p w:rsidR="003C1385" w:rsidRDefault="00B1302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3C1385" w:rsidRDefault="00B13024">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提供承诺书原件</w:t>
      </w:r>
      <w:r>
        <w:rPr>
          <w:rFonts w:ascii="宋体" w:eastAsia="宋体" w:hAnsi="宋体" w:cs="宋体" w:hint="eastAsia"/>
          <w:kern w:val="0"/>
          <w:sz w:val="24"/>
          <w:szCs w:val="24"/>
        </w:rPr>
        <w:t>，格式见后）</w:t>
      </w:r>
    </w:p>
    <w:p w:rsidR="003C1385" w:rsidRDefault="00B13024">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3C1385" w:rsidRDefault="00B1302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1、授权委托书原件。</w:t>
      </w:r>
    </w:p>
    <w:p w:rsidR="003C1385" w:rsidRDefault="00B13024">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2、被授权委托人员的身份证（复印件）。</w:t>
      </w:r>
    </w:p>
    <w:p w:rsidR="003C1385" w:rsidRDefault="00B13024">
      <w:pPr>
        <w:snapToGrid w:val="0"/>
        <w:spacing w:line="360" w:lineRule="auto"/>
        <w:ind w:leftChars="150" w:left="315" w:firstLineChars="250" w:firstLine="600"/>
        <w:rPr>
          <w:rFonts w:ascii="宋体" w:eastAsia="宋体" w:hAnsi="宋体" w:cs="宋体"/>
          <w:kern w:val="0"/>
          <w:sz w:val="24"/>
          <w:szCs w:val="24"/>
        </w:rPr>
      </w:pPr>
      <w:r>
        <w:rPr>
          <w:rFonts w:ascii="宋体" w:eastAsia="宋体" w:hAnsi="宋体" w:cs="宋体" w:hint="eastAsia"/>
          <w:kern w:val="0"/>
          <w:sz w:val="24"/>
          <w:szCs w:val="24"/>
        </w:rPr>
        <w:t>3、未被“信用中国”网站（</w:t>
      </w:r>
      <w:r>
        <w:fldChar w:fldCharType="begin"/>
      </w:r>
      <w:r>
        <w:instrText xml:space="preserve"> HYPERLINK "http://www.creditchina.gov.cn</w:instrText>
      </w:r>
      <w:r>
        <w:instrText>）列入失信被执行人、重大税</w:instrText>
      </w:r>
      <w:r>
        <w:instrText xml:space="preserve">" </w:instrText>
      </w:r>
      <w:r>
        <w:fldChar w:fldCharType="separate"/>
      </w:r>
      <w:r>
        <w:rPr>
          <w:rStyle w:val="aff"/>
          <w:rFonts w:ascii="宋体" w:eastAsia="宋体" w:hAnsi="宋体" w:cs="宋体" w:hint="eastAsia"/>
          <w:color w:val="auto"/>
          <w:kern w:val="0"/>
          <w:sz w:val="24"/>
          <w:szCs w:val="24"/>
        </w:rPr>
        <w:t>www.creditchina.gov.cn）列入失信被执行人、重大税</w:t>
      </w:r>
      <w:r>
        <w:rPr>
          <w:rStyle w:val="aff"/>
          <w:rFonts w:ascii="宋体" w:eastAsia="宋体" w:hAnsi="宋体" w:cs="宋体"/>
          <w:color w:val="auto"/>
          <w:kern w:val="0"/>
          <w:sz w:val="24"/>
          <w:szCs w:val="24"/>
        </w:rPr>
        <w:fldChar w:fldCharType="end"/>
      </w:r>
      <w:r>
        <w:rPr>
          <w:rFonts w:ascii="宋体" w:eastAsia="宋体" w:hAnsi="宋体" w:cs="宋体" w:hint="eastAsia"/>
          <w:kern w:val="0"/>
          <w:sz w:val="24"/>
          <w:szCs w:val="24"/>
        </w:rPr>
        <w:t xml:space="preserve"> </w:t>
      </w:r>
      <w:proofErr w:type="gramStart"/>
      <w:r>
        <w:rPr>
          <w:rFonts w:ascii="宋体" w:eastAsia="宋体" w:hAnsi="宋体" w:cs="宋体" w:hint="eastAsia"/>
          <w:kern w:val="0"/>
          <w:sz w:val="24"/>
          <w:szCs w:val="24"/>
        </w:rPr>
        <w:t>收违法</w:t>
      </w:r>
      <w:proofErr w:type="gramEnd"/>
      <w:r>
        <w:rPr>
          <w:rFonts w:ascii="宋体" w:eastAsia="宋体" w:hAnsi="宋体" w:cs="宋体" w:hint="eastAsia"/>
          <w:kern w:val="0"/>
          <w:sz w:val="24"/>
          <w:szCs w:val="24"/>
        </w:rPr>
        <w:t>案件当事人名单、政府采购严重失信行为记录名单，查询结果网页打印件。</w:t>
      </w:r>
    </w:p>
    <w:p w:rsidR="003C1385" w:rsidRDefault="00B13024">
      <w:pPr>
        <w:spacing w:line="360" w:lineRule="auto"/>
        <w:ind w:leftChars="150" w:left="315" w:firstLineChars="250" w:firstLine="600"/>
        <w:rPr>
          <w:rFonts w:ascii="宋体" w:hAnsi="宋体" w:cs="宋体"/>
          <w:kern w:val="0"/>
          <w:sz w:val="24"/>
          <w:szCs w:val="24"/>
        </w:rPr>
      </w:pPr>
      <w:r>
        <w:rPr>
          <w:rFonts w:ascii="宋体" w:hAnsi="宋体" w:cs="宋体" w:hint="eastAsia"/>
          <w:kern w:val="0"/>
          <w:sz w:val="24"/>
          <w:szCs w:val="24"/>
        </w:rPr>
        <w:t>4、如使用进口产品响应，而响应</w:t>
      </w:r>
      <w:proofErr w:type="gramStart"/>
      <w:r>
        <w:rPr>
          <w:rFonts w:ascii="宋体" w:hAnsi="宋体" w:cs="宋体" w:hint="eastAsia"/>
          <w:kern w:val="0"/>
          <w:sz w:val="24"/>
          <w:szCs w:val="24"/>
        </w:rPr>
        <w:t>供应商非所</w:t>
      </w:r>
      <w:proofErr w:type="gramEnd"/>
      <w:r>
        <w:rPr>
          <w:rFonts w:ascii="宋体" w:hAnsi="宋体" w:cs="宋体" w:hint="eastAsia"/>
          <w:kern w:val="0"/>
          <w:sz w:val="24"/>
          <w:szCs w:val="24"/>
        </w:rPr>
        <w:t>投产品的制造商，则必须具有所投产品制造商或其驻中国办事机构或制造商授权的中国境内最高级别代理机构针对本项目的专项授权书。</w:t>
      </w:r>
    </w:p>
    <w:p w:rsidR="003C1385" w:rsidRDefault="00B13024">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3C1385" w:rsidRDefault="00B13024">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lastRenderedPageBreak/>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3C1385" w:rsidRDefault="00B13024">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仿宋_GB2312" w:eastAsia="宋体" w:hAnsi="宋体" w:cs="Arial"/>
          <w:sz w:val="24"/>
          <w:szCs w:val="21"/>
        </w:rPr>
        <w:t>本项目</w:t>
      </w:r>
      <w:r>
        <w:rPr>
          <w:rFonts w:ascii="仿宋_GB2312" w:eastAsia="宋体" w:hAnsi="宋体" w:cs="Arial" w:hint="eastAsia"/>
          <w:sz w:val="24"/>
          <w:szCs w:val="21"/>
          <w:u w:val="single"/>
        </w:rPr>
        <w:t>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rsidR="003C1385" w:rsidRDefault="00B13024">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3C1385" w:rsidRDefault="00B13024">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3C1385" w:rsidRDefault="00B13024">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rsidR="003C1385" w:rsidRPr="00382BA0" w:rsidRDefault="00B13024">
      <w:pPr>
        <w:snapToGrid w:val="0"/>
        <w:spacing w:line="360" w:lineRule="auto"/>
        <w:ind w:firstLineChars="200" w:firstLine="480"/>
        <w:rPr>
          <w:rFonts w:ascii="宋体" w:eastAsia="宋体" w:hAnsi="宋体" w:cs="Times New Roman"/>
          <w:sz w:val="24"/>
          <w:szCs w:val="21"/>
        </w:rPr>
      </w:pPr>
      <w:r w:rsidRPr="00382BA0">
        <w:rPr>
          <w:rFonts w:ascii="宋体" w:eastAsia="宋体" w:hAnsi="宋体" w:cs="Times New Roman" w:hint="eastAsia"/>
          <w:sz w:val="24"/>
          <w:szCs w:val="21"/>
        </w:rPr>
        <w:t>响应文件接收时间：</w:t>
      </w:r>
      <w:r w:rsidRPr="00382BA0">
        <w:rPr>
          <w:rFonts w:ascii="Times New Roman" w:eastAsia="宋体" w:hAnsi="宋体" w:cs="Times New Roman" w:hint="eastAsia"/>
          <w:sz w:val="24"/>
          <w:szCs w:val="24"/>
        </w:rPr>
        <w:t>2023</w:t>
      </w:r>
      <w:r w:rsidRPr="00382BA0">
        <w:rPr>
          <w:rFonts w:ascii="宋体" w:eastAsia="宋体" w:hAnsi="宋体" w:cs="Times New Roman" w:hint="eastAsia"/>
          <w:sz w:val="24"/>
          <w:szCs w:val="21"/>
        </w:rPr>
        <w:t>年</w:t>
      </w:r>
      <w:r w:rsidR="004602F1" w:rsidRPr="00382BA0">
        <w:rPr>
          <w:rFonts w:ascii="宋体" w:eastAsia="宋体" w:hAnsi="宋体" w:cs="Times New Roman" w:hint="eastAsia"/>
          <w:sz w:val="24"/>
          <w:szCs w:val="21"/>
        </w:rPr>
        <w:t>7</w:t>
      </w:r>
      <w:r w:rsidRPr="00382BA0">
        <w:rPr>
          <w:rFonts w:ascii="宋体" w:eastAsia="宋体" w:hAnsi="宋体" w:cs="Times New Roman" w:hint="eastAsia"/>
          <w:sz w:val="24"/>
          <w:szCs w:val="21"/>
        </w:rPr>
        <w:t>月</w:t>
      </w:r>
      <w:r w:rsidR="004602F1" w:rsidRPr="00382BA0">
        <w:rPr>
          <w:rFonts w:ascii="宋体" w:eastAsia="宋体" w:hAnsi="宋体" w:cs="Times New Roman" w:hint="eastAsia"/>
          <w:sz w:val="24"/>
          <w:szCs w:val="21"/>
        </w:rPr>
        <w:t>13</w:t>
      </w:r>
      <w:r w:rsidRPr="00382BA0">
        <w:rPr>
          <w:rFonts w:ascii="宋体" w:eastAsia="宋体" w:hAnsi="宋体" w:cs="Times New Roman" w:hint="eastAsia"/>
          <w:sz w:val="24"/>
          <w:szCs w:val="21"/>
        </w:rPr>
        <w:t>日上午8:00-8:30</w:t>
      </w:r>
    </w:p>
    <w:p w:rsidR="003C1385" w:rsidRPr="00382BA0" w:rsidRDefault="00B13024">
      <w:pPr>
        <w:snapToGrid w:val="0"/>
        <w:spacing w:line="360" w:lineRule="auto"/>
        <w:ind w:firstLineChars="200" w:firstLine="480"/>
        <w:rPr>
          <w:rFonts w:ascii="宋体" w:eastAsia="宋体" w:hAnsi="宋体" w:cs="Times New Roman"/>
          <w:sz w:val="24"/>
          <w:szCs w:val="21"/>
        </w:rPr>
      </w:pPr>
      <w:r w:rsidRPr="00382BA0">
        <w:rPr>
          <w:rFonts w:ascii="宋体" w:eastAsia="宋体" w:hAnsi="宋体" w:cs="Times New Roman" w:hint="eastAsia"/>
          <w:sz w:val="24"/>
          <w:szCs w:val="21"/>
        </w:rPr>
        <w:t>响应文件接收截止时间：</w:t>
      </w:r>
      <w:r w:rsidRPr="00382BA0">
        <w:rPr>
          <w:rFonts w:ascii="Times New Roman" w:eastAsia="宋体" w:hAnsi="宋体" w:cs="Times New Roman" w:hint="eastAsia"/>
          <w:sz w:val="24"/>
          <w:szCs w:val="24"/>
        </w:rPr>
        <w:t>2023</w:t>
      </w:r>
      <w:r w:rsidRPr="00382BA0">
        <w:rPr>
          <w:rFonts w:ascii="宋体" w:eastAsia="宋体" w:hAnsi="宋体" w:cs="Times New Roman" w:hint="eastAsia"/>
          <w:sz w:val="24"/>
          <w:szCs w:val="21"/>
        </w:rPr>
        <w:t>年</w:t>
      </w:r>
      <w:r w:rsidR="004602F1" w:rsidRPr="00382BA0">
        <w:rPr>
          <w:rFonts w:ascii="宋体" w:eastAsia="宋体" w:hAnsi="宋体" w:cs="Times New Roman" w:hint="eastAsia"/>
          <w:sz w:val="24"/>
          <w:szCs w:val="21"/>
        </w:rPr>
        <w:t>7</w:t>
      </w:r>
      <w:r w:rsidRPr="00382BA0">
        <w:rPr>
          <w:rFonts w:ascii="宋体" w:eastAsia="宋体" w:hAnsi="宋体" w:cs="Times New Roman" w:hint="eastAsia"/>
          <w:sz w:val="24"/>
          <w:szCs w:val="21"/>
        </w:rPr>
        <w:t>月</w:t>
      </w:r>
      <w:r w:rsidR="004602F1" w:rsidRPr="00382BA0">
        <w:rPr>
          <w:rFonts w:ascii="宋体" w:eastAsia="宋体" w:hAnsi="宋体" w:cs="Times New Roman" w:hint="eastAsia"/>
          <w:sz w:val="24"/>
          <w:szCs w:val="21"/>
        </w:rPr>
        <w:t>13</w:t>
      </w:r>
      <w:r w:rsidRPr="00382BA0">
        <w:rPr>
          <w:rFonts w:ascii="宋体" w:eastAsia="宋体" w:hAnsi="宋体" w:cs="Times New Roman" w:hint="eastAsia"/>
          <w:sz w:val="24"/>
          <w:szCs w:val="21"/>
        </w:rPr>
        <w:t>日上午8:30</w:t>
      </w:r>
    </w:p>
    <w:p w:rsidR="003C1385" w:rsidRPr="00382BA0" w:rsidRDefault="00B13024">
      <w:pPr>
        <w:snapToGrid w:val="0"/>
        <w:spacing w:line="360" w:lineRule="auto"/>
        <w:ind w:firstLineChars="200" w:firstLine="480"/>
        <w:rPr>
          <w:rFonts w:ascii="宋体" w:eastAsia="宋体" w:hAnsi="宋体" w:cs="Times New Roman"/>
          <w:sz w:val="24"/>
          <w:szCs w:val="21"/>
        </w:rPr>
      </w:pPr>
      <w:r w:rsidRPr="00382BA0">
        <w:rPr>
          <w:rFonts w:ascii="宋体" w:eastAsia="宋体" w:hAnsi="宋体" w:cs="Times New Roman" w:hint="eastAsia"/>
          <w:sz w:val="24"/>
          <w:szCs w:val="21"/>
        </w:rPr>
        <w:t>响应文件接收地点：</w:t>
      </w:r>
      <w:r w:rsidRPr="00382BA0">
        <w:rPr>
          <w:rFonts w:ascii="宋体" w:eastAsia="宋体" w:hAnsi="宋体" w:cs="Times New Roman"/>
          <w:sz w:val="24"/>
          <w:szCs w:val="21"/>
        </w:rPr>
        <w:t>南京市</w:t>
      </w:r>
      <w:r w:rsidRPr="00382BA0">
        <w:rPr>
          <w:rFonts w:ascii="宋体" w:eastAsia="宋体" w:hAnsi="宋体" w:cs="Times New Roman" w:hint="eastAsia"/>
          <w:sz w:val="24"/>
          <w:szCs w:val="21"/>
        </w:rPr>
        <w:t>上海路1号 南京医科大学附属口腔医院新综合楼13楼1301室</w:t>
      </w:r>
    </w:p>
    <w:p w:rsidR="003C1385" w:rsidRPr="00382BA0" w:rsidRDefault="00B13024">
      <w:pPr>
        <w:snapToGrid w:val="0"/>
        <w:spacing w:line="360" w:lineRule="auto"/>
        <w:ind w:firstLineChars="200" w:firstLine="480"/>
        <w:rPr>
          <w:rFonts w:ascii="宋体" w:eastAsia="宋体" w:hAnsi="宋体" w:cs="Times New Roman"/>
          <w:sz w:val="24"/>
          <w:szCs w:val="21"/>
        </w:rPr>
      </w:pPr>
      <w:r w:rsidRPr="00382BA0">
        <w:rPr>
          <w:rFonts w:ascii="宋体" w:eastAsia="宋体" w:hAnsi="宋体" w:cs="Times New Roman" w:hint="eastAsia"/>
          <w:sz w:val="24"/>
          <w:szCs w:val="21"/>
        </w:rPr>
        <w:t>响应文件接收人：</w:t>
      </w:r>
      <w:r w:rsidRPr="00382BA0">
        <w:rPr>
          <w:rFonts w:ascii="Times New Roman" w:eastAsia="宋体" w:hAnsi="宋体" w:cs="Times New Roman" w:hint="eastAsia"/>
          <w:sz w:val="24"/>
          <w:szCs w:val="24"/>
        </w:rPr>
        <w:t>李育</w:t>
      </w:r>
    </w:p>
    <w:p w:rsidR="003C1385" w:rsidRPr="00382BA0" w:rsidRDefault="00B1302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82BA0">
        <w:rPr>
          <w:rFonts w:ascii="宋体" w:eastAsia="宋体" w:hAnsi="宋体" w:cs="Times New Roman" w:hint="eastAsia"/>
          <w:b/>
          <w:bCs/>
          <w:sz w:val="24"/>
          <w:szCs w:val="21"/>
        </w:rPr>
        <w:t>六、开标有关信息</w:t>
      </w:r>
    </w:p>
    <w:p w:rsidR="003C1385" w:rsidRPr="00382BA0" w:rsidRDefault="00B1302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82BA0">
        <w:rPr>
          <w:rFonts w:ascii="Times New Roman" w:eastAsia="宋体" w:hAnsi="宋体" w:cs="Times New Roman" w:hint="eastAsia"/>
          <w:sz w:val="24"/>
          <w:szCs w:val="24"/>
        </w:rPr>
        <w:t>开标时间：</w:t>
      </w:r>
      <w:r w:rsidRPr="00382BA0">
        <w:rPr>
          <w:rFonts w:ascii="Times New Roman" w:eastAsia="宋体" w:hAnsi="宋体" w:cs="Times New Roman" w:hint="eastAsia"/>
          <w:sz w:val="24"/>
          <w:szCs w:val="24"/>
        </w:rPr>
        <w:t>2023</w:t>
      </w:r>
      <w:r w:rsidRPr="00382BA0">
        <w:rPr>
          <w:rFonts w:ascii="宋体" w:eastAsia="宋体" w:hAnsi="宋体" w:cs="Times New Roman" w:hint="eastAsia"/>
          <w:sz w:val="24"/>
          <w:szCs w:val="21"/>
        </w:rPr>
        <w:t>年</w:t>
      </w:r>
      <w:r w:rsidR="004602F1" w:rsidRPr="00382BA0">
        <w:rPr>
          <w:rFonts w:ascii="宋体" w:eastAsia="宋体" w:hAnsi="宋体" w:cs="Times New Roman" w:hint="eastAsia"/>
          <w:sz w:val="24"/>
          <w:szCs w:val="21"/>
        </w:rPr>
        <w:t>7</w:t>
      </w:r>
      <w:r w:rsidRPr="00382BA0">
        <w:rPr>
          <w:rFonts w:ascii="宋体" w:eastAsia="宋体" w:hAnsi="宋体" w:cs="Times New Roman" w:hint="eastAsia"/>
          <w:sz w:val="24"/>
          <w:szCs w:val="21"/>
        </w:rPr>
        <w:t>月</w:t>
      </w:r>
      <w:r w:rsidR="004602F1" w:rsidRPr="00382BA0">
        <w:rPr>
          <w:rFonts w:ascii="宋体" w:eastAsia="宋体" w:hAnsi="宋体" w:cs="Times New Roman" w:hint="eastAsia"/>
          <w:sz w:val="24"/>
          <w:szCs w:val="21"/>
        </w:rPr>
        <w:t>13</w:t>
      </w:r>
      <w:r w:rsidRPr="00382BA0">
        <w:rPr>
          <w:rFonts w:ascii="宋体" w:eastAsia="宋体" w:hAnsi="宋体" w:cs="Times New Roman" w:hint="eastAsia"/>
          <w:sz w:val="24"/>
          <w:szCs w:val="21"/>
        </w:rPr>
        <w:t>日上午8:30</w:t>
      </w:r>
    </w:p>
    <w:p w:rsidR="003C1385" w:rsidRDefault="00B13024">
      <w:pPr>
        <w:snapToGrid w:val="0"/>
        <w:spacing w:line="360" w:lineRule="auto"/>
        <w:ind w:firstLineChars="200" w:firstLine="480"/>
        <w:rPr>
          <w:rFonts w:ascii="宋体" w:eastAsia="宋体" w:hAnsi="宋体" w:cs="Times New Roman"/>
          <w:sz w:val="24"/>
          <w:szCs w:val="21"/>
        </w:rPr>
      </w:pPr>
      <w:r w:rsidRPr="00382BA0">
        <w:rPr>
          <w:rFonts w:ascii="宋体" w:eastAsia="宋体" w:hAnsi="宋体" w:cs="Times New Roman" w:hint="eastAsia"/>
          <w:sz w:val="24"/>
          <w:szCs w:val="21"/>
        </w:rPr>
        <w:t>开标地点：</w:t>
      </w:r>
      <w:r w:rsidRPr="00382BA0">
        <w:rPr>
          <w:rFonts w:ascii="宋体" w:eastAsia="宋体" w:hAnsi="宋体" w:cs="Times New Roman"/>
          <w:sz w:val="24"/>
          <w:szCs w:val="21"/>
        </w:rPr>
        <w:t>南京市</w:t>
      </w:r>
      <w:r w:rsidRPr="00382BA0">
        <w:rPr>
          <w:rFonts w:ascii="宋体" w:eastAsia="宋体" w:hAnsi="宋体" w:cs="Times New Roman" w:hint="eastAsia"/>
          <w:sz w:val="24"/>
          <w:szCs w:val="21"/>
        </w:rPr>
        <w:t>上海路1号 南京医科大</w:t>
      </w:r>
      <w:r>
        <w:rPr>
          <w:rFonts w:ascii="宋体" w:eastAsia="宋体" w:hAnsi="宋体" w:cs="Times New Roman" w:hint="eastAsia"/>
          <w:sz w:val="24"/>
          <w:szCs w:val="21"/>
        </w:rPr>
        <w:t>学附属口腔医院新综合楼13楼1301室</w:t>
      </w:r>
    </w:p>
    <w:p w:rsidR="003C1385" w:rsidRDefault="00B1302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20823346"/>
      <w:bookmarkStart w:id="8" w:name="_Toc16938590"/>
      <w:bookmarkStart w:id="9" w:name="_Toc120614244"/>
      <w:bookmarkStart w:id="10" w:name="_Toc462564139"/>
      <w:bookmarkStart w:id="11" w:name="_Toc479757211"/>
      <w:bookmarkEnd w:id="1"/>
      <w:bookmarkEnd w:id="2"/>
      <w:bookmarkEnd w:id="3"/>
      <w:bookmarkEnd w:id="4"/>
      <w:bookmarkEnd w:id="5"/>
      <w:r>
        <w:rPr>
          <w:rFonts w:ascii="宋体" w:eastAsia="宋体" w:hAnsi="宋体" w:cs="Times New Roman" w:hint="eastAsia"/>
          <w:b/>
          <w:bCs/>
          <w:sz w:val="24"/>
          <w:szCs w:val="21"/>
        </w:rPr>
        <w:t>七、本次采购联系事项</w:t>
      </w:r>
    </w:p>
    <w:p w:rsidR="003C1385" w:rsidRDefault="00B1302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3C1385" w:rsidRDefault="00B1302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3C1385" w:rsidRDefault="00B13024">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3C1385" w:rsidRDefault="00B13024">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3C1385" w:rsidRDefault="00B13024">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3C1385" w:rsidRDefault="00B13024">
      <w:pPr>
        <w:snapToGrid w:val="0"/>
        <w:spacing w:line="360" w:lineRule="auto"/>
        <w:ind w:firstLineChars="200" w:firstLine="480"/>
        <w:rPr>
          <w:rFonts w:ascii="宋体" w:eastAsia="宋体" w:hAnsi="宋体" w:cs="Times New Roman"/>
          <w:bCs/>
          <w:color w:val="000000"/>
          <w:sz w:val="24"/>
          <w:szCs w:val="21"/>
        </w:rPr>
      </w:pPr>
      <w:r>
        <w:rPr>
          <w:rFonts w:ascii="宋体" w:eastAsia="宋体" w:hAnsi="宋体" w:cs="Times New Roman" w:hint="eastAsia"/>
          <w:bCs/>
          <w:color w:val="000000"/>
          <w:sz w:val="24"/>
          <w:szCs w:val="21"/>
        </w:rPr>
        <w:t>本项目不收取保证金。</w:t>
      </w:r>
    </w:p>
    <w:p w:rsidR="003C1385" w:rsidRDefault="00B13024">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十、其他</w:t>
      </w:r>
    </w:p>
    <w:p w:rsidR="003C1385" w:rsidRDefault="00B13024">
      <w:pPr>
        <w:spacing w:line="360" w:lineRule="auto"/>
        <w:ind w:firstLineChars="200" w:firstLine="480"/>
        <w:jc w:val="left"/>
        <w:rPr>
          <w:rFonts w:ascii="宋体" w:eastAsia="宋体" w:hAnsi="宋体" w:cs="Times New Roman"/>
          <w:bCs/>
          <w:sz w:val="24"/>
          <w:szCs w:val="24"/>
        </w:rPr>
      </w:pPr>
      <w:bookmarkStart w:id="12" w:name="_Toc513029242"/>
      <w:bookmarkStart w:id="13" w:name="_Toc20823314"/>
      <w:bookmarkStart w:id="14" w:name="_Toc120614211"/>
      <w:bookmarkStart w:id="15" w:name="_Toc479757207"/>
      <w:bookmarkStart w:id="16" w:name="_Toc120614221"/>
      <w:bookmarkStart w:id="17" w:name="_Toc444669970"/>
      <w:bookmarkStart w:id="18" w:name="_Toc16938558"/>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3C1385" w:rsidRDefault="00B13024">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20823274"/>
      <w:bookmarkStart w:id="20" w:name="_Toc513029202"/>
      <w:bookmarkStart w:id="21" w:name="_Toc16938518"/>
      <w:bookmarkStart w:id="22" w:name="_Toc120614213"/>
      <w:r>
        <w:rPr>
          <w:rFonts w:ascii="黑体" w:eastAsia="黑体" w:hAnsi="Arial" w:cs="Times New Roman" w:hint="eastAsia"/>
          <w:b/>
          <w:bCs/>
          <w:sz w:val="44"/>
          <w:szCs w:val="44"/>
        </w:rPr>
        <w:t>响应人须知</w:t>
      </w:r>
      <w:bookmarkEnd w:id="19"/>
      <w:bookmarkEnd w:id="20"/>
      <w:bookmarkEnd w:id="21"/>
      <w:bookmarkEnd w:id="22"/>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20823275"/>
      <w:bookmarkStart w:id="25" w:name="_Toc120614214"/>
      <w:bookmarkStart w:id="26" w:name="_Toc16938519"/>
      <w:r>
        <w:rPr>
          <w:rFonts w:ascii="Times New Roman" w:eastAsia="宋体" w:hAnsi="Times New Roman" w:cs="Times New Roman" w:hint="eastAsia"/>
          <w:b/>
          <w:bCs/>
          <w:sz w:val="32"/>
          <w:szCs w:val="32"/>
        </w:rPr>
        <w:t>一、总则</w:t>
      </w:r>
      <w:bookmarkEnd w:id="23"/>
      <w:bookmarkEnd w:id="24"/>
      <w:bookmarkEnd w:id="25"/>
      <w:bookmarkEnd w:id="26"/>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20823276"/>
      <w:bookmarkStart w:id="31" w:name="_Toc16938520"/>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3C1385" w:rsidRDefault="00B13024">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20823277"/>
      <w:bookmarkStart w:id="34" w:name="_Toc16938521"/>
      <w:r>
        <w:rPr>
          <w:rFonts w:ascii="宋体" w:eastAsia="宋体" w:hAnsi="宋体" w:cs="Times New Roman" w:hint="eastAsia"/>
          <w:b/>
          <w:sz w:val="28"/>
          <w:szCs w:val="28"/>
        </w:rPr>
        <w:t>2、合格的响应人</w:t>
      </w:r>
      <w:bookmarkEnd w:id="32"/>
      <w:bookmarkEnd w:id="33"/>
      <w:bookmarkEnd w:id="34"/>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Pr>
          <w:rFonts w:ascii="宋体" w:eastAsia="宋体" w:hAnsi="宋体" w:cs="Times New Roman" w:hint="eastAsia"/>
          <w:b/>
          <w:sz w:val="28"/>
          <w:szCs w:val="28"/>
        </w:rPr>
        <w:t>3、适用法律</w:t>
      </w:r>
      <w:bookmarkEnd w:id="35"/>
      <w:bookmarkEnd w:id="36"/>
      <w:bookmarkEnd w:id="37"/>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462564067"/>
      <w:bookmarkStart w:id="40" w:name="_Toc20823279"/>
      <w:bookmarkStart w:id="41" w:name="_Toc513029207"/>
      <w:r>
        <w:rPr>
          <w:rFonts w:ascii="宋体" w:eastAsia="宋体" w:hAnsi="宋体" w:cs="Times New Roman" w:hint="eastAsia"/>
          <w:b/>
          <w:sz w:val="28"/>
          <w:szCs w:val="28"/>
        </w:rPr>
        <w:t>4、响应费用</w:t>
      </w:r>
      <w:bookmarkEnd w:id="38"/>
      <w:bookmarkEnd w:id="39"/>
      <w:bookmarkEnd w:id="40"/>
      <w:bookmarkEnd w:id="41"/>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20823281"/>
      <w:bookmarkStart w:id="43" w:name="_Toc120614215"/>
      <w:bookmarkStart w:id="44" w:name="_Toc16938525"/>
      <w:bookmarkStart w:id="45" w:name="_Toc513029209"/>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513029210"/>
      <w:bookmarkStart w:id="48" w:name="_Toc20823282"/>
      <w:r>
        <w:rPr>
          <w:rFonts w:ascii="宋体" w:eastAsia="宋体" w:hAnsi="宋体" w:cs="Times New Roman" w:hint="eastAsia"/>
          <w:b/>
          <w:sz w:val="28"/>
          <w:szCs w:val="28"/>
        </w:rPr>
        <w:t>6、采购文件构成</w:t>
      </w:r>
      <w:bookmarkEnd w:id="46"/>
      <w:bookmarkEnd w:id="47"/>
      <w:bookmarkEnd w:id="48"/>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3C1385" w:rsidRDefault="00B1302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3C1385" w:rsidRDefault="00B1302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3C1385" w:rsidRDefault="00B1302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3C1385" w:rsidRDefault="00B1302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rsidR="003C1385" w:rsidRDefault="00B13024">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3C1385" w:rsidRDefault="00B13024">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3C1385" w:rsidRDefault="00B13024">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3C1385" w:rsidRDefault="00B13024">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49" w:name="_Toc513029211"/>
      <w:bookmarkStart w:id="50" w:name="_Toc20823283"/>
      <w:bookmarkStart w:id="51" w:name="_Toc16938527"/>
      <w:bookmarkStart w:id="52" w:name="_Toc462564070"/>
      <w:r>
        <w:rPr>
          <w:rFonts w:ascii="宋体" w:eastAsia="宋体" w:hAnsi="宋体" w:cs="Times New Roman" w:hint="eastAsia"/>
          <w:b/>
          <w:sz w:val="28"/>
          <w:szCs w:val="28"/>
        </w:rPr>
        <w:t>7、采购文件的澄清</w:t>
      </w:r>
      <w:bookmarkEnd w:id="49"/>
      <w:bookmarkEnd w:id="50"/>
      <w:bookmarkEnd w:id="51"/>
      <w:bookmarkEnd w:id="52"/>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513029212"/>
      <w:bookmarkStart w:id="55" w:name="_Toc20823284"/>
      <w:bookmarkStart w:id="56" w:name="_Toc462564071"/>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8.1 在响应截止时间前，采购中心可以对采购文件进行修改。</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8.2 采购中心有权按照法定要求推迟响应截止日期和开标日期。</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20823285"/>
      <w:bookmarkStart w:id="58" w:name="_Toc462564072"/>
      <w:bookmarkStart w:id="59" w:name="_Toc16938529"/>
      <w:bookmarkStart w:id="60" w:name="_Toc513029213"/>
      <w:bookmarkStart w:id="61" w:name="_Toc120614216"/>
      <w:r>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62" w:name="_Toc513029214"/>
      <w:bookmarkStart w:id="63" w:name="_Toc16938530"/>
      <w:bookmarkStart w:id="64" w:name="_Toc462564073"/>
      <w:bookmarkStart w:id="65" w:name="_Toc20823286"/>
      <w:r>
        <w:rPr>
          <w:rFonts w:ascii="宋体" w:eastAsia="宋体" w:hAnsi="宋体" w:cs="Times New Roman" w:hint="eastAsia"/>
          <w:b/>
          <w:sz w:val="28"/>
          <w:szCs w:val="28"/>
        </w:rPr>
        <w:t>9、响应文件的语言及度量衡单位</w:t>
      </w:r>
      <w:bookmarkEnd w:id="62"/>
      <w:bookmarkEnd w:id="63"/>
      <w:bookmarkEnd w:id="64"/>
      <w:bookmarkEnd w:id="65"/>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20823287"/>
      <w:bookmarkStart w:id="68" w:name="_Toc16938531"/>
      <w:bookmarkStart w:id="69" w:name="_Toc513029215"/>
      <w:r>
        <w:rPr>
          <w:rFonts w:ascii="宋体" w:eastAsia="宋体" w:hAnsi="宋体" w:cs="Times New Roman" w:hint="eastAsia"/>
          <w:b/>
          <w:sz w:val="28"/>
          <w:szCs w:val="28"/>
        </w:rPr>
        <w:t>10、响应文件构成</w:t>
      </w:r>
      <w:bookmarkEnd w:id="66"/>
      <w:bookmarkEnd w:id="67"/>
      <w:bookmarkEnd w:id="68"/>
      <w:bookmarkEnd w:id="69"/>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68975"/>
      <w:bookmarkStart w:id="72" w:name="_Hlt26670360"/>
      <w:bookmarkStart w:id="73" w:name="_Toc49090509"/>
      <w:bookmarkStart w:id="74" w:name="_Toc513029219"/>
      <w:bookmarkStart w:id="75" w:name="_Toc14577357"/>
      <w:bookmarkStart w:id="76" w:name="_Toc513029216"/>
      <w:bookmarkStart w:id="77" w:name="_Toc49090507"/>
      <w:bookmarkStart w:id="78" w:name="_Toc14577354"/>
      <w:bookmarkEnd w:id="70"/>
      <w:bookmarkEnd w:id="71"/>
      <w:bookmarkEnd w:id="72"/>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rsidR="003C1385" w:rsidRDefault="00B1302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14577355"/>
      <w:bookmarkStart w:id="82" w:name="_Toc49090508"/>
      <w:bookmarkEnd w:id="76"/>
      <w:bookmarkEnd w:id="77"/>
      <w:bookmarkEnd w:id="78"/>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3C1385" w:rsidRDefault="00B13024">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3C1385" w:rsidRDefault="00B13024">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13.3 培训计划；</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83" w:name="_Hlt26670403"/>
      <w:bookmarkStart w:id="84" w:name="_Hlt26954840"/>
      <w:bookmarkStart w:id="85" w:name="_Hlt26954846"/>
      <w:bookmarkStart w:id="86" w:name="_Hlt26670486"/>
      <w:bookmarkStart w:id="87" w:name="_Hlt26670399"/>
      <w:bookmarkStart w:id="88" w:name="_Hlt26668983"/>
      <w:bookmarkStart w:id="89" w:name="_Hlt26954848"/>
      <w:bookmarkStart w:id="90" w:name="_Hlt26954842"/>
      <w:bookmarkStart w:id="91" w:name="_Hlt26670425"/>
      <w:bookmarkStart w:id="92" w:name="_Hlt26954844"/>
      <w:bookmarkStart w:id="93" w:name="_Hlt26954731"/>
      <w:bookmarkStart w:id="94" w:name="_Hlt26670482"/>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宋体" w:eastAsia="宋体" w:hAnsi="宋体" w:cs="Times New Roman" w:hint="eastAsia"/>
          <w:b/>
          <w:sz w:val="28"/>
          <w:szCs w:val="28"/>
        </w:rPr>
        <w:t>14、服务承诺及售后服务机构、人员的情况介绍</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14.1 响应人的服务承诺应按不低于采购文件中商务要求的标准。</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3C1385" w:rsidRDefault="00B13024">
      <w:pPr>
        <w:keepNext/>
        <w:keepLines/>
        <w:spacing w:line="360" w:lineRule="auto"/>
        <w:ind w:firstLineChars="150" w:firstLine="360"/>
        <w:outlineLvl w:val="3"/>
        <w:rPr>
          <w:rFonts w:ascii="宋体" w:eastAsia="宋体" w:hAnsi="宋体" w:cs="Times New Roman"/>
          <w:sz w:val="24"/>
          <w:szCs w:val="24"/>
        </w:rPr>
      </w:pPr>
      <w:r>
        <w:rPr>
          <w:rFonts w:ascii="宋体" w:eastAsia="宋体" w:hAnsi="宋体" w:cs="Times New Roman" w:hint="eastAsia"/>
          <w:sz w:val="24"/>
          <w:szCs w:val="24"/>
        </w:rPr>
        <w:t>本项目不收取响应保证金。</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850"/>
      <w:bookmarkStart w:id="97" w:name="_Hlt26954734"/>
      <w:bookmarkStart w:id="98" w:name="_Toc49090511"/>
      <w:bookmarkStart w:id="99" w:name="_Toc14577360"/>
      <w:bookmarkEnd w:id="95"/>
      <w:bookmarkEnd w:id="96"/>
      <w:bookmarkEnd w:id="97"/>
      <w:r>
        <w:rPr>
          <w:rFonts w:ascii="宋体" w:eastAsia="宋体" w:hAnsi="宋体" w:cs="Times New Roman" w:hint="eastAsia"/>
          <w:b/>
          <w:sz w:val="28"/>
          <w:szCs w:val="28"/>
        </w:rPr>
        <w:t>17、响应有效期</w:t>
      </w:r>
      <w:bookmarkEnd w:id="98"/>
      <w:bookmarkEnd w:id="99"/>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00" w:name="_Hlt26954852"/>
      <w:bookmarkStart w:id="101" w:name="_Hlt26954739"/>
      <w:bookmarkStart w:id="102" w:name="_Toc14577361"/>
      <w:bookmarkStart w:id="103" w:name="_Toc49090512"/>
      <w:bookmarkEnd w:id="100"/>
      <w:bookmarkEnd w:id="101"/>
      <w:r>
        <w:rPr>
          <w:rFonts w:ascii="宋体" w:eastAsia="宋体" w:hAnsi="宋体" w:cs="Times New Roman" w:hint="eastAsia"/>
          <w:b/>
          <w:sz w:val="28"/>
          <w:szCs w:val="28"/>
        </w:rPr>
        <w:t>18、响应文件份数和签署</w:t>
      </w:r>
      <w:bookmarkEnd w:id="102"/>
      <w:bookmarkEnd w:id="103"/>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3C1385" w:rsidRDefault="00B1302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16938540"/>
      <w:bookmarkStart w:id="105" w:name="_Toc20823296"/>
      <w:bookmarkStart w:id="106" w:name="_Toc513029224"/>
      <w:bookmarkStart w:id="107" w:name="_Toc120614217"/>
      <w:r>
        <w:rPr>
          <w:rFonts w:ascii="Times New Roman" w:eastAsia="宋体" w:hAnsi="Times New Roman" w:cs="Times New Roman" w:hint="eastAsia"/>
          <w:b/>
          <w:bCs/>
          <w:sz w:val="32"/>
          <w:szCs w:val="32"/>
        </w:rPr>
        <w:t>四、响应文件的递交</w:t>
      </w:r>
      <w:bookmarkStart w:id="108" w:name="_Toc513029225"/>
      <w:bookmarkStart w:id="109" w:name="_Toc20823297"/>
      <w:bookmarkStart w:id="110" w:name="_Toc16938541"/>
      <w:bookmarkStart w:id="111" w:name="_Toc462564084"/>
      <w:bookmarkEnd w:id="104"/>
      <w:bookmarkEnd w:id="105"/>
      <w:bookmarkEnd w:id="106"/>
      <w:bookmarkEnd w:id="107"/>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8"/>
      <w:bookmarkEnd w:id="109"/>
      <w:bookmarkEnd w:id="110"/>
      <w:bookmarkEnd w:id="111"/>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19.1 响应人应将响应文件正本和所有副本密封，不论响应人成交与否，响应文件均不退回。</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20823298"/>
      <w:bookmarkStart w:id="113" w:name="_Toc16938542"/>
      <w:bookmarkStart w:id="114" w:name="_Toc513029226"/>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2"/>
      <w:bookmarkEnd w:id="113"/>
      <w:bookmarkEnd w:id="114"/>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20823299"/>
      <w:bookmarkStart w:id="116" w:name="_Toc513029227"/>
      <w:bookmarkStart w:id="117" w:name="_Toc16938543"/>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5"/>
      <w:bookmarkEnd w:id="116"/>
      <w:bookmarkEnd w:id="117"/>
      <w:r>
        <w:rPr>
          <w:rFonts w:ascii="宋体" w:eastAsia="宋体" w:hAnsi="宋体" w:cs="Times New Roman" w:hint="eastAsia"/>
          <w:b/>
          <w:sz w:val="28"/>
          <w:szCs w:val="28"/>
        </w:rPr>
        <w:t>的递交</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20823300"/>
      <w:bookmarkStart w:id="120" w:name="_Toc16938544"/>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8"/>
      <w:bookmarkEnd w:id="119"/>
      <w:bookmarkEnd w:id="120"/>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28" w:name="_Toc20823302"/>
      <w:bookmarkStart w:id="129" w:name="_Toc16938546"/>
      <w:bookmarkStart w:id="130" w:name="_Toc513029230"/>
      <w:r>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lastRenderedPageBreak/>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31" w:name="_Toc513029231"/>
      <w:bookmarkStart w:id="132" w:name="_Toc16938547"/>
      <w:bookmarkStart w:id="133" w:name="_Toc20823303"/>
      <w:r>
        <w:rPr>
          <w:rFonts w:ascii="宋体" w:eastAsia="宋体" w:hAnsi="宋体" w:cs="Times New Roman" w:hint="eastAsia"/>
          <w:b/>
          <w:sz w:val="28"/>
          <w:szCs w:val="28"/>
        </w:rPr>
        <w:t>24、评审程序</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3C1385" w:rsidRDefault="00B13024">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rsidR="003C1385" w:rsidRDefault="00B13024">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3C1385" w:rsidRDefault="00B13024">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3C1385" w:rsidRDefault="00B13024">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3C1385" w:rsidRDefault="00B13024">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rsidR="003C1385" w:rsidRDefault="003C1385">
      <w:pPr>
        <w:autoSpaceDE w:val="0"/>
        <w:autoSpaceDN w:val="0"/>
        <w:adjustRightInd w:val="0"/>
        <w:snapToGrid w:val="0"/>
        <w:spacing w:line="360" w:lineRule="auto"/>
        <w:ind w:firstLineChars="150" w:firstLine="360"/>
        <w:rPr>
          <w:rFonts w:ascii="宋体" w:hAnsi="宋体" w:cs="宋体"/>
          <w:sz w:val="24"/>
          <w:szCs w:val="24"/>
          <w:highlight w:val="yellow"/>
        </w:rPr>
      </w:pPr>
    </w:p>
    <w:p w:rsidR="003C1385" w:rsidRDefault="00B13024">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1"/>
    <w:bookmarkEnd w:id="132"/>
    <w:bookmarkEnd w:id="133"/>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3C1385" w:rsidRDefault="00B13024">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34" w:name="_Toc513029232"/>
      <w:bookmarkStart w:id="135" w:name="_Toc16938548"/>
      <w:bookmarkStart w:id="136" w:name="_Toc20823304"/>
      <w:r>
        <w:rPr>
          <w:rFonts w:ascii="宋体" w:eastAsia="宋体" w:hAnsi="宋体" w:cs="Times New Roman" w:hint="eastAsia"/>
          <w:b/>
          <w:sz w:val="28"/>
          <w:szCs w:val="28"/>
        </w:rPr>
        <w:t>26．响应的澄清</w:t>
      </w:r>
      <w:bookmarkEnd w:id="134"/>
      <w:bookmarkEnd w:id="135"/>
      <w:bookmarkEnd w:id="136"/>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37" w:name="_Toc16938549"/>
      <w:bookmarkStart w:id="138" w:name="_Toc513029233"/>
      <w:bookmarkStart w:id="139" w:name="_Toc20823305"/>
      <w:r>
        <w:rPr>
          <w:rFonts w:ascii="宋体" w:eastAsia="宋体" w:hAnsi="宋体" w:cs="Times New Roman" w:hint="eastAsia"/>
          <w:b/>
          <w:sz w:val="28"/>
          <w:szCs w:val="28"/>
        </w:rPr>
        <w:t>27、对响应文件的初审</w:t>
      </w:r>
      <w:bookmarkEnd w:id="137"/>
      <w:bookmarkEnd w:id="138"/>
      <w:bookmarkEnd w:id="139"/>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3C1385" w:rsidRDefault="00B13024">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3C1385" w:rsidRDefault="003C1385">
      <w:pPr>
        <w:keepNext/>
        <w:keepLines/>
        <w:spacing w:line="360" w:lineRule="auto"/>
        <w:ind w:firstLineChars="150" w:firstLine="360"/>
        <w:outlineLvl w:val="3"/>
        <w:rPr>
          <w:rFonts w:ascii="宋体" w:eastAsia="宋体" w:hAnsi="宋体" w:cs="Times New Roman"/>
          <w:bCs/>
          <w:sz w:val="24"/>
          <w:szCs w:val="24"/>
        </w:rPr>
      </w:pPr>
    </w:p>
    <w:p w:rsidR="003C1385" w:rsidRDefault="00B13024">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3C1385" w:rsidRDefault="00B13024">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3C1385" w:rsidRDefault="00B13024">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5"/>
      <w:bookmarkEnd w:id="126"/>
      <w:bookmarkEnd w:id="127"/>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3C1385" w:rsidRDefault="00B13024">
      <w:pPr>
        <w:keepNext/>
        <w:keepLines/>
        <w:spacing w:line="360" w:lineRule="auto"/>
        <w:ind w:firstLineChars="150" w:firstLine="360"/>
        <w:outlineLvl w:val="3"/>
        <w:rPr>
          <w:rFonts w:ascii="宋体" w:eastAsia="宋体" w:hAnsi="宋体" w:cs="Times New Roman"/>
          <w:bCs/>
          <w:sz w:val="24"/>
          <w:szCs w:val="24"/>
        </w:rPr>
      </w:pPr>
      <w:bookmarkStart w:id="140" w:name="_Toc16938551"/>
      <w:bookmarkStart w:id="141" w:name="_Toc513029235"/>
      <w:bookmarkStart w:id="142" w:name="_Toc20823307"/>
      <w:r>
        <w:rPr>
          <w:rFonts w:ascii="宋体" w:eastAsia="宋体" w:hAnsi="宋体" w:cs="Times New Roman" w:hint="eastAsia"/>
          <w:bCs/>
          <w:sz w:val="24"/>
          <w:szCs w:val="24"/>
        </w:rPr>
        <w:t>28.1 无效响应条款</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3C1385" w:rsidRDefault="00B1302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rsidR="003C1385" w:rsidRDefault="00B1302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Pr>
          <w:rFonts w:ascii="Times New Roman" w:eastAsia="宋体" w:hAnsi="Times New Roman" w:cs="Times New Roman" w:hint="eastAsia"/>
          <w:b/>
          <w:bCs/>
          <w:sz w:val="32"/>
          <w:szCs w:val="32"/>
        </w:rPr>
        <w:t>六、</w:t>
      </w:r>
      <w:bookmarkEnd w:id="140"/>
      <w:bookmarkEnd w:id="141"/>
      <w:bookmarkEnd w:id="142"/>
      <w:r>
        <w:rPr>
          <w:rFonts w:ascii="Times New Roman" w:eastAsia="宋体" w:hAnsi="Times New Roman" w:cs="Times New Roman" w:hint="eastAsia"/>
          <w:b/>
          <w:bCs/>
          <w:sz w:val="32"/>
          <w:szCs w:val="32"/>
        </w:rPr>
        <w:t>定标</w:t>
      </w:r>
      <w:bookmarkEnd w:id="145"/>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16938554"/>
      <w:bookmarkStart w:id="148" w:name="_Toc20823310"/>
      <w:r>
        <w:rPr>
          <w:rFonts w:ascii="宋体" w:eastAsia="宋体" w:hAnsi="宋体" w:cs="Times New Roman" w:hint="eastAsia"/>
          <w:b/>
          <w:sz w:val="28"/>
          <w:szCs w:val="28"/>
        </w:rPr>
        <w:t>29、</w:t>
      </w:r>
      <w:bookmarkEnd w:id="146"/>
      <w:r>
        <w:rPr>
          <w:rFonts w:ascii="宋体" w:eastAsia="宋体" w:hAnsi="宋体" w:cs="Times New Roman" w:hint="eastAsia"/>
          <w:b/>
          <w:sz w:val="28"/>
          <w:szCs w:val="28"/>
        </w:rPr>
        <w:t>确定</w:t>
      </w:r>
      <w:bookmarkEnd w:id="147"/>
      <w:bookmarkEnd w:id="148"/>
      <w:r>
        <w:rPr>
          <w:rFonts w:ascii="宋体" w:eastAsia="宋体" w:hAnsi="宋体" w:cs="Times New Roman" w:hint="eastAsia"/>
          <w:b/>
          <w:sz w:val="28"/>
          <w:szCs w:val="28"/>
        </w:rPr>
        <w:t>成交单位</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29.4.2 向采购人、采购中心行贿或者提供其他不正当利益的。</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9" w:name="_Toc200451960"/>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3C1385" w:rsidRDefault="00B13024">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16938552"/>
      <w:bookmarkStart w:id="152" w:name="_Toc513029236"/>
      <w:bookmarkStart w:id="153" w:name="_Toc20823308"/>
      <w:bookmarkEnd w:id="149"/>
      <w:r>
        <w:rPr>
          <w:rFonts w:ascii="Times New Roman" w:eastAsia="宋体" w:hAnsi="Times New Roman" w:cs="Times New Roman" w:hint="eastAsia"/>
          <w:b/>
          <w:bCs/>
          <w:sz w:val="32"/>
          <w:szCs w:val="32"/>
        </w:rPr>
        <w:t>七、授予合同</w:t>
      </w:r>
      <w:bookmarkEnd w:id="150"/>
    </w:p>
    <w:p w:rsidR="003C1385" w:rsidRDefault="00B13024">
      <w:pPr>
        <w:keepNext/>
        <w:keepLines/>
        <w:spacing w:line="360" w:lineRule="auto"/>
        <w:ind w:firstLineChars="150" w:firstLine="422"/>
        <w:outlineLvl w:val="3"/>
        <w:rPr>
          <w:rFonts w:ascii="宋体" w:eastAsia="宋体" w:hAnsi="宋体" w:cs="Times New Roman"/>
          <w:b/>
          <w:sz w:val="28"/>
          <w:szCs w:val="28"/>
        </w:rPr>
      </w:pPr>
      <w:bookmarkStart w:id="154" w:name="_Toc20823309"/>
      <w:bookmarkStart w:id="155" w:name="_Toc513029237"/>
      <w:bookmarkStart w:id="156" w:name="_Toc16938553"/>
      <w:bookmarkEnd w:id="151"/>
      <w:bookmarkEnd w:id="152"/>
      <w:bookmarkEnd w:id="153"/>
      <w:r>
        <w:rPr>
          <w:rFonts w:ascii="宋体" w:eastAsia="宋体" w:hAnsi="宋体" w:cs="Times New Roman" w:hint="eastAsia"/>
          <w:b/>
          <w:sz w:val="28"/>
          <w:szCs w:val="28"/>
        </w:rPr>
        <w:t>30、签订合同</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3C1385" w:rsidRDefault="00B13024">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3C1385" w:rsidRDefault="00B13024">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rsidR="003C1385" w:rsidRDefault="00B13024">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3C1385" w:rsidRDefault="00B13024">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3C1385" w:rsidRDefault="00B13024">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3C1385" w:rsidRDefault="00B13024">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3C1385" w:rsidRDefault="00B13024">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3C1385" w:rsidRDefault="00B13024">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3C1385" w:rsidRDefault="00B1302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九、其他</w:t>
      </w:r>
    </w:p>
    <w:p w:rsidR="003C1385" w:rsidRDefault="00B1302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rsidR="003C1385" w:rsidRDefault="00B13024">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rsidR="003C1385" w:rsidRDefault="00B13024">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3C1385" w:rsidRDefault="00B13024">
      <w:pPr>
        <w:spacing w:line="500" w:lineRule="exact"/>
        <w:ind w:firstLineChars="200" w:firstLine="480"/>
        <w:rPr>
          <w:rFonts w:ascii="宋体" w:eastAsia="宋体" w:hAnsi="宋体" w:cs="Times New Roman"/>
          <w:bCs/>
          <w:sz w:val="24"/>
          <w:szCs w:val="21"/>
        </w:rPr>
      </w:pPr>
      <w:bookmarkStart w:id="157" w:name="_Toc513029243"/>
      <w:bookmarkStart w:id="158" w:name="_Toc16938559"/>
      <w:bookmarkStart w:id="159" w:name="_Toc20823315"/>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3C1385" w:rsidRDefault="00B13024">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3C1385" w:rsidRDefault="00B13024">
      <w:pPr>
        <w:snapToGrid w:val="0"/>
        <w:spacing w:beforeLines="50" w:before="120" w:afterLines="50" w:after="120"/>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3C1385" w:rsidRDefault="00B13024">
      <w:pPr>
        <w:snapToGrid w:val="0"/>
        <w:spacing w:beforeLines="50" w:before="120" w:afterLines="50" w:after="120"/>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采购合同（设备）</w:t>
      </w:r>
    </w:p>
    <w:bookmarkEnd w:id="157"/>
    <w:bookmarkEnd w:id="158"/>
    <w:bookmarkEnd w:id="159"/>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项目名称：              项目编号：                 采购单号：</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甲方：（买方）南京医科大学附属口腔医院</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纳税人识别号：12320000466007140G</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乙方：（卖方）_________</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纳税人识别号：</w:t>
      </w:r>
      <w:r>
        <w:rPr>
          <w:rFonts w:ascii="宋体" w:eastAsia="宋体" w:hAnsi="宋体" w:cs="Courier New" w:hint="eastAsia"/>
          <w:sz w:val="24"/>
          <w:szCs w:val="24"/>
        </w:rPr>
        <w:t>_________</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3C1385">
        <w:tc>
          <w:tcPr>
            <w:tcW w:w="817"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总价/元</w:t>
            </w:r>
          </w:p>
        </w:tc>
      </w:tr>
      <w:tr w:rsidR="003C1385">
        <w:tc>
          <w:tcPr>
            <w:tcW w:w="817"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r>
      <w:tr w:rsidR="003C1385">
        <w:tc>
          <w:tcPr>
            <w:tcW w:w="817" w:type="dxa"/>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385" w:rsidRDefault="003C1385">
            <w:pPr>
              <w:snapToGrid w:val="0"/>
              <w:spacing w:line="360" w:lineRule="auto"/>
              <w:rPr>
                <w:rFonts w:ascii="宋体" w:eastAsia="宋体" w:hAnsi="宋体" w:cs="Times New Roman"/>
                <w:sz w:val="24"/>
                <w:szCs w:val="24"/>
              </w:rPr>
            </w:pPr>
          </w:p>
        </w:tc>
      </w:tr>
      <w:tr w:rsidR="003C1385">
        <w:tc>
          <w:tcPr>
            <w:tcW w:w="8613" w:type="dxa"/>
            <w:gridSpan w:val="6"/>
            <w:tcBorders>
              <w:top w:val="single" w:sz="4" w:space="0" w:color="auto"/>
              <w:left w:val="single" w:sz="4" w:space="0" w:color="auto"/>
              <w:bottom w:val="single" w:sz="4" w:space="0" w:color="auto"/>
              <w:right w:val="single" w:sz="4" w:space="0" w:color="auto"/>
            </w:tcBorders>
          </w:tcPr>
          <w:p w:rsidR="003C1385" w:rsidRDefault="00B13024">
            <w:pPr>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宋体" w:cs="Times New Roman" w:hint="eastAsia"/>
                <w:szCs w:val="21"/>
              </w:rPr>
              <w:t>合计金额：</w:t>
            </w:r>
          </w:p>
        </w:tc>
      </w:tr>
    </w:tbl>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1.1详细配置：</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二、合同金额</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2.1 本合同金额为（大写）：____________________________________圆（_______________元）人民币。</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三、技术资料</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3.1乙方应按规定的时间向甲方提供使用货物的有关技术资料。</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3C1385" w:rsidRDefault="00B13024">
      <w:pPr>
        <w:snapToGrid w:val="0"/>
        <w:spacing w:line="360" w:lineRule="auto"/>
        <w:ind w:left="412" w:hangingChars="171" w:hanging="412"/>
        <w:rPr>
          <w:rFonts w:ascii="宋体" w:eastAsia="宋体" w:hAnsi="宋体" w:cs="宋体"/>
          <w:b/>
          <w:sz w:val="24"/>
          <w:szCs w:val="24"/>
        </w:rPr>
      </w:pPr>
      <w:r>
        <w:rPr>
          <w:rFonts w:ascii="宋体" w:eastAsia="宋体" w:hAnsi="宋体" w:cs="宋体" w:hint="eastAsia"/>
          <w:b/>
          <w:sz w:val="24"/>
          <w:szCs w:val="24"/>
        </w:rPr>
        <w:t>四、知识产权</w:t>
      </w:r>
    </w:p>
    <w:p w:rsidR="003C1385" w:rsidRDefault="00B13024">
      <w:pPr>
        <w:spacing w:line="360" w:lineRule="auto"/>
        <w:ind w:firstLineChars="200" w:firstLine="480"/>
        <w:rPr>
          <w:rFonts w:ascii="宋体" w:eastAsia="宋体" w:hAnsi="宋体" w:cs="Times New Roman"/>
          <w:sz w:val="24"/>
          <w:szCs w:val="24"/>
        </w:rPr>
      </w:pPr>
      <w:r>
        <w:rPr>
          <w:rFonts w:ascii="Times New Roman" w:eastAsia="宋体" w:hAnsi="宋体" w:cs="Times New Roman"/>
          <w:sz w:val="24"/>
          <w:szCs w:val="24"/>
        </w:rPr>
        <w:t>4.1</w:t>
      </w:r>
      <w:r>
        <w:rPr>
          <w:rFonts w:ascii="宋体" w:eastAsia="宋体" w:hAnsi="宋体" w:cs="Times New Roman"/>
          <w:sz w:val="24"/>
          <w:szCs w:val="24"/>
        </w:rPr>
        <w:t>乙</w:t>
      </w:r>
      <w:r>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b/>
          <w:sz w:val="24"/>
          <w:szCs w:val="24"/>
        </w:rPr>
        <w:lastRenderedPageBreak/>
        <w:t>五、产权担保</w:t>
      </w:r>
    </w:p>
    <w:p w:rsidR="003C1385" w:rsidRDefault="00B13024">
      <w:pPr>
        <w:snapToGrid w:val="0"/>
        <w:spacing w:line="360" w:lineRule="auto"/>
        <w:ind w:left="408" w:hangingChars="170" w:hanging="408"/>
        <w:rPr>
          <w:rFonts w:ascii="宋体" w:eastAsia="宋体" w:hAnsi="宋体" w:cs="宋体"/>
          <w:sz w:val="24"/>
          <w:szCs w:val="24"/>
        </w:rPr>
      </w:pPr>
      <w:r>
        <w:rPr>
          <w:rFonts w:ascii="宋体" w:eastAsia="宋体" w:hAnsi="宋体" w:cs="宋体" w:hint="eastAsia"/>
          <w:sz w:val="24"/>
          <w:szCs w:val="24"/>
        </w:rPr>
        <w:t>5.1 乙方保证所交付的货物所有权完全属于</w:t>
      </w:r>
      <w:proofErr w:type="gramStart"/>
      <w:r>
        <w:rPr>
          <w:rFonts w:ascii="宋体" w:eastAsia="宋体" w:hAnsi="宋体" w:cs="宋体" w:hint="eastAsia"/>
          <w:sz w:val="24"/>
          <w:szCs w:val="24"/>
        </w:rPr>
        <w:t>乙方且</w:t>
      </w:r>
      <w:proofErr w:type="gramEnd"/>
      <w:r>
        <w:rPr>
          <w:rFonts w:ascii="宋体" w:eastAsia="宋体" w:hAnsi="宋体" w:cs="宋体" w:hint="eastAsia"/>
          <w:sz w:val="24"/>
          <w:szCs w:val="24"/>
        </w:rPr>
        <w:t>无任何抵押、质押、查扣等产权瑕疵或权利负担。</w:t>
      </w:r>
    </w:p>
    <w:p w:rsidR="003C1385" w:rsidRDefault="00B13024">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rsidR="003C1385" w:rsidRDefault="00B13024">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w:t>
      </w:r>
    </w:p>
    <w:p w:rsidR="003C1385" w:rsidRDefault="00B13024">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rsidR="003C1385" w:rsidRDefault="00B13024">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6.3如有转让和未经甲方同意的分包行为，甲方有权给予终止合同。</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七、交货期、交货方式及交货地点</w:t>
      </w:r>
    </w:p>
    <w:p w:rsidR="003C1385" w:rsidRDefault="00B13024">
      <w:pPr>
        <w:snapToGrid w:val="0"/>
        <w:spacing w:line="360" w:lineRule="auto"/>
        <w:rPr>
          <w:rFonts w:ascii="宋体" w:eastAsia="宋体" w:hAnsi="宋体" w:cs="宋体"/>
          <w:bCs/>
          <w:sz w:val="24"/>
          <w:szCs w:val="24"/>
        </w:rPr>
      </w:pPr>
      <w:r>
        <w:rPr>
          <w:rFonts w:ascii="宋体" w:eastAsia="宋体" w:hAnsi="宋体" w:cs="宋体" w:hint="eastAsia"/>
          <w:bCs/>
          <w:sz w:val="24"/>
          <w:szCs w:val="24"/>
        </w:rPr>
        <w:t>7.1 交货期：</w:t>
      </w:r>
      <w:r>
        <w:rPr>
          <w:rFonts w:ascii="宋体" w:eastAsia="宋体" w:hAnsi="宋体" w:cs="宋体" w:hint="eastAsia"/>
          <w:sz w:val="24"/>
          <w:szCs w:val="24"/>
        </w:rPr>
        <w:t>_________</w:t>
      </w:r>
    </w:p>
    <w:p w:rsidR="003C1385" w:rsidRDefault="00B13024">
      <w:pPr>
        <w:snapToGrid w:val="0"/>
        <w:spacing w:line="360" w:lineRule="auto"/>
        <w:rPr>
          <w:rFonts w:ascii="宋体" w:eastAsia="宋体" w:hAnsi="宋体" w:cs="宋体"/>
          <w:bCs/>
          <w:sz w:val="24"/>
          <w:szCs w:val="24"/>
        </w:rPr>
      </w:pPr>
      <w:r>
        <w:rPr>
          <w:rFonts w:ascii="宋体" w:eastAsia="宋体" w:hAnsi="宋体" w:cs="宋体" w:hint="eastAsia"/>
          <w:bCs/>
          <w:sz w:val="24"/>
          <w:szCs w:val="24"/>
        </w:rPr>
        <w:t>7.2 交货方式：</w:t>
      </w:r>
      <w:r>
        <w:rPr>
          <w:rFonts w:ascii="宋体" w:eastAsia="宋体" w:hAnsi="宋体" w:cs="宋体" w:hint="eastAsia"/>
          <w:sz w:val="24"/>
          <w:szCs w:val="24"/>
        </w:rPr>
        <w:t>_________</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Cs/>
          <w:sz w:val="24"/>
          <w:szCs w:val="24"/>
        </w:rPr>
        <w:t>7.3 交货地点：</w:t>
      </w:r>
      <w:r>
        <w:rPr>
          <w:rFonts w:ascii="宋体" w:eastAsia="宋体" w:hAnsi="宋体" w:cs="宋体" w:hint="eastAsia"/>
          <w:sz w:val="24"/>
          <w:szCs w:val="24"/>
        </w:rPr>
        <w:t>_________</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八、货款支付</w:t>
      </w:r>
    </w:p>
    <w:p w:rsidR="003C1385" w:rsidRDefault="00B13024">
      <w:pPr>
        <w:snapToGrid w:val="0"/>
        <w:spacing w:line="360" w:lineRule="auto"/>
        <w:rPr>
          <w:rFonts w:ascii="宋体" w:eastAsia="宋体" w:hAnsi="宋体" w:cs="宋体"/>
          <w:bCs/>
          <w:sz w:val="24"/>
          <w:szCs w:val="24"/>
        </w:rPr>
      </w:pPr>
      <w:r>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3C1385" w:rsidRDefault="00B13024">
      <w:pPr>
        <w:snapToGrid w:val="0"/>
        <w:spacing w:line="360" w:lineRule="auto"/>
        <w:rPr>
          <w:rFonts w:ascii="宋体" w:eastAsia="宋体" w:hAnsi="宋体" w:cs="宋体"/>
          <w:bCs/>
          <w:sz w:val="24"/>
          <w:szCs w:val="24"/>
        </w:rPr>
      </w:pPr>
      <w:r>
        <w:rPr>
          <w:rFonts w:ascii="宋体" w:eastAsia="宋体" w:hAnsi="宋体" w:cs="宋体" w:hint="eastAsia"/>
          <w:bCs/>
          <w:sz w:val="24"/>
          <w:szCs w:val="24"/>
        </w:rPr>
        <w:t>8.2</w:t>
      </w:r>
      <w:r>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3C1385" w:rsidRDefault="00B13024">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w:t>
      </w:r>
    </w:p>
    <w:p w:rsidR="003C1385" w:rsidRDefault="00B13024">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rsidR="003C1385" w:rsidRDefault="00B13024">
      <w:pPr>
        <w:snapToGrid w:val="0"/>
        <w:spacing w:line="360" w:lineRule="auto"/>
        <w:ind w:left="412" w:hangingChars="171" w:hanging="412"/>
        <w:rPr>
          <w:rFonts w:ascii="宋体" w:eastAsia="宋体" w:hAnsi="宋体" w:cs="宋体"/>
          <w:sz w:val="24"/>
          <w:szCs w:val="24"/>
        </w:rPr>
      </w:pPr>
      <w:r>
        <w:rPr>
          <w:rFonts w:ascii="宋体" w:eastAsia="宋体" w:hAnsi="宋体" w:cs="宋体" w:hint="eastAsia"/>
          <w:b/>
          <w:sz w:val="24"/>
          <w:szCs w:val="24"/>
        </w:rPr>
        <w:t>十、质量保证及售后服务</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10.1 乙方应按规定的货物性能、技术要求、质量标准向甲方提供未经使用的全新产品。</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3C1385" w:rsidRDefault="00B13024">
      <w:pPr>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⑴更换：由乙方承担所发生的全部费用。</w:t>
      </w:r>
    </w:p>
    <w:p w:rsidR="003C1385" w:rsidRDefault="00B13024">
      <w:pPr>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⑵贬值处理：由甲乙双方合议定价。</w:t>
      </w:r>
    </w:p>
    <w:p w:rsidR="003C1385" w:rsidRDefault="00B13024">
      <w:pPr>
        <w:snapToGrid w:val="0"/>
        <w:spacing w:line="360" w:lineRule="auto"/>
        <w:ind w:leftChars="200" w:left="420"/>
        <w:rPr>
          <w:rFonts w:ascii="宋体" w:eastAsia="宋体" w:hAnsi="宋体" w:cs="宋体"/>
          <w:sz w:val="24"/>
          <w:szCs w:val="24"/>
        </w:rPr>
      </w:pPr>
      <w:r>
        <w:rPr>
          <w:rFonts w:ascii="宋体" w:eastAsia="宋体" w:hAnsi="宋体" w:cs="宋体" w:hint="eastAsia"/>
          <w:sz w:val="24"/>
          <w:szCs w:val="24"/>
        </w:rPr>
        <w:t>⑶退货处理：乙方应退还甲方支付的合同款，同时</w:t>
      </w:r>
      <w:proofErr w:type="gramStart"/>
      <w:r>
        <w:rPr>
          <w:rFonts w:ascii="宋体" w:eastAsia="宋体" w:hAnsi="宋体" w:cs="宋体" w:hint="eastAsia"/>
          <w:sz w:val="24"/>
          <w:szCs w:val="24"/>
        </w:rPr>
        <w:t>应承担该货物</w:t>
      </w:r>
      <w:proofErr w:type="gramEnd"/>
      <w:r>
        <w:rPr>
          <w:rFonts w:ascii="宋体" w:eastAsia="宋体" w:hAnsi="宋体" w:cs="宋体" w:hint="eastAsia"/>
          <w:sz w:val="24"/>
          <w:szCs w:val="24"/>
        </w:rPr>
        <w:t>的直接费用（运输、保险、检验、货款利息及银行手续费等）。</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10.3 如在使用过程中发生质量问题，乙方在接到甲方通知后在_________小时内到达甲方现场。</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10.4 在质保期内，乙方应对货物出现的质量及安全问题负责处理解决并承担一切费用。</w:t>
      </w:r>
    </w:p>
    <w:p w:rsidR="003C1385" w:rsidRDefault="00B13024">
      <w:pPr>
        <w:snapToGrid w:val="0"/>
        <w:spacing w:line="360" w:lineRule="auto"/>
        <w:ind w:left="1"/>
        <w:jc w:val="left"/>
        <w:rPr>
          <w:rFonts w:ascii="宋体" w:eastAsia="宋体" w:hAnsi="宋体" w:cs="宋体"/>
          <w:sz w:val="24"/>
          <w:szCs w:val="24"/>
        </w:rPr>
      </w:pPr>
      <w:r>
        <w:rPr>
          <w:rFonts w:ascii="宋体" w:eastAsia="宋体" w:hAnsi="宋体" w:cs="宋体" w:hint="eastAsia"/>
          <w:sz w:val="24"/>
          <w:szCs w:val="24"/>
        </w:rPr>
        <w:t>10.5上述的货物免费保修期为     年（自甲方验收合格，签署《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十一、调试和验收</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Pr>
          <w:rFonts w:ascii="宋体" w:eastAsia="宋体" w:hAnsi="宋体" w:cs="宋体" w:hint="eastAsia"/>
          <w:b/>
          <w:sz w:val="24"/>
          <w:szCs w:val="24"/>
        </w:rPr>
        <w:t>初步验收不合格的不予签收</w:t>
      </w:r>
      <w:r>
        <w:rPr>
          <w:rFonts w:ascii="宋体" w:eastAsia="宋体" w:hAnsi="宋体" w:cs="宋体" w:hint="eastAsia"/>
          <w:sz w:val="24"/>
          <w:szCs w:val="24"/>
        </w:rPr>
        <w:t>。</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11.2 乙方交货前应对产品</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全面检查和对验收文件进行整理，并列出清单，作为甲方收货验收和使用的技术条件依据，检验的结果应随货物交甲方。</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11.4 对技术复杂的货物，甲方可请国家认可的专业检测机构参与初步验收及最终验收，并由其出具质量检测报告。</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11.5 验收时乙方必须在现场，验收完毕后作出验收结果报告；验收费用由乙方承担。</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十二、货物包装、发运及运输</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12.2 使用说明书、质量检验证明书、随配附件和工具以及清单一并附于货物内。</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12.3 乙方在货物发运手续办理完毕后24小时内或货到甲方48小时前通知甲方，以准备接货。</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12.4 货物在交付、验收合格前发生的风险均由乙方承担。</w:t>
      </w:r>
    </w:p>
    <w:p w:rsidR="003C1385" w:rsidRDefault="00B13024">
      <w:pPr>
        <w:snapToGrid w:val="0"/>
        <w:spacing w:line="360" w:lineRule="auto"/>
        <w:ind w:left="480" w:right="26" w:hangingChars="200" w:hanging="480"/>
        <w:rPr>
          <w:rFonts w:ascii="宋体" w:eastAsia="宋体" w:hAnsi="宋体" w:cs="宋体"/>
          <w:sz w:val="24"/>
          <w:szCs w:val="24"/>
        </w:rPr>
      </w:pPr>
      <w:r>
        <w:rPr>
          <w:rFonts w:ascii="宋体" w:eastAsia="宋体" w:hAnsi="宋体" w:cs="宋体" w:hint="eastAsia"/>
          <w:sz w:val="24"/>
          <w:szCs w:val="24"/>
        </w:rPr>
        <w:t>12.5 货物在规定的交付期限内由乙方送达甲方指定的地点视为交付，乙方同时需通知甲方货物已送达。</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十三、违约责任</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13.1 甲方无正当理由拒收货物的，甲方向乙方偿付拒收货款总值的百分之五违约金。</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13.2 甲方无故逾期验收和办理货款支付手续的,甲方应按逾期付款总额每日万分之五向乙方支付违约金。</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3C1385" w:rsidRDefault="00B13024">
      <w:pPr>
        <w:snapToGrid w:val="0"/>
        <w:spacing w:line="360" w:lineRule="auto"/>
        <w:ind w:left="410" w:hangingChars="171" w:hanging="410"/>
        <w:rPr>
          <w:rFonts w:ascii="宋体" w:eastAsia="宋体" w:hAnsi="宋体" w:cs="宋体"/>
          <w:sz w:val="24"/>
          <w:szCs w:val="24"/>
        </w:rPr>
      </w:pPr>
      <w:r>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十四、不可抗力事件处理</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14.2 不可抗力事件发生后，应立即通知对方，并寄送有关权威机构出具的证明。</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14.3 不可抗力事件延续120天以上，双方应通过友好协商，确定是否继续履行合同。</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十五、诉讼</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3C1385" w:rsidRDefault="00B13024">
      <w:pPr>
        <w:snapToGrid w:val="0"/>
        <w:spacing w:line="360" w:lineRule="auto"/>
        <w:rPr>
          <w:rFonts w:ascii="宋体" w:eastAsia="宋体" w:hAnsi="宋体" w:cs="宋体"/>
          <w:b/>
          <w:sz w:val="24"/>
          <w:szCs w:val="24"/>
        </w:rPr>
      </w:pPr>
      <w:r>
        <w:rPr>
          <w:rFonts w:ascii="宋体" w:eastAsia="宋体" w:hAnsi="宋体" w:cs="宋体" w:hint="eastAsia"/>
          <w:b/>
          <w:sz w:val="24"/>
          <w:szCs w:val="24"/>
        </w:rPr>
        <w:t>十六、合同生效及其它</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16.1 合同经双方法定代表人或授权委托代表人签字并加盖单位公章后生效。</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16.2本合同未尽事宜，遵照《中华人民共和国民法典》有关条文执行。</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16.3 本合同正本壹式肆份，具有同等法律效力，甲方执叁份，乙方执壹份。</w:t>
      </w:r>
    </w:p>
    <w:p w:rsidR="003C1385" w:rsidRDefault="00B13024">
      <w:pPr>
        <w:snapToGrid w:val="0"/>
        <w:spacing w:line="360" w:lineRule="auto"/>
        <w:ind w:left="480" w:hangingChars="200" w:hanging="480"/>
        <w:rPr>
          <w:rFonts w:ascii="宋体" w:eastAsia="宋体" w:hAnsi="宋体" w:cs="宋体"/>
          <w:sz w:val="24"/>
          <w:szCs w:val="24"/>
        </w:rPr>
      </w:pPr>
      <w:r>
        <w:rPr>
          <w:rFonts w:ascii="宋体" w:eastAsia="宋体" w:hAnsi="宋体" w:cs="宋体" w:hint="eastAsia"/>
          <w:sz w:val="24"/>
          <w:szCs w:val="24"/>
        </w:rPr>
        <w:t xml:space="preserve">  甲方：南京医科大学附属口腔医院      乙方(公司印章及法人印章)： </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地址：南京市汉中路136号            地址： </w:t>
      </w:r>
    </w:p>
    <w:p w:rsidR="003C1385" w:rsidRDefault="00B13024">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法定代表人或授权代表：              法定代表人或授权代表：</w:t>
      </w:r>
    </w:p>
    <w:p w:rsidR="003C1385" w:rsidRDefault="00B13024">
      <w:pPr>
        <w:snapToGrid w:val="0"/>
        <w:spacing w:line="360" w:lineRule="auto"/>
        <w:ind w:firstLineChars="100" w:firstLine="240"/>
        <w:rPr>
          <w:rFonts w:ascii="宋体" w:eastAsia="宋体" w:hAnsi="Courier New" w:cs="宋体"/>
          <w:sz w:val="24"/>
          <w:szCs w:val="24"/>
        </w:rPr>
      </w:pPr>
      <w:r>
        <w:rPr>
          <w:rFonts w:ascii="宋体" w:eastAsia="宋体" w:hAnsi="宋体" w:cs="宋体" w:hint="eastAsia"/>
          <w:sz w:val="24"/>
          <w:szCs w:val="24"/>
        </w:rPr>
        <w:t xml:space="preserve">                                    联系电话：          </w:t>
      </w:r>
      <w:r>
        <w:rPr>
          <w:rFonts w:ascii="宋体" w:eastAsia="宋体" w:hAnsi="Courier New" w:cs="宋体" w:hint="eastAsia"/>
          <w:sz w:val="24"/>
          <w:szCs w:val="24"/>
        </w:rPr>
        <w:t xml:space="preserve"> </w:t>
      </w:r>
    </w:p>
    <w:p w:rsidR="003C1385" w:rsidRDefault="00B13024">
      <w:pPr>
        <w:snapToGrid w:val="0"/>
        <w:spacing w:line="360" w:lineRule="auto"/>
        <w:ind w:firstLine="600"/>
        <w:jc w:val="center"/>
        <w:rPr>
          <w:rFonts w:ascii="宋体" w:eastAsia="宋体" w:hAnsi="Courier New" w:cs="宋体"/>
          <w:sz w:val="24"/>
          <w:szCs w:val="24"/>
        </w:rPr>
      </w:pPr>
      <w:r>
        <w:rPr>
          <w:rFonts w:ascii="宋体" w:eastAsia="宋体" w:hAnsi="Courier New" w:cs="宋体" w:hint="eastAsia"/>
          <w:sz w:val="24"/>
          <w:szCs w:val="24"/>
        </w:rPr>
        <w:t xml:space="preserve">      </w:t>
      </w:r>
      <w:r>
        <w:rPr>
          <w:rFonts w:ascii="宋体" w:eastAsia="宋体" w:hAnsi="宋体" w:cs="宋体" w:hint="eastAsia"/>
          <w:sz w:val="24"/>
          <w:szCs w:val="24"/>
        </w:rPr>
        <w:t>开户银行：</w:t>
      </w:r>
      <w:r>
        <w:rPr>
          <w:rFonts w:ascii="宋体" w:eastAsia="宋体" w:hAnsi="Courier New" w:cs="宋体" w:hint="eastAsia"/>
          <w:sz w:val="24"/>
          <w:szCs w:val="24"/>
        </w:rPr>
        <w:t xml:space="preserve"> </w:t>
      </w:r>
    </w:p>
    <w:p w:rsidR="003C1385" w:rsidRDefault="00B13024">
      <w:pPr>
        <w:snapToGrid w:val="0"/>
        <w:spacing w:line="360" w:lineRule="auto"/>
        <w:ind w:firstLineChars="100" w:firstLine="240"/>
        <w:rPr>
          <w:rFonts w:ascii="宋体" w:eastAsia="宋体" w:hAnsi="Courier New" w:cs="宋体"/>
          <w:sz w:val="24"/>
          <w:szCs w:val="24"/>
        </w:rPr>
      </w:pPr>
      <w:r>
        <w:rPr>
          <w:rFonts w:ascii="宋体" w:eastAsia="宋体" w:hAnsi="宋体" w:cs="宋体" w:hint="eastAsia"/>
          <w:sz w:val="24"/>
          <w:szCs w:val="24"/>
        </w:rPr>
        <w:t xml:space="preserve">联系电话：69593206  </w:t>
      </w:r>
      <w:r>
        <w:rPr>
          <w:rFonts w:ascii="宋体" w:eastAsia="宋体" w:hAnsi="Courier New" w:cs="宋体" w:hint="eastAsia"/>
          <w:sz w:val="24"/>
          <w:szCs w:val="24"/>
        </w:rPr>
        <w:t xml:space="preserve">                </w:t>
      </w:r>
      <w:r>
        <w:rPr>
          <w:rFonts w:ascii="宋体" w:eastAsia="宋体" w:hAnsi="宋体" w:cs="宋体" w:hint="eastAsia"/>
          <w:sz w:val="24"/>
          <w:szCs w:val="24"/>
        </w:rPr>
        <w:t>银行账号：</w:t>
      </w:r>
      <w:r>
        <w:rPr>
          <w:rFonts w:ascii="宋体" w:eastAsia="宋体" w:hAnsi="Courier New" w:cs="宋体" w:hint="eastAsia"/>
          <w:sz w:val="24"/>
          <w:szCs w:val="24"/>
        </w:rPr>
        <w:t xml:space="preserve"> </w:t>
      </w:r>
    </w:p>
    <w:p w:rsidR="003C1385" w:rsidRDefault="00B13024">
      <w:pPr>
        <w:snapToGrid w:val="0"/>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签订日期：      年    月   日       签订日期：      年    月   日</w:t>
      </w:r>
    </w:p>
    <w:p w:rsidR="003C1385" w:rsidRDefault="003C1385">
      <w:pPr>
        <w:keepNext/>
        <w:jc w:val="center"/>
        <w:outlineLvl w:val="0"/>
        <w:rPr>
          <w:rFonts w:ascii="Cambria" w:eastAsia="楷体_GB2312" w:hAnsi="Cambria" w:cs="Times New Roman"/>
          <w:b/>
          <w:bCs/>
          <w:sz w:val="32"/>
          <w:szCs w:val="32"/>
        </w:rPr>
      </w:pPr>
    </w:p>
    <w:p w:rsidR="003C1385" w:rsidRDefault="003C1385">
      <w:pPr>
        <w:snapToGrid w:val="0"/>
        <w:spacing w:before="120" w:after="120" w:line="0" w:lineRule="atLeast"/>
        <w:ind w:left="643" w:hangingChars="200" w:hanging="643"/>
        <w:rPr>
          <w:rFonts w:ascii="Cambria" w:eastAsia="宋体" w:hAnsi="Cambria" w:cs="Times New Roman"/>
          <w:b/>
          <w:bCs/>
          <w:sz w:val="32"/>
          <w:szCs w:val="32"/>
        </w:rPr>
      </w:pPr>
    </w:p>
    <w:p w:rsidR="003C1385" w:rsidRDefault="00B13024">
      <w:pPr>
        <w:widowControl/>
        <w:jc w:val="left"/>
        <w:rPr>
          <w:rFonts w:ascii="Cambria" w:eastAsia="宋体" w:hAnsi="Cambria" w:cs="Times New Roman"/>
          <w:b/>
          <w:bCs/>
          <w:sz w:val="32"/>
          <w:szCs w:val="32"/>
        </w:rPr>
      </w:pPr>
      <w:r>
        <w:rPr>
          <w:rFonts w:ascii="Cambria" w:eastAsia="宋体" w:hAnsi="Cambria" w:cs="Times New Roman"/>
          <w:b/>
          <w:bCs/>
          <w:sz w:val="32"/>
          <w:szCs w:val="32"/>
        </w:rPr>
        <w:br w:type="page"/>
      </w:r>
    </w:p>
    <w:p w:rsidR="003C1385" w:rsidRDefault="00B13024">
      <w:pPr>
        <w:snapToGrid w:val="0"/>
        <w:spacing w:before="120" w:after="120" w:line="0" w:lineRule="atLeast"/>
        <w:ind w:left="643" w:hangingChars="200" w:hanging="643"/>
        <w:jc w:val="center"/>
        <w:rPr>
          <w:rFonts w:ascii="Cambria" w:eastAsia="宋体" w:hAnsi="Cambria" w:cs="Times New Roman"/>
          <w:b/>
          <w:bCs/>
          <w:sz w:val="32"/>
          <w:szCs w:val="32"/>
        </w:rPr>
      </w:pPr>
      <w:r>
        <w:rPr>
          <w:rFonts w:ascii="Cambria" w:eastAsia="宋体" w:hAnsi="Cambria" w:cs="Times New Roman" w:hint="eastAsia"/>
          <w:b/>
          <w:bCs/>
          <w:sz w:val="32"/>
          <w:szCs w:val="32"/>
        </w:rPr>
        <w:lastRenderedPageBreak/>
        <w:t>药品、耗材、设备销售廉洁诚信承诺书</w:t>
      </w:r>
    </w:p>
    <w:p w:rsidR="003C1385" w:rsidRDefault="00B13024">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（供货企业）</w:t>
      </w:r>
    </w:p>
    <w:p w:rsidR="003C1385" w:rsidRDefault="00B13024">
      <w:pPr>
        <w:spacing w:line="360" w:lineRule="auto"/>
      </w:pPr>
      <w:r>
        <w:rPr>
          <w:rFonts w:hint="eastAsia"/>
        </w:rPr>
        <w:t>南京医科大学附属口腔医院：</w:t>
      </w:r>
    </w:p>
    <w:p w:rsidR="003C1385" w:rsidRDefault="00B13024">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3C1385" w:rsidRDefault="00B13024">
      <w:pPr>
        <w:spacing w:line="360" w:lineRule="auto"/>
        <w:rPr>
          <w:rFonts w:ascii="Calibri" w:hAnsi="Calibri"/>
        </w:rPr>
      </w:pPr>
      <w:r>
        <w:rPr>
          <w:rFonts w:ascii="Calibri" w:hAnsi="Calibri" w:hint="eastAsia"/>
        </w:rPr>
        <w:t>1</w:t>
      </w:r>
      <w:r>
        <w:rPr>
          <w:rFonts w:ascii="Calibri" w:hAnsi="Calibri" w:hint="eastAsia"/>
        </w:rPr>
        <w:t>、在销售药品、耗材、设备过程中，不以任何名义给予医务工作人员回扣，提成，不采取任何不正当手段获取商业机会或商业利益。</w:t>
      </w:r>
    </w:p>
    <w:p w:rsidR="003C1385" w:rsidRDefault="00B13024">
      <w:pPr>
        <w:spacing w:line="360" w:lineRule="auto"/>
        <w:rPr>
          <w:rFonts w:ascii="Calibri" w:hAnsi="Calibri"/>
        </w:rPr>
      </w:pPr>
      <w:r>
        <w:rPr>
          <w:rFonts w:ascii="Calibri" w:hAnsi="Calibri" w:hint="eastAsia"/>
        </w:rPr>
        <w:t>2</w:t>
      </w:r>
      <w:r>
        <w:rPr>
          <w:rFonts w:ascii="Calibri" w:hAnsi="Calibri" w:hint="eastAsia"/>
        </w:rPr>
        <w:t>、不向医院各科室及相关工作人员赠与或提供有价证券、现金、信用卡、购物卡、宴请、免费旅游、不报销院方个人费用。</w:t>
      </w:r>
    </w:p>
    <w:p w:rsidR="003C1385" w:rsidRDefault="00B13024">
      <w:pPr>
        <w:spacing w:line="360" w:lineRule="auto"/>
        <w:rPr>
          <w:rFonts w:ascii="Calibri" w:hAnsi="Calibri"/>
        </w:rPr>
      </w:pPr>
      <w:r>
        <w:rPr>
          <w:rFonts w:ascii="Calibri" w:hAnsi="Calibri" w:hint="eastAsia"/>
        </w:rPr>
        <w:t>3</w:t>
      </w:r>
      <w:r>
        <w:rPr>
          <w:rFonts w:ascii="Calibri" w:hAnsi="Calibri" w:hint="eastAsia"/>
        </w:rPr>
        <w:t>、如院方有关人员或科室主动索要提成、现金、购物卡时，及时向院方纪检监察部门反映。</w:t>
      </w:r>
    </w:p>
    <w:p w:rsidR="003C1385" w:rsidRDefault="00B13024">
      <w:pPr>
        <w:spacing w:line="360" w:lineRule="auto"/>
        <w:rPr>
          <w:rFonts w:ascii="Calibri" w:hAnsi="Calibri"/>
        </w:rPr>
      </w:pPr>
      <w:r>
        <w:rPr>
          <w:rFonts w:ascii="Calibri" w:hAnsi="Calibri" w:hint="eastAsia"/>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rsidR="003C1385" w:rsidRDefault="00B13024">
      <w:pPr>
        <w:spacing w:line="360" w:lineRule="auto"/>
        <w:rPr>
          <w:rFonts w:ascii="Calibri" w:hAnsi="Calibri"/>
        </w:rPr>
      </w:pPr>
      <w:r>
        <w:rPr>
          <w:rFonts w:ascii="Calibri" w:hAnsi="Calibri" w:hint="eastAsia"/>
        </w:rPr>
        <w:t>5</w:t>
      </w:r>
      <w:r>
        <w:rPr>
          <w:rFonts w:ascii="Calibri" w:hAnsi="Calibri" w:hint="eastAsia"/>
        </w:rPr>
        <w:t>、不向医院工作人员获取药品、耗材、设备使用信息，不以任何不正当手段影响医生药品、耗材、设备选择。</w:t>
      </w:r>
    </w:p>
    <w:p w:rsidR="003C1385" w:rsidRDefault="00B13024">
      <w:pPr>
        <w:spacing w:line="360" w:lineRule="auto"/>
        <w:rPr>
          <w:rFonts w:ascii="Calibri" w:hAnsi="Calibri"/>
        </w:rPr>
      </w:pPr>
      <w:r>
        <w:rPr>
          <w:rFonts w:ascii="Calibri" w:hAnsi="Calibri" w:hint="eastAsia"/>
        </w:rPr>
        <w:t>6</w:t>
      </w:r>
      <w:r>
        <w:rPr>
          <w:rFonts w:ascii="Calibri" w:hAnsi="Calibri" w:hint="eastAsia"/>
        </w:rPr>
        <w:t>、销售代表做到在医院指定时间和地点与相关人员商谈业务，不以任何名义或假借身份随意进入各诊疗区域诊室内进行推销。</w:t>
      </w:r>
    </w:p>
    <w:p w:rsidR="003C1385" w:rsidRDefault="00B13024">
      <w:pPr>
        <w:spacing w:line="360" w:lineRule="auto"/>
        <w:rPr>
          <w:rFonts w:ascii="Calibri" w:hAnsi="Calibri"/>
        </w:rPr>
      </w:pPr>
      <w:r>
        <w:rPr>
          <w:rFonts w:ascii="Calibri" w:hAnsi="Calibri" w:hint="eastAsia"/>
        </w:rPr>
        <w:t>7</w:t>
      </w:r>
      <w:r>
        <w:rPr>
          <w:rFonts w:ascii="Calibri" w:hAnsi="Calibri" w:hint="eastAsia"/>
        </w:rPr>
        <w:t>、应当严格遵守有关规定，按照《政府采购法》及其实施条例，凡与采购项目的采购人员及相关人员有利害关系的，必须主动申请回避。</w:t>
      </w:r>
    </w:p>
    <w:p w:rsidR="003C1385" w:rsidRDefault="00B13024">
      <w:pPr>
        <w:spacing w:line="360" w:lineRule="auto"/>
        <w:ind w:leftChars="171" w:left="359" w:firstLineChars="200" w:firstLine="420"/>
        <w:rPr>
          <w:rFonts w:ascii="Calibri" w:hAnsi="Calibri"/>
        </w:rPr>
      </w:pPr>
      <w:r>
        <w:rPr>
          <w:rFonts w:ascii="Calibri" w:hAnsi="Calibri" w:hint="eastAsia"/>
        </w:rPr>
        <w:t>我们将严格遵守上述承诺，坚决维护健康的医疗秩序，做到廉洁守信，依法营销，并愿意接受各级各界人士监督。</w:t>
      </w:r>
    </w:p>
    <w:p w:rsidR="003C1385" w:rsidRDefault="003C1385">
      <w:pPr>
        <w:spacing w:line="360" w:lineRule="auto"/>
        <w:ind w:leftChars="171" w:left="359" w:firstLineChars="200" w:firstLine="420"/>
        <w:rPr>
          <w:rFonts w:ascii="Calibri" w:hAnsi="Calibri"/>
        </w:rPr>
      </w:pPr>
    </w:p>
    <w:p w:rsidR="003C1385" w:rsidRDefault="00B13024">
      <w:pPr>
        <w:spacing w:line="360" w:lineRule="auto"/>
        <w:ind w:leftChars="171" w:left="359" w:firstLineChars="2500" w:firstLine="5250"/>
        <w:rPr>
          <w:rFonts w:ascii="宋体" w:eastAsia="宋体" w:hAnsi="宋体" w:cs="Times New Roman"/>
          <w:sz w:val="24"/>
          <w:szCs w:val="24"/>
        </w:rPr>
      </w:pPr>
      <w:r>
        <w:rPr>
          <w:rFonts w:ascii="Calibri" w:hAnsi="Calibri" w:hint="eastAsia"/>
        </w:rPr>
        <w:t>公司名称（盖章）：</w:t>
      </w:r>
    </w:p>
    <w:p w:rsidR="003C1385" w:rsidRDefault="00B13024">
      <w:pPr>
        <w:spacing w:before="240" w:after="60" w:line="360" w:lineRule="auto"/>
        <w:jc w:val="center"/>
        <w:outlineLvl w:val="0"/>
        <w:rPr>
          <w:rFonts w:ascii="Cambria" w:eastAsia="宋体" w:hAnsi="Cambria" w:cs="Times New Roman"/>
          <w:b/>
          <w:bCs/>
          <w:sz w:val="32"/>
          <w:szCs w:val="32"/>
        </w:rPr>
      </w:pPr>
      <w:r>
        <w:rPr>
          <w:rFonts w:ascii="Cambria" w:eastAsia="宋体" w:hAnsi="Cambria" w:cs="Times New Roman"/>
          <w:b/>
          <w:bCs/>
          <w:kern w:val="0"/>
          <w:sz w:val="32"/>
          <w:szCs w:val="32"/>
        </w:rPr>
        <w:br w:type="page"/>
      </w:r>
      <w:r>
        <w:rPr>
          <w:rFonts w:ascii="Cambria" w:eastAsia="宋体" w:hAnsi="Cambria" w:cs="Times New Roman" w:hint="eastAsia"/>
          <w:b/>
          <w:bCs/>
          <w:sz w:val="32"/>
          <w:szCs w:val="32"/>
        </w:rPr>
        <w:lastRenderedPageBreak/>
        <w:t>药品、耗材、设备销售廉洁诚信承诺书</w:t>
      </w:r>
    </w:p>
    <w:p w:rsidR="003C1385" w:rsidRDefault="00B13024">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（生产企业）</w:t>
      </w:r>
    </w:p>
    <w:p w:rsidR="003C1385" w:rsidRDefault="00B13024">
      <w:pPr>
        <w:spacing w:line="360" w:lineRule="auto"/>
      </w:pPr>
      <w:r>
        <w:rPr>
          <w:rFonts w:hint="eastAsia"/>
        </w:rPr>
        <w:t>南京医科大学附属口腔医院：</w:t>
      </w:r>
    </w:p>
    <w:p w:rsidR="003C1385" w:rsidRDefault="00B13024">
      <w:pPr>
        <w:spacing w:line="360" w:lineRule="auto"/>
        <w:ind w:firstLineChars="200" w:firstLine="420"/>
      </w:pPr>
      <w:r>
        <w:rPr>
          <w:rFonts w:hint="eastAsia"/>
        </w:rPr>
        <w:t>为响应国家卫生健康委关于规范耗材购销行为的要求，配合医院行风廉政建设工作和廉洁购销活动，做到廉洁销售，我们在此向院方郑重承诺：</w:t>
      </w:r>
    </w:p>
    <w:p w:rsidR="003C1385" w:rsidRDefault="00B13024">
      <w:pPr>
        <w:spacing w:line="360" w:lineRule="auto"/>
        <w:rPr>
          <w:rFonts w:ascii="Calibri" w:hAnsi="Calibri"/>
        </w:rPr>
      </w:pPr>
      <w:r>
        <w:rPr>
          <w:rFonts w:ascii="Calibri" w:hAnsi="Calibri"/>
        </w:rPr>
        <w:t>1</w:t>
      </w:r>
      <w:r>
        <w:rPr>
          <w:rFonts w:ascii="Calibri" w:hAnsi="Calibri" w:hint="eastAsia"/>
        </w:rPr>
        <w:t>、在介绍、推广药品、耗材、设备过程中，不以任何名义给予医务工作人员回扣、提成，不采取任何不正当手段获取商业机会或商业利益。</w:t>
      </w:r>
    </w:p>
    <w:p w:rsidR="003C1385" w:rsidRDefault="00B13024">
      <w:pPr>
        <w:spacing w:line="360" w:lineRule="auto"/>
        <w:rPr>
          <w:rFonts w:ascii="Calibri" w:hAnsi="Calibri"/>
        </w:rPr>
      </w:pPr>
      <w:r>
        <w:rPr>
          <w:rFonts w:ascii="Calibri" w:hAnsi="Calibri"/>
        </w:rPr>
        <w:t>2</w:t>
      </w:r>
      <w:r>
        <w:rPr>
          <w:rFonts w:ascii="Calibri" w:hAnsi="Calibri" w:hint="eastAsia"/>
        </w:rPr>
        <w:t>、不向医院各科室及相关工作人员赠与或提供有价证券、现金、信用卡、购物卡、宴请、免费旅游、不报销院方个人费用。</w:t>
      </w:r>
    </w:p>
    <w:p w:rsidR="003C1385" w:rsidRDefault="00B13024">
      <w:pPr>
        <w:spacing w:line="360" w:lineRule="auto"/>
        <w:rPr>
          <w:rFonts w:ascii="Calibri" w:hAnsi="Calibri"/>
        </w:rPr>
      </w:pPr>
      <w:r>
        <w:rPr>
          <w:rFonts w:ascii="Calibri" w:hAnsi="Calibri"/>
        </w:rPr>
        <w:t>3</w:t>
      </w:r>
      <w:r>
        <w:rPr>
          <w:rFonts w:ascii="Calibri" w:hAnsi="Calibri" w:hint="eastAsia"/>
        </w:rPr>
        <w:t>、如院方有关人员或科室主动索要提成、现金、购物卡时，及时向院方纪检监察部门反映。</w:t>
      </w:r>
    </w:p>
    <w:p w:rsidR="003C1385" w:rsidRDefault="00B13024">
      <w:pPr>
        <w:spacing w:line="360" w:lineRule="auto"/>
        <w:rPr>
          <w:rFonts w:ascii="Calibri" w:hAnsi="Calibri"/>
        </w:rPr>
      </w:pPr>
      <w:r>
        <w:rPr>
          <w:rFonts w:ascii="Calibri" w:hAnsi="Calibri"/>
        </w:rPr>
        <w:t>4</w:t>
      </w:r>
      <w:r>
        <w:rPr>
          <w:rFonts w:ascii="Calibri" w:hAnsi="Calibri" w:hint="eastAsia"/>
        </w:rPr>
        <w:t>、</w:t>
      </w:r>
      <w:proofErr w:type="gramStart"/>
      <w:r>
        <w:rPr>
          <w:rFonts w:ascii="Calibri" w:hAnsi="Calibri" w:hint="eastAsia"/>
        </w:rPr>
        <w:t>不</w:t>
      </w:r>
      <w:proofErr w:type="gramEnd"/>
      <w:r>
        <w:rPr>
          <w:rFonts w:ascii="Calibri" w:hAnsi="Calibri" w:hint="eastAsia"/>
        </w:rPr>
        <w:t>借故到院方主管领导，部门负责人及相关工作人员家中探访或向介绍人提供任何好处费。</w:t>
      </w:r>
    </w:p>
    <w:p w:rsidR="003C1385" w:rsidRDefault="00B13024">
      <w:pPr>
        <w:spacing w:line="360" w:lineRule="auto"/>
        <w:rPr>
          <w:rFonts w:ascii="Calibri" w:hAnsi="Calibri"/>
        </w:rPr>
      </w:pPr>
      <w:r>
        <w:rPr>
          <w:rFonts w:ascii="Calibri" w:hAnsi="Calibri"/>
        </w:rPr>
        <w:t>5</w:t>
      </w:r>
      <w:r>
        <w:rPr>
          <w:rFonts w:ascii="Calibri" w:hAnsi="Calibri" w:hint="eastAsia"/>
        </w:rPr>
        <w:t>、不向医院工作人员获取药品、耗材、设备使用信息，不以任何不正当手段影响医生耗材选择。</w:t>
      </w:r>
    </w:p>
    <w:p w:rsidR="003C1385" w:rsidRDefault="00B13024">
      <w:pPr>
        <w:spacing w:line="360" w:lineRule="auto"/>
        <w:rPr>
          <w:rFonts w:ascii="Calibri" w:hAnsi="Calibri"/>
        </w:rPr>
      </w:pPr>
      <w:r>
        <w:rPr>
          <w:rFonts w:ascii="Calibri" w:hAnsi="Calibri"/>
        </w:rPr>
        <w:t>6</w:t>
      </w:r>
      <w:r>
        <w:rPr>
          <w:rFonts w:ascii="Calibri" w:hAnsi="Calibri" w:hint="eastAsia"/>
        </w:rPr>
        <w:t>、销售代表做到在医院指定时间和地点与相关人员商谈业务，不以任何名义或假借身份随意进入各诊疗区域诊室内进行推销。</w:t>
      </w:r>
    </w:p>
    <w:p w:rsidR="003C1385" w:rsidRDefault="00B13024">
      <w:pPr>
        <w:spacing w:line="360" w:lineRule="auto"/>
        <w:rPr>
          <w:rFonts w:ascii="Calibri" w:hAnsi="Calibri"/>
        </w:rPr>
      </w:pPr>
      <w:r>
        <w:rPr>
          <w:rFonts w:ascii="Calibri" w:hAnsi="Calibri"/>
        </w:rPr>
        <w:t>7</w:t>
      </w:r>
      <w:r>
        <w:rPr>
          <w:rFonts w:ascii="Calibri" w:hAnsi="Calibri" w:hint="eastAsia"/>
        </w:rPr>
        <w:t>、应当严格遵守有关规定，按照《政府采购法》及其实施条例，凡与采购项目的采购人员及相关人员有利害关系的，必须主动申请回避。</w:t>
      </w:r>
    </w:p>
    <w:p w:rsidR="003C1385" w:rsidRDefault="00B13024">
      <w:pPr>
        <w:spacing w:line="360" w:lineRule="auto"/>
        <w:rPr>
          <w:rFonts w:ascii="Calibri" w:hAnsi="Calibri"/>
        </w:rPr>
      </w:pPr>
      <w:r>
        <w:rPr>
          <w:rFonts w:hint="eastAsia"/>
        </w:rPr>
        <w:t>我们将严格遵守上述承诺，坚决维护健康的医疗秩序，做到廉洁守信，依法营销，并愿意接受各级各界人士监督。</w:t>
      </w:r>
      <w:r>
        <w:rPr>
          <w:rFonts w:ascii="宋体" w:eastAsia="宋体" w:hAnsi="宋体" w:cs="Times New Roman" w:hint="eastAsia"/>
          <w:sz w:val="24"/>
          <w:szCs w:val="24"/>
        </w:rPr>
        <w:t xml:space="preserve"> </w:t>
      </w:r>
    </w:p>
    <w:p w:rsidR="003C1385" w:rsidRDefault="003C1385">
      <w:pPr>
        <w:spacing w:line="360" w:lineRule="auto"/>
        <w:ind w:firstLineChars="2900" w:firstLine="6090"/>
        <w:rPr>
          <w:rFonts w:ascii="Calibri" w:hAnsi="Calibri"/>
        </w:rPr>
      </w:pPr>
    </w:p>
    <w:p w:rsidR="003C1385" w:rsidRDefault="00B13024">
      <w:pPr>
        <w:spacing w:line="360" w:lineRule="auto"/>
        <w:ind w:firstLineChars="2900" w:firstLine="6090"/>
        <w:rPr>
          <w:rFonts w:ascii="Calibri" w:hAnsi="Calibri"/>
        </w:rPr>
        <w:sectPr w:rsidR="003C1385">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Pr>
          <w:rFonts w:ascii="Calibri" w:hAnsi="Calibri" w:hint="eastAsia"/>
        </w:rPr>
        <w:t>公司名称（盖章）：</w:t>
      </w:r>
    </w:p>
    <w:p w:rsidR="003C1385" w:rsidRDefault="003C1385">
      <w:pPr>
        <w:rPr>
          <w:rFonts w:ascii="Times New Roman" w:eastAsia="宋体" w:hAnsi="Times New Roman" w:cs="Times New Roman"/>
          <w:sz w:val="13"/>
          <w:szCs w:val="21"/>
        </w:rPr>
      </w:pPr>
      <w:bookmarkStart w:id="160" w:name="_Toc49090575"/>
      <w:bookmarkStart w:id="161" w:name="_Toc26554093"/>
      <w:bookmarkStart w:id="162" w:name="_Toc120614281"/>
    </w:p>
    <w:bookmarkEnd w:id="10"/>
    <w:bookmarkEnd w:id="11"/>
    <w:bookmarkEnd w:id="160"/>
    <w:bookmarkEnd w:id="161"/>
    <w:bookmarkEnd w:id="162"/>
    <w:p w:rsidR="003C1385" w:rsidRDefault="00B13024">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rsidR="003C1385" w:rsidRDefault="003C1385">
      <w:pPr>
        <w:snapToGrid w:val="0"/>
        <w:spacing w:line="360" w:lineRule="auto"/>
        <w:ind w:firstLineChars="200" w:firstLine="703"/>
        <w:rPr>
          <w:rFonts w:ascii="Times New Roman" w:eastAsia="宋体" w:hAnsi="Times New Roman" w:cs="Times New Roman"/>
          <w:b/>
          <w:sz w:val="35"/>
          <w:szCs w:val="21"/>
        </w:rPr>
      </w:pPr>
    </w:p>
    <w:p w:rsidR="003C1385" w:rsidRDefault="00B13024">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w:t>
      </w:r>
      <w:r>
        <w:rPr>
          <w:rFonts w:ascii="宋体" w:eastAsia="宋体" w:hAnsi="宋体" w:cs="Times New Roman" w:hint="eastAsia"/>
          <w:bCs/>
          <w:kern w:val="0"/>
          <w:sz w:val="24"/>
          <w:szCs w:val="24"/>
        </w:rPr>
        <w:t>生物安全柜</w:t>
      </w:r>
      <w:r>
        <w:rPr>
          <w:rFonts w:ascii="宋体" w:eastAsia="宋体" w:hAnsi="宋体" w:cs="宋体" w:hint="eastAsia"/>
          <w:kern w:val="0"/>
          <w:sz w:val="24"/>
          <w:szCs w:val="24"/>
        </w:rPr>
        <w:t>项目</w:t>
      </w:r>
    </w:p>
    <w:p w:rsidR="003C1385" w:rsidRDefault="00B13024">
      <w:pPr>
        <w:tabs>
          <w:tab w:val="left" w:pos="900"/>
        </w:tabs>
        <w:snapToGrid w:val="0"/>
        <w:spacing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w:t>
      </w:r>
      <w:r>
        <w:rPr>
          <w:rFonts w:ascii="Times New Roman" w:eastAsia="宋体" w:hAnsi="Times New Roman" w:cs="Times New Roman" w:hint="eastAsia"/>
          <w:b/>
          <w:bCs/>
          <w:sz w:val="24"/>
          <w:szCs w:val="21"/>
        </w:rPr>
        <w:t xml:space="preserve">    </w:t>
      </w:r>
      <w:r>
        <w:rPr>
          <w:rFonts w:ascii="Times New Roman" w:eastAsia="宋体" w:hAnsi="Times New Roman" w:cs="Times New Roman" w:hint="eastAsia"/>
          <w:b/>
          <w:bCs/>
          <w:sz w:val="24"/>
          <w:szCs w:val="21"/>
        </w:rPr>
        <w:t>量：</w:t>
      </w:r>
      <w:r>
        <w:rPr>
          <w:rFonts w:hint="eastAsia"/>
          <w:bCs/>
          <w:sz w:val="24"/>
        </w:rPr>
        <w:t>3</w:t>
      </w:r>
      <w:r>
        <w:rPr>
          <w:rFonts w:hint="eastAsia"/>
          <w:bCs/>
          <w:sz w:val="24"/>
        </w:rPr>
        <w:t>台</w:t>
      </w:r>
    </w:p>
    <w:p w:rsidR="003C1385" w:rsidRDefault="00B13024">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15</w:t>
      </w:r>
      <w:r>
        <w:rPr>
          <w:rFonts w:ascii="Times New Roman" w:eastAsia="宋体" w:hAnsi="Times New Roman" w:cs="Times New Roman" w:hint="eastAsia"/>
          <w:bCs/>
          <w:sz w:val="24"/>
          <w:szCs w:val="21"/>
        </w:rPr>
        <w:t>万元</w:t>
      </w:r>
    </w:p>
    <w:p w:rsidR="003C1385" w:rsidRDefault="003C1385">
      <w:pPr>
        <w:spacing w:line="360" w:lineRule="auto"/>
        <w:rPr>
          <w:rFonts w:ascii="宋体" w:eastAsia="宋体" w:hAnsi="宋体" w:cs="宋体"/>
          <w:bCs/>
          <w:sz w:val="24"/>
          <w:szCs w:val="24"/>
        </w:rPr>
      </w:pPr>
    </w:p>
    <w:p w:rsidR="003C1385" w:rsidRDefault="00B13024">
      <w:pPr>
        <w:keepNext/>
        <w:keepLines/>
        <w:spacing w:beforeLines="50" w:before="120" w:afterLines="50" w:after="12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一、技术及配置要求条款</w:t>
      </w:r>
    </w:p>
    <w:p w:rsidR="003C1385" w:rsidRDefault="00B13024">
      <w:pPr>
        <w:keepNext/>
        <w:keepLines/>
        <w:spacing w:beforeLines="50" w:before="120" w:afterLines="50" w:after="120" w:line="360"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（一）总体要求</w:t>
      </w:r>
    </w:p>
    <w:p w:rsidR="003C1385" w:rsidRDefault="00B13024">
      <w:pPr>
        <w:spacing w:line="360" w:lineRule="auto"/>
        <w:rPr>
          <w:rFonts w:ascii="宋体" w:eastAsia="宋体" w:hAnsi="宋体" w:cs="宋体"/>
          <w:bCs/>
          <w:sz w:val="24"/>
          <w:szCs w:val="24"/>
        </w:rPr>
      </w:pPr>
      <w:r>
        <w:rPr>
          <w:rFonts w:ascii="宋体" w:eastAsia="宋体" w:hAnsi="宋体" w:cs="宋体" w:hint="eastAsia"/>
          <w:bCs/>
          <w:sz w:val="24"/>
          <w:szCs w:val="24"/>
        </w:rPr>
        <w:t>1、本项技术要求提出的是</w:t>
      </w:r>
      <w:r>
        <w:rPr>
          <w:rFonts w:ascii="宋体" w:eastAsia="宋体" w:hAnsi="宋体" w:cs="宋体" w:hint="eastAsia"/>
          <w:b/>
          <w:bCs/>
          <w:sz w:val="24"/>
          <w:szCs w:val="24"/>
        </w:rPr>
        <w:t>最低限度</w:t>
      </w:r>
      <w:r>
        <w:rPr>
          <w:rFonts w:ascii="宋体" w:eastAsia="宋体" w:hAnsi="宋体" w:cs="宋体" w:hint="eastAsia"/>
          <w:bCs/>
          <w:sz w:val="24"/>
          <w:szCs w:val="24"/>
        </w:rPr>
        <w:t>的技术条件。</w:t>
      </w:r>
    </w:p>
    <w:p w:rsidR="003C1385" w:rsidRDefault="00B13024">
      <w:pPr>
        <w:pStyle w:val="a1"/>
        <w:spacing w:beforeLines="20" w:before="48" w:line="360" w:lineRule="auto"/>
        <w:ind w:firstLine="0"/>
        <w:rPr>
          <w:rFonts w:ascii="宋体" w:eastAsia="宋体" w:hAnsi="宋体" w:cs="宋体"/>
          <w:bCs/>
          <w:sz w:val="24"/>
          <w:szCs w:val="24"/>
        </w:rPr>
      </w:pPr>
      <w:r>
        <w:rPr>
          <w:rFonts w:ascii="宋体" w:eastAsia="宋体" w:hAnsi="宋体" w:cs="宋体" w:hint="eastAsia"/>
          <w:bCs/>
          <w:sz w:val="24"/>
          <w:szCs w:val="24"/>
        </w:rPr>
        <w:t>2、</w:t>
      </w:r>
      <w:r>
        <w:rPr>
          <w:rFonts w:ascii="宋体" w:hAnsi="宋体" w:hint="eastAsia"/>
          <w:bCs/>
          <w:sz w:val="24"/>
        </w:rPr>
        <w:t>注明所投货物的品牌、型号规格和主要技术性能参数，经正式印刷的产品样本或使用说明书或数据表（Data Sheet）（非电脑打印版）。</w:t>
      </w:r>
      <w:r>
        <w:rPr>
          <w:rFonts w:ascii="宋体" w:eastAsia="宋体" w:hAnsi="宋体" w:cs="Times New Roman" w:hint="eastAsia"/>
          <w:b/>
          <w:bCs/>
          <w:kern w:val="0"/>
          <w:sz w:val="24"/>
        </w:rPr>
        <w:t>对采购文件中★的参数</w:t>
      </w:r>
      <w:r>
        <w:rPr>
          <w:rFonts w:ascii="宋体" w:eastAsia="宋体" w:hAnsi="宋体" w:cs="Times New Roman" w:hint="eastAsia"/>
          <w:b/>
          <w:bCs/>
          <w:sz w:val="24"/>
        </w:rPr>
        <w:t>要求和技术条款</w:t>
      </w:r>
      <w:r>
        <w:rPr>
          <w:rFonts w:ascii="宋体" w:eastAsia="宋体" w:hAnsi="宋体" w:cs="Times New Roman" w:hint="eastAsia"/>
          <w:b/>
          <w:bCs/>
          <w:kern w:val="0"/>
          <w:sz w:val="24"/>
        </w:rPr>
        <w:t>，</w:t>
      </w:r>
      <w:r>
        <w:rPr>
          <w:rFonts w:ascii="宋体" w:eastAsia="宋体" w:hAnsi="宋体" w:cs="Times New Roman" w:hint="eastAsia"/>
          <w:b/>
          <w:sz w:val="24"/>
        </w:rPr>
        <w:t>需提供相关有效证明材料并加盖公章（如白皮书、彩页、手册、检测报告等）,未提供有效技术支持资料的，评审时不予认可，</w:t>
      </w:r>
      <w:proofErr w:type="gramStart"/>
      <w:r>
        <w:rPr>
          <w:rFonts w:ascii="宋体" w:eastAsia="宋体" w:hAnsi="宋体" w:cs="Times New Roman" w:hint="eastAsia"/>
          <w:b/>
          <w:sz w:val="24"/>
        </w:rPr>
        <w:t>作负偏离</w:t>
      </w:r>
      <w:proofErr w:type="gramEnd"/>
      <w:r>
        <w:rPr>
          <w:rFonts w:ascii="宋体" w:eastAsia="宋体" w:hAnsi="宋体" w:cs="Times New Roman" w:hint="eastAsia"/>
          <w:b/>
          <w:sz w:val="24"/>
        </w:rPr>
        <w:t>处理。</w:t>
      </w:r>
    </w:p>
    <w:p w:rsidR="003C1385" w:rsidRDefault="003C1385">
      <w:pPr>
        <w:spacing w:line="360" w:lineRule="auto"/>
        <w:rPr>
          <w:rFonts w:ascii="宋体" w:eastAsia="宋体" w:hAnsi="宋体" w:cs="宋体"/>
          <w:bCs/>
          <w:sz w:val="24"/>
          <w:szCs w:val="24"/>
        </w:rPr>
      </w:pPr>
    </w:p>
    <w:p w:rsidR="003C1385" w:rsidRDefault="00B13024">
      <w:pPr>
        <w:spacing w:line="360" w:lineRule="auto"/>
        <w:rPr>
          <w:rFonts w:ascii="宋体" w:eastAsia="宋体" w:hAnsi="宋体" w:cs="宋体"/>
          <w:b/>
          <w:bCs/>
          <w:sz w:val="24"/>
          <w:szCs w:val="24"/>
        </w:rPr>
      </w:pPr>
      <w:r>
        <w:rPr>
          <w:rFonts w:ascii="宋体" w:eastAsia="宋体" w:hAnsi="宋体" w:cs="宋体" w:hint="eastAsia"/>
          <w:b/>
          <w:bCs/>
          <w:sz w:val="24"/>
          <w:szCs w:val="24"/>
        </w:rPr>
        <w:t>（二）具体参数要求：</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w:t>
      </w:r>
      <w:r w:rsidRPr="000A769D">
        <w:rPr>
          <w:rFonts w:ascii="Times New Roman" w:eastAsia="宋体" w:hAnsi="Times New Roman" w:cs="Times New Roman" w:hint="eastAsia"/>
          <w:sz w:val="24"/>
          <w:szCs w:val="24"/>
        </w:rPr>
        <w:t>型</w:t>
      </w:r>
      <w:r w:rsidRPr="000A769D">
        <w:rPr>
          <w:rFonts w:ascii="Times New Roman" w:eastAsia="宋体" w:hAnsi="Times New Roman" w:cs="Times New Roman" w:hint="eastAsia"/>
          <w:sz w:val="24"/>
          <w:szCs w:val="24"/>
        </w:rPr>
        <w:t xml:space="preserve"> </w:t>
      </w:r>
      <w:r w:rsidRPr="000A769D">
        <w:rPr>
          <w:rFonts w:ascii="Times New Roman" w:eastAsia="宋体" w:hAnsi="Times New Roman" w:cs="Times New Roman" w:hint="eastAsia"/>
          <w:sz w:val="24"/>
          <w:szCs w:val="24"/>
        </w:rPr>
        <w:t>别：</w:t>
      </w:r>
      <w:r w:rsidRPr="000A769D">
        <w:rPr>
          <w:rFonts w:ascii="Times New Roman" w:eastAsia="宋体" w:hAnsi="Times New Roman" w:cs="Times New Roman" w:hint="eastAsia"/>
          <w:sz w:val="24"/>
          <w:szCs w:val="24"/>
        </w:rPr>
        <w:t>II</w:t>
      </w:r>
      <w:r w:rsidRPr="000A769D">
        <w:rPr>
          <w:rFonts w:ascii="Times New Roman" w:eastAsia="宋体" w:hAnsi="Times New Roman" w:cs="Times New Roman" w:hint="eastAsia"/>
          <w:sz w:val="24"/>
          <w:szCs w:val="24"/>
        </w:rPr>
        <w:t>级，</w:t>
      </w:r>
      <w:r w:rsidRPr="000A769D">
        <w:rPr>
          <w:rFonts w:ascii="Times New Roman" w:eastAsia="宋体" w:hAnsi="Times New Roman" w:cs="Times New Roman" w:hint="eastAsia"/>
          <w:sz w:val="24"/>
          <w:szCs w:val="24"/>
        </w:rPr>
        <w:t>A2</w:t>
      </w:r>
      <w:r w:rsidRPr="000A769D">
        <w:rPr>
          <w:rFonts w:ascii="Times New Roman" w:eastAsia="宋体" w:hAnsi="Times New Roman" w:cs="Times New Roman" w:hint="eastAsia"/>
          <w:sz w:val="24"/>
          <w:szCs w:val="24"/>
        </w:rPr>
        <w:t>型，单人单面操作；</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2.</w:t>
      </w:r>
      <w:r w:rsidRPr="000A769D">
        <w:rPr>
          <w:rFonts w:ascii="Times New Roman" w:eastAsia="宋体" w:hAnsi="Times New Roman" w:cs="Times New Roman" w:hint="eastAsia"/>
          <w:sz w:val="24"/>
          <w:szCs w:val="24"/>
        </w:rPr>
        <w:t>气流模式：</w:t>
      </w:r>
      <w:r w:rsidRPr="000A769D">
        <w:rPr>
          <w:rFonts w:ascii="Times New Roman" w:eastAsia="宋体" w:hAnsi="Times New Roman" w:cs="Times New Roman" w:hint="eastAsia"/>
          <w:sz w:val="24"/>
          <w:szCs w:val="24"/>
        </w:rPr>
        <w:t>30%</w:t>
      </w:r>
      <w:r w:rsidRPr="000A769D">
        <w:rPr>
          <w:rFonts w:ascii="Times New Roman" w:eastAsia="宋体" w:hAnsi="Times New Roman" w:cs="Times New Roman" w:hint="eastAsia"/>
          <w:sz w:val="24"/>
          <w:szCs w:val="24"/>
        </w:rPr>
        <w:t>外排，</w:t>
      </w:r>
      <w:r w:rsidRPr="000A769D">
        <w:rPr>
          <w:rFonts w:ascii="Times New Roman" w:eastAsia="宋体" w:hAnsi="Times New Roman" w:cs="Times New Roman" w:hint="eastAsia"/>
          <w:sz w:val="24"/>
          <w:szCs w:val="24"/>
        </w:rPr>
        <w:t>70%</w:t>
      </w:r>
      <w:r w:rsidRPr="000A769D">
        <w:rPr>
          <w:rFonts w:ascii="Times New Roman" w:eastAsia="宋体" w:hAnsi="Times New Roman" w:cs="Times New Roman" w:hint="eastAsia"/>
          <w:sz w:val="24"/>
          <w:szCs w:val="24"/>
        </w:rPr>
        <w:t>循环；</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3.</w:t>
      </w:r>
      <w:r w:rsidRPr="000A769D">
        <w:rPr>
          <w:rFonts w:ascii="Times New Roman" w:eastAsia="宋体" w:hAnsi="Times New Roman" w:cs="Times New Roman" w:hint="eastAsia"/>
          <w:sz w:val="24"/>
          <w:szCs w:val="24"/>
        </w:rPr>
        <w:t>工作区尺寸：长度不小于</w:t>
      </w:r>
      <w:r w:rsidRPr="000A769D">
        <w:rPr>
          <w:rFonts w:ascii="Times New Roman" w:eastAsia="宋体" w:hAnsi="Times New Roman" w:cs="Times New Roman" w:hint="eastAsia"/>
          <w:sz w:val="24"/>
          <w:szCs w:val="24"/>
        </w:rPr>
        <w:t>1.2</w:t>
      </w:r>
      <w:r w:rsidRPr="000A769D">
        <w:rPr>
          <w:rFonts w:ascii="Times New Roman" w:eastAsia="宋体" w:hAnsi="Times New Roman" w:cs="Times New Roman" w:hint="eastAsia"/>
          <w:sz w:val="24"/>
          <w:szCs w:val="24"/>
        </w:rPr>
        <w:t>米，宽度不小于</w:t>
      </w:r>
      <w:r w:rsidRPr="000A769D">
        <w:rPr>
          <w:rFonts w:ascii="Times New Roman" w:eastAsia="宋体" w:hAnsi="Times New Roman" w:cs="Times New Roman" w:hint="eastAsia"/>
          <w:sz w:val="24"/>
          <w:szCs w:val="24"/>
        </w:rPr>
        <w:t>0.55</w:t>
      </w:r>
      <w:r w:rsidRPr="000A769D">
        <w:rPr>
          <w:rFonts w:ascii="Times New Roman" w:eastAsia="宋体" w:hAnsi="Times New Roman" w:cs="Times New Roman" w:hint="eastAsia"/>
          <w:sz w:val="24"/>
          <w:szCs w:val="24"/>
        </w:rPr>
        <w:t>米</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4.</w:t>
      </w:r>
      <w:r w:rsidRPr="000A769D">
        <w:rPr>
          <w:rFonts w:ascii="Times New Roman" w:eastAsia="宋体" w:hAnsi="Times New Roman" w:cs="Times New Roman" w:hint="eastAsia"/>
          <w:sz w:val="24"/>
          <w:szCs w:val="24"/>
        </w:rPr>
        <w:t>产品认证：获得欧盟</w:t>
      </w:r>
      <w:r w:rsidRPr="000A769D">
        <w:rPr>
          <w:rFonts w:ascii="Times New Roman" w:eastAsia="宋体" w:hAnsi="Times New Roman" w:cs="Times New Roman" w:hint="eastAsia"/>
          <w:sz w:val="24"/>
          <w:szCs w:val="24"/>
        </w:rPr>
        <w:t>EN 12469</w:t>
      </w:r>
      <w:r w:rsidRPr="000A769D">
        <w:rPr>
          <w:rFonts w:ascii="Times New Roman" w:eastAsia="宋体" w:hAnsi="Times New Roman" w:cs="Times New Roman" w:hint="eastAsia"/>
          <w:sz w:val="24"/>
          <w:szCs w:val="24"/>
        </w:rPr>
        <w:t>证书、美国</w:t>
      </w:r>
      <w:r w:rsidRPr="000A769D">
        <w:rPr>
          <w:rFonts w:ascii="Times New Roman" w:eastAsia="宋体" w:hAnsi="Times New Roman" w:cs="Times New Roman" w:hint="eastAsia"/>
          <w:sz w:val="24"/>
          <w:szCs w:val="24"/>
        </w:rPr>
        <w:t>NSF49</w:t>
      </w:r>
      <w:r w:rsidRPr="000A769D">
        <w:rPr>
          <w:rFonts w:ascii="Times New Roman" w:eastAsia="宋体" w:hAnsi="Times New Roman" w:cs="Times New Roman" w:hint="eastAsia"/>
          <w:sz w:val="24"/>
          <w:szCs w:val="24"/>
        </w:rPr>
        <w:t>认证；</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5.</w:t>
      </w:r>
      <w:r w:rsidRPr="000A769D">
        <w:rPr>
          <w:rFonts w:ascii="Times New Roman" w:eastAsia="宋体" w:hAnsi="Times New Roman" w:cs="Times New Roman" w:hint="eastAsia"/>
          <w:sz w:val="24"/>
          <w:szCs w:val="24"/>
        </w:rPr>
        <w:t>平均气流风速：沉降气流≥</w:t>
      </w:r>
      <w:r w:rsidRPr="000A769D">
        <w:rPr>
          <w:rFonts w:ascii="Times New Roman" w:eastAsia="宋体" w:hAnsi="Times New Roman" w:cs="Times New Roman" w:hint="eastAsia"/>
          <w:sz w:val="24"/>
          <w:szCs w:val="24"/>
        </w:rPr>
        <w:t>0.33 m/s</w:t>
      </w:r>
      <w:r w:rsidRPr="000A769D">
        <w:rPr>
          <w:rFonts w:ascii="Times New Roman" w:eastAsia="宋体" w:hAnsi="Times New Roman" w:cs="Times New Roman" w:hint="eastAsia"/>
          <w:sz w:val="24"/>
          <w:szCs w:val="24"/>
        </w:rPr>
        <w:t>、进气气流≥</w:t>
      </w:r>
      <w:r w:rsidRPr="000A769D">
        <w:rPr>
          <w:rFonts w:ascii="Times New Roman" w:eastAsia="宋体" w:hAnsi="Times New Roman" w:cs="Times New Roman" w:hint="eastAsia"/>
          <w:sz w:val="24"/>
          <w:szCs w:val="24"/>
        </w:rPr>
        <w:t>0. 50 m/s</w:t>
      </w:r>
      <w:r w:rsidRPr="000A769D">
        <w:rPr>
          <w:rFonts w:ascii="Times New Roman" w:eastAsia="宋体" w:hAnsi="Times New Roman" w:cs="Times New Roman" w:hint="eastAsia"/>
          <w:sz w:val="24"/>
          <w:szCs w:val="24"/>
        </w:rPr>
        <w:t>；</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6.</w:t>
      </w:r>
      <w:r w:rsidRPr="000A769D">
        <w:rPr>
          <w:rFonts w:ascii="Times New Roman" w:eastAsia="宋体" w:hAnsi="Times New Roman" w:cs="Times New Roman" w:hint="eastAsia"/>
          <w:sz w:val="24"/>
          <w:szCs w:val="24"/>
        </w:rPr>
        <w:t>气体交换体积：沉降气流≥</w:t>
      </w:r>
      <w:r w:rsidRPr="000A769D">
        <w:rPr>
          <w:rFonts w:ascii="Times New Roman" w:eastAsia="宋体" w:hAnsi="Times New Roman" w:cs="Times New Roman" w:hint="eastAsia"/>
          <w:sz w:val="24"/>
          <w:szCs w:val="24"/>
        </w:rPr>
        <w:t>738 m3/h</w:t>
      </w:r>
      <w:r w:rsidRPr="000A769D">
        <w:rPr>
          <w:rFonts w:ascii="Times New Roman" w:eastAsia="宋体" w:hAnsi="Times New Roman" w:cs="Times New Roman" w:hint="eastAsia"/>
          <w:sz w:val="24"/>
          <w:szCs w:val="24"/>
        </w:rPr>
        <w:t>、进气气流≥</w:t>
      </w:r>
      <w:r w:rsidRPr="000A769D">
        <w:rPr>
          <w:rFonts w:ascii="Times New Roman" w:eastAsia="宋体" w:hAnsi="Times New Roman" w:cs="Times New Roman" w:hint="eastAsia"/>
          <w:sz w:val="24"/>
          <w:szCs w:val="24"/>
        </w:rPr>
        <w:t>346 m3/h</w:t>
      </w:r>
      <w:r w:rsidRPr="000A769D">
        <w:rPr>
          <w:rFonts w:ascii="Times New Roman" w:eastAsia="宋体" w:hAnsi="Times New Roman" w:cs="Times New Roman" w:hint="eastAsia"/>
          <w:sz w:val="24"/>
          <w:szCs w:val="24"/>
        </w:rPr>
        <w:t>；</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w:t>
      </w:r>
      <w:r w:rsidRPr="000A769D">
        <w:rPr>
          <w:rFonts w:ascii="Times New Roman" w:eastAsia="宋体" w:hAnsi="Times New Roman" w:cs="Times New Roman" w:hint="eastAsia"/>
          <w:sz w:val="24"/>
          <w:szCs w:val="24"/>
        </w:rPr>
        <w:t>7.</w:t>
      </w:r>
      <w:r w:rsidRPr="000A769D">
        <w:rPr>
          <w:rFonts w:ascii="Times New Roman" w:eastAsia="宋体" w:hAnsi="Times New Roman" w:cs="Times New Roman" w:hint="eastAsia"/>
          <w:sz w:val="24"/>
          <w:szCs w:val="24"/>
        </w:rPr>
        <w:t>过滤系统：进口</w:t>
      </w:r>
      <w:r w:rsidRPr="000A769D">
        <w:rPr>
          <w:rFonts w:ascii="Times New Roman" w:eastAsia="宋体" w:hAnsi="Times New Roman" w:cs="Times New Roman" w:hint="eastAsia"/>
          <w:sz w:val="24"/>
          <w:szCs w:val="24"/>
        </w:rPr>
        <w:t>ULPA</w:t>
      </w:r>
      <w:r w:rsidRPr="000A769D">
        <w:rPr>
          <w:rFonts w:ascii="Times New Roman" w:eastAsia="宋体" w:hAnsi="Times New Roman" w:cs="Times New Roman" w:hint="eastAsia"/>
          <w:sz w:val="24"/>
          <w:szCs w:val="24"/>
        </w:rPr>
        <w:t>级超高效过滤器，针对</w:t>
      </w:r>
      <w:r w:rsidRPr="000A769D">
        <w:rPr>
          <w:rFonts w:ascii="Times New Roman" w:eastAsia="宋体" w:hAnsi="Times New Roman" w:cs="Times New Roman" w:hint="eastAsia"/>
          <w:sz w:val="24"/>
          <w:szCs w:val="24"/>
        </w:rPr>
        <w:t>&gt;0.12</w:t>
      </w:r>
      <w:r w:rsidRPr="000A769D">
        <w:rPr>
          <w:rFonts w:ascii="Times New Roman" w:eastAsia="宋体" w:hAnsi="Times New Roman" w:cs="Times New Roman" w:hint="eastAsia"/>
          <w:sz w:val="24"/>
          <w:szCs w:val="24"/>
        </w:rPr>
        <w:t>μ</w:t>
      </w:r>
      <w:r w:rsidRPr="000A769D">
        <w:rPr>
          <w:rFonts w:ascii="Times New Roman" w:eastAsia="宋体" w:hAnsi="Times New Roman" w:cs="Times New Roman" w:hint="eastAsia"/>
          <w:sz w:val="24"/>
          <w:szCs w:val="24"/>
        </w:rPr>
        <w:t>m</w:t>
      </w:r>
      <w:r w:rsidRPr="000A769D">
        <w:rPr>
          <w:rFonts w:ascii="Times New Roman" w:eastAsia="宋体" w:hAnsi="Times New Roman" w:cs="Times New Roman" w:hint="eastAsia"/>
          <w:sz w:val="24"/>
          <w:szCs w:val="24"/>
        </w:rPr>
        <w:t>颗粒系过滤效率</w:t>
      </w:r>
      <w:r w:rsidRPr="000A769D">
        <w:rPr>
          <w:rFonts w:ascii="Times New Roman" w:eastAsia="宋体" w:hAnsi="Times New Roman" w:cs="Times New Roman" w:hint="eastAsia"/>
          <w:sz w:val="24"/>
          <w:szCs w:val="24"/>
        </w:rPr>
        <w:t>&gt;99.999%</w:t>
      </w:r>
      <w:r w:rsidRPr="000A769D">
        <w:rPr>
          <w:rFonts w:ascii="Times New Roman" w:eastAsia="宋体" w:hAnsi="Times New Roman" w:cs="Times New Roman" w:hint="eastAsia"/>
          <w:sz w:val="24"/>
          <w:szCs w:val="24"/>
        </w:rPr>
        <w:t>，</w:t>
      </w:r>
      <w:r w:rsidRPr="000A769D">
        <w:rPr>
          <w:rFonts w:ascii="Times New Roman" w:eastAsia="宋体" w:hAnsi="Times New Roman" w:cs="Times New Roman" w:hint="eastAsia"/>
          <w:sz w:val="24"/>
          <w:szCs w:val="24"/>
        </w:rPr>
        <w:t xml:space="preserve"> </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w:t>
      </w:r>
      <w:r w:rsidRPr="000A769D">
        <w:rPr>
          <w:rFonts w:ascii="Times New Roman" w:eastAsia="宋体" w:hAnsi="Times New Roman" w:cs="Times New Roman" w:hint="eastAsia"/>
          <w:sz w:val="24"/>
          <w:szCs w:val="24"/>
        </w:rPr>
        <w:t>8.</w:t>
      </w:r>
      <w:r w:rsidRPr="000A769D">
        <w:rPr>
          <w:rFonts w:ascii="Times New Roman" w:eastAsia="宋体" w:hAnsi="Times New Roman" w:cs="Times New Roman" w:hint="eastAsia"/>
          <w:sz w:val="24"/>
          <w:szCs w:val="24"/>
        </w:rPr>
        <w:t>风机系统：离心式单风机系统，允许电压变化幅度</w:t>
      </w:r>
      <w:r w:rsidRPr="000A769D">
        <w:rPr>
          <w:rFonts w:ascii="Times New Roman" w:eastAsia="宋体" w:hAnsi="Times New Roman" w:cs="Times New Roman" w:hint="eastAsia"/>
          <w:sz w:val="24"/>
          <w:szCs w:val="24"/>
        </w:rPr>
        <w:t>+15%</w:t>
      </w:r>
      <w:r w:rsidRPr="000A769D">
        <w:rPr>
          <w:rFonts w:ascii="Times New Roman" w:eastAsia="宋体" w:hAnsi="Times New Roman" w:cs="Times New Roman" w:hint="eastAsia"/>
          <w:sz w:val="24"/>
          <w:szCs w:val="24"/>
        </w:rPr>
        <w:t>，额定功率≤</w:t>
      </w:r>
      <w:r w:rsidRPr="000A769D">
        <w:rPr>
          <w:rFonts w:ascii="Times New Roman" w:eastAsia="宋体" w:hAnsi="Times New Roman" w:cs="Times New Roman" w:hint="eastAsia"/>
          <w:sz w:val="24"/>
          <w:szCs w:val="24"/>
        </w:rPr>
        <w:t>160W</w:t>
      </w:r>
      <w:r w:rsidRPr="000A769D">
        <w:rPr>
          <w:rFonts w:ascii="Times New Roman" w:eastAsia="宋体" w:hAnsi="Times New Roman" w:cs="Times New Roman" w:hint="eastAsia"/>
          <w:sz w:val="24"/>
          <w:szCs w:val="24"/>
        </w:rPr>
        <w:t>；</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9.</w:t>
      </w:r>
      <w:r w:rsidRPr="000A769D">
        <w:rPr>
          <w:rFonts w:ascii="Times New Roman" w:eastAsia="宋体" w:hAnsi="Times New Roman" w:cs="Times New Roman" w:hint="eastAsia"/>
          <w:sz w:val="24"/>
          <w:szCs w:val="24"/>
        </w:rPr>
        <w:t>操作台面：前进气孔与工作台面需整块抛光不锈钢钢板一次冲压成形，避免接缝和任何螺丝；</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10.</w:t>
      </w:r>
      <w:r w:rsidRPr="000A769D">
        <w:rPr>
          <w:rFonts w:ascii="Times New Roman" w:eastAsia="宋体" w:hAnsi="Times New Roman" w:cs="Times New Roman" w:hint="eastAsia"/>
          <w:sz w:val="24"/>
          <w:szCs w:val="24"/>
        </w:rPr>
        <w:t>控制器：微电脑控制；</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w:t>
      </w:r>
      <w:r w:rsidRPr="000A769D">
        <w:rPr>
          <w:rFonts w:ascii="Times New Roman" w:eastAsia="宋体" w:hAnsi="Times New Roman" w:cs="Times New Roman" w:hint="eastAsia"/>
          <w:sz w:val="24"/>
          <w:szCs w:val="24"/>
        </w:rPr>
        <w:t>11.</w:t>
      </w:r>
      <w:r w:rsidRPr="000A769D">
        <w:rPr>
          <w:rFonts w:ascii="Times New Roman" w:eastAsia="宋体" w:hAnsi="Times New Roman" w:cs="Times New Roman" w:hint="eastAsia"/>
          <w:sz w:val="24"/>
          <w:szCs w:val="24"/>
        </w:rPr>
        <w:t>安全监控系统：实时数字式显示下降气流和流入气流速度，其数值波动超过</w:t>
      </w:r>
      <w:r w:rsidRPr="000A769D">
        <w:rPr>
          <w:rFonts w:ascii="Times New Roman" w:eastAsia="宋体" w:hAnsi="Times New Roman" w:cs="Times New Roman" w:hint="eastAsia"/>
          <w:sz w:val="24"/>
          <w:szCs w:val="24"/>
        </w:rPr>
        <w:t>20%</w:t>
      </w:r>
      <w:r w:rsidRPr="000A769D">
        <w:rPr>
          <w:rFonts w:ascii="Times New Roman" w:eastAsia="宋体" w:hAnsi="Times New Roman" w:cs="Times New Roman" w:hint="eastAsia"/>
          <w:sz w:val="24"/>
          <w:szCs w:val="24"/>
        </w:rPr>
        <w:t>时需有声光报警拉门超过安全位置具有数字提示和声、光报警；</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lastRenderedPageBreak/>
        <w:t>12.</w:t>
      </w:r>
      <w:r w:rsidRPr="000A769D">
        <w:rPr>
          <w:rFonts w:ascii="Times New Roman" w:eastAsia="宋体" w:hAnsi="Times New Roman" w:cs="Times New Roman" w:hint="eastAsia"/>
          <w:sz w:val="24"/>
          <w:szCs w:val="24"/>
        </w:rPr>
        <w:t>操作室洁净等级：应达到美联邦</w:t>
      </w:r>
      <w:r w:rsidRPr="000A769D">
        <w:rPr>
          <w:rFonts w:ascii="Times New Roman" w:eastAsia="宋体" w:hAnsi="Times New Roman" w:cs="Times New Roman" w:hint="eastAsia"/>
          <w:sz w:val="24"/>
          <w:szCs w:val="24"/>
        </w:rPr>
        <w:t>209 E</w:t>
      </w:r>
      <w:r w:rsidRPr="000A769D">
        <w:rPr>
          <w:rFonts w:ascii="Times New Roman" w:eastAsia="宋体" w:hAnsi="Times New Roman" w:cs="Times New Roman" w:hint="eastAsia"/>
          <w:sz w:val="24"/>
          <w:szCs w:val="24"/>
        </w:rPr>
        <w:t>标准</w:t>
      </w:r>
      <w:r w:rsidRPr="000A769D">
        <w:rPr>
          <w:rFonts w:ascii="Times New Roman" w:eastAsia="宋体" w:hAnsi="Times New Roman" w:cs="Times New Roman" w:hint="eastAsia"/>
          <w:sz w:val="24"/>
          <w:szCs w:val="24"/>
        </w:rPr>
        <w:t>1</w:t>
      </w:r>
      <w:r w:rsidRPr="000A769D">
        <w:rPr>
          <w:rFonts w:ascii="Times New Roman" w:eastAsia="宋体" w:hAnsi="Times New Roman" w:cs="Times New Roman" w:hint="eastAsia"/>
          <w:sz w:val="24"/>
          <w:szCs w:val="24"/>
        </w:rPr>
        <w:t>级洁净度或</w:t>
      </w:r>
      <w:r w:rsidRPr="000A769D">
        <w:rPr>
          <w:rFonts w:ascii="Times New Roman" w:eastAsia="宋体" w:hAnsi="Times New Roman" w:cs="Times New Roman" w:hint="eastAsia"/>
          <w:sz w:val="24"/>
          <w:szCs w:val="24"/>
        </w:rPr>
        <w:t>ISO 14644.1</w:t>
      </w:r>
      <w:r w:rsidRPr="000A769D">
        <w:rPr>
          <w:rFonts w:ascii="Times New Roman" w:eastAsia="宋体" w:hAnsi="Times New Roman" w:cs="Times New Roman" w:hint="eastAsia"/>
          <w:sz w:val="24"/>
          <w:szCs w:val="24"/>
        </w:rPr>
        <w:t>标准</w:t>
      </w:r>
      <w:r w:rsidRPr="000A769D">
        <w:rPr>
          <w:rFonts w:ascii="Times New Roman" w:eastAsia="宋体" w:hAnsi="Times New Roman" w:cs="Times New Roman" w:hint="eastAsia"/>
          <w:sz w:val="24"/>
          <w:szCs w:val="24"/>
        </w:rPr>
        <w:t>Class 3</w:t>
      </w:r>
      <w:r w:rsidRPr="000A769D">
        <w:rPr>
          <w:rFonts w:ascii="Times New Roman" w:eastAsia="宋体" w:hAnsi="Times New Roman" w:cs="Times New Roman" w:hint="eastAsia"/>
          <w:sz w:val="24"/>
          <w:szCs w:val="24"/>
        </w:rPr>
        <w:t>级；</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13.</w:t>
      </w:r>
      <w:r w:rsidRPr="000A769D">
        <w:rPr>
          <w:rFonts w:ascii="Times New Roman" w:eastAsia="宋体" w:hAnsi="Times New Roman" w:cs="Times New Roman" w:hint="eastAsia"/>
          <w:sz w:val="24"/>
          <w:szCs w:val="24"/>
        </w:rPr>
        <w:t>主体结构：</w:t>
      </w:r>
      <w:r w:rsidRPr="000A769D">
        <w:rPr>
          <w:rFonts w:ascii="Times New Roman" w:eastAsia="宋体" w:hAnsi="Times New Roman" w:cs="Times New Roman" w:hint="eastAsia"/>
          <w:sz w:val="24"/>
          <w:szCs w:val="24"/>
        </w:rPr>
        <w:t>&gt;1.2mm</w:t>
      </w:r>
      <w:r w:rsidRPr="000A769D">
        <w:rPr>
          <w:rFonts w:ascii="Times New Roman" w:eastAsia="宋体" w:hAnsi="Times New Roman" w:cs="Times New Roman" w:hint="eastAsia"/>
          <w:sz w:val="24"/>
          <w:szCs w:val="24"/>
        </w:rPr>
        <w:t>镀锌钢板，抗菌混合涂层，有效抑制细菌；</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14.</w:t>
      </w:r>
      <w:r w:rsidRPr="000A769D">
        <w:rPr>
          <w:rFonts w:ascii="Times New Roman" w:eastAsia="宋体" w:hAnsi="Times New Roman" w:cs="Times New Roman" w:hint="eastAsia"/>
          <w:sz w:val="24"/>
          <w:szCs w:val="24"/>
        </w:rPr>
        <w:t>操作室结构：一次冲压成形，不得为焊接；</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15.</w:t>
      </w:r>
      <w:r w:rsidRPr="000A769D">
        <w:rPr>
          <w:rFonts w:ascii="Times New Roman" w:eastAsia="宋体" w:hAnsi="Times New Roman" w:cs="Times New Roman" w:hint="eastAsia"/>
          <w:sz w:val="24"/>
          <w:szCs w:val="24"/>
        </w:rPr>
        <w:t>操作前窗：光学透视防紫外线钢化玻璃，厚度≥</w:t>
      </w:r>
      <w:r w:rsidRPr="000A769D">
        <w:rPr>
          <w:rFonts w:ascii="Times New Roman" w:eastAsia="宋体" w:hAnsi="Times New Roman" w:cs="Times New Roman" w:hint="eastAsia"/>
          <w:sz w:val="24"/>
          <w:szCs w:val="24"/>
        </w:rPr>
        <w:t>6 mm</w:t>
      </w:r>
      <w:r w:rsidRPr="000A769D">
        <w:rPr>
          <w:rFonts w:ascii="Times New Roman" w:eastAsia="宋体" w:hAnsi="Times New Roman" w:cs="Times New Roman" w:hint="eastAsia"/>
          <w:sz w:val="24"/>
          <w:szCs w:val="24"/>
        </w:rPr>
        <w:t>，手拉式上下滑动开启，不得使用电控，以保证断电时能及时关门防护；</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16.</w:t>
      </w:r>
      <w:r w:rsidRPr="000A769D">
        <w:rPr>
          <w:rFonts w:ascii="Times New Roman" w:eastAsia="宋体" w:hAnsi="Times New Roman" w:cs="Times New Roman" w:hint="eastAsia"/>
          <w:sz w:val="24"/>
          <w:szCs w:val="24"/>
        </w:rPr>
        <w:t>防泄漏：具有防泄漏设计；</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17.</w:t>
      </w:r>
      <w:r w:rsidRPr="000A769D">
        <w:rPr>
          <w:rFonts w:ascii="Times New Roman" w:eastAsia="宋体" w:hAnsi="Times New Roman" w:cs="Times New Roman" w:hint="eastAsia"/>
          <w:sz w:val="24"/>
          <w:szCs w:val="24"/>
        </w:rPr>
        <w:t>紫外灯：</w:t>
      </w:r>
      <w:proofErr w:type="gramStart"/>
      <w:r w:rsidRPr="000A769D">
        <w:rPr>
          <w:rFonts w:ascii="Times New Roman" w:eastAsia="宋体" w:hAnsi="Times New Roman" w:cs="Times New Roman" w:hint="eastAsia"/>
          <w:sz w:val="24"/>
          <w:szCs w:val="24"/>
        </w:rPr>
        <w:t>标配</w:t>
      </w:r>
      <w:proofErr w:type="gramEnd"/>
      <w:r w:rsidRPr="000A769D">
        <w:rPr>
          <w:rFonts w:ascii="Times New Roman" w:eastAsia="宋体" w:hAnsi="Times New Roman" w:cs="Times New Roman" w:hint="eastAsia"/>
          <w:sz w:val="24"/>
          <w:szCs w:val="24"/>
        </w:rPr>
        <w:t>30W</w:t>
      </w:r>
      <w:r w:rsidRPr="000A769D">
        <w:rPr>
          <w:rFonts w:ascii="Times New Roman" w:eastAsia="宋体" w:hAnsi="Times New Roman" w:cs="Times New Roman" w:hint="eastAsia"/>
          <w:sz w:val="24"/>
          <w:szCs w:val="24"/>
        </w:rPr>
        <w:t>、</w:t>
      </w:r>
      <w:r w:rsidRPr="000A769D">
        <w:rPr>
          <w:rFonts w:ascii="Times New Roman" w:eastAsia="宋体" w:hAnsi="Times New Roman" w:cs="Times New Roman" w:hint="eastAsia"/>
          <w:sz w:val="24"/>
          <w:szCs w:val="24"/>
        </w:rPr>
        <w:t>254nm</w:t>
      </w:r>
      <w:r w:rsidRPr="000A769D">
        <w:rPr>
          <w:rFonts w:ascii="Times New Roman" w:eastAsia="宋体" w:hAnsi="Times New Roman" w:cs="Times New Roman" w:hint="eastAsia"/>
          <w:sz w:val="24"/>
          <w:szCs w:val="24"/>
        </w:rPr>
        <w:t>消毒紫外灯，易于更换；</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18.</w:t>
      </w:r>
      <w:r w:rsidRPr="000A769D">
        <w:rPr>
          <w:rFonts w:ascii="Times New Roman" w:eastAsia="宋体" w:hAnsi="Times New Roman" w:cs="Times New Roman" w:hint="eastAsia"/>
          <w:sz w:val="24"/>
          <w:szCs w:val="24"/>
        </w:rPr>
        <w:t>照度：≥</w:t>
      </w:r>
      <w:r w:rsidRPr="000A769D">
        <w:rPr>
          <w:rFonts w:ascii="Times New Roman" w:eastAsia="宋体" w:hAnsi="Times New Roman" w:cs="Times New Roman" w:hint="eastAsia"/>
          <w:sz w:val="24"/>
          <w:szCs w:val="24"/>
        </w:rPr>
        <w:t>1404 Lux</w:t>
      </w:r>
      <w:r w:rsidRPr="000A769D">
        <w:rPr>
          <w:rFonts w:ascii="Times New Roman" w:eastAsia="宋体" w:hAnsi="Times New Roman" w:cs="Times New Roman" w:hint="eastAsia"/>
          <w:sz w:val="24"/>
          <w:szCs w:val="24"/>
        </w:rPr>
        <w:t>，荧光灯位于非污染区域；</w:t>
      </w:r>
    </w:p>
    <w:p w:rsidR="003C1385" w:rsidRPr="000A769D" w:rsidRDefault="00B13024">
      <w:pPr>
        <w:spacing w:line="360" w:lineRule="auto"/>
        <w:rPr>
          <w:rFonts w:ascii="Times New Roman" w:eastAsia="宋体" w:hAnsi="Times New Roman" w:cs="Times New Roman"/>
          <w:sz w:val="24"/>
          <w:szCs w:val="24"/>
        </w:rPr>
      </w:pPr>
      <w:r w:rsidRPr="003A07DD">
        <w:rPr>
          <w:rFonts w:ascii="Times New Roman" w:eastAsia="宋体" w:hAnsi="Times New Roman" w:cs="Times New Roman" w:hint="eastAsia"/>
          <w:sz w:val="24"/>
          <w:szCs w:val="24"/>
        </w:rPr>
        <w:t>19.</w:t>
      </w:r>
      <w:r w:rsidRPr="003A07DD">
        <w:rPr>
          <w:rFonts w:ascii="Times New Roman" w:eastAsia="宋体" w:hAnsi="Times New Roman" w:cs="Times New Roman" w:hint="eastAsia"/>
          <w:sz w:val="24"/>
          <w:szCs w:val="24"/>
        </w:rPr>
        <w:t>噪音：噪音≤</w:t>
      </w:r>
      <w:r w:rsidR="0009499F" w:rsidRPr="003A07DD">
        <w:rPr>
          <w:rFonts w:ascii="Times New Roman" w:eastAsia="宋体" w:hAnsi="Times New Roman" w:cs="Times New Roman" w:hint="eastAsia"/>
          <w:sz w:val="24"/>
          <w:szCs w:val="24"/>
        </w:rPr>
        <w:t>5</w:t>
      </w:r>
      <w:r w:rsidRPr="003A07DD">
        <w:rPr>
          <w:rFonts w:ascii="Times New Roman" w:eastAsia="宋体" w:hAnsi="Times New Roman" w:cs="Times New Roman" w:hint="eastAsia"/>
          <w:sz w:val="24"/>
          <w:szCs w:val="24"/>
        </w:rPr>
        <w:t xml:space="preserve">9 </w:t>
      </w:r>
      <w:proofErr w:type="spellStart"/>
      <w:r w:rsidRPr="003A07DD">
        <w:rPr>
          <w:rFonts w:ascii="Times New Roman" w:eastAsia="宋体" w:hAnsi="Times New Roman" w:cs="Times New Roman" w:hint="eastAsia"/>
          <w:sz w:val="24"/>
          <w:szCs w:val="24"/>
        </w:rPr>
        <w:t>dBA</w:t>
      </w:r>
      <w:proofErr w:type="spellEnd"/>
      <w:r w:rsidRPr="003A07DD">
        <w:rPr>
          <w:rFonts w:ascii="Times New Roman" w:eastAsia="宋体" w:hAnsi="Times New Roman" w:cs="Times New Roman" w:hint="eastAsia"/>
          <w:sz w:val="24"/>
          <w:szCs w:val="24"/>
        </w:rPr>
        <w:t>；</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20.</w:t>
      </w:r>
      <w:r w:rsidRPr="000A769D">
        <w:rPr>
          <w:rFonts w:ascii="Times New Roman" w:eastAsia="宋体" w:hAnsi="Times New Roman" w:cs="Times New Roman" w:hint="eastAsia"/>
          <w:sz w:val="24"/>
          <w:szCs w:val="24"/>
        </w:rPr>
        <w:t>搁手架：搁手支架与操作室宽度等宽，高于工作台面，避免阻挡前进气孔；</w:t>
      </w:r>
    </w:p>
    <w:p w:rsidR="003C1385" w:rsidRPr="000A769D" w:rsidRDefault="00B13024">
      <w:pPr>
        <w:spacing w:line="360" w:lineRule="auto"/>
        <w:rPr>
          <w:rFonts w:ascii="Times New Roman" w:eastAsia="宋体" w:hAnsi="Times New Roman" w:cs="Times New Roman"/>
          <w:sz w:val="24"/>
          <w:szCs w:val="24"/>
        </w:rPr>
      </w:pPr>
      <w:r w:rsidRPr="000A769D">
        <w:rPr>
          <w:rFonts w:ascii="Times New Roman" w:eastAsia="宋体" w:hAnsi="Times New Roman" w:cs="Times New Roman" w:hint="eastAsia"/>
          <w:sz w:val="24"/>
          <w:szCs w:val="24"/>
        </w:rPr>
        <w:t>21.</w:t>
      </w:r>
      <w:r w:rsidRPr="000A769D">
        <w:rPr>
          <w:rFonts w:ascii="Times New Roman" w:eastAsia="宋体" w:hAnsi="Times New Roman" w:cs="Times New Roman" w:hint="eastAsia"/>
          <w:sz w:val="24"/>
          <w:szCs w:val="24"/>
        </w:rPr>
        <w:t>电源插座及水气接口：配备两个电源插座预留孔和四个水气接口预留位</w:t>
      </w:r>
      <w:r w:rsidR="00090E84">
        <w:rPr>
          <w:rFonts w:ascii="Times New Roman" w:eastAsia="宋体" w:hAnsi="Times New Roman" w:cs="Times New Roman" w:hint="eastAsia"/>
          <w:sz w:val="24"/>
          <w:szCs w:val="24"/>
        </w:rPr>
        <w:t>；</w:t>
      </w:r>
    </w:p>
    <w:p w:rsidR="003C1385" w:rsidRDefault="00B13024">
      <w:pPr>
        <w:spacing w:line="360" w:lineRule="auto"/>
        <w:rPr>
          <w:rFonts w:ascii="宋体" w:eastAsia="宋体" w:hAnsi="宋体" w:cs="宋体"/>
          <w:b/>
          <w:bCs/>
          <w:sz w:val="24"/>
          <w:szCs w:val="24"/>
        </w:rPr>
      </w:pPr>
      <w:r w:rsidRPr="000A769D">
        <w:rPr>
          <w:rFonts w:ascii="Times New Roman" w:eastAsia="宋体" w:hAnsi="Times New Roman" w:cs="Times New Roman" w:hint="eastAsia"/>
          <w:sz w:val="24"/>
          <w:szCs w:val="24"/>
        </w:rPr>
        <w:t>★</w:t>
      </w:r>
      <w:r w:rsidRPr="000A769D">
        <w:rPr>
          <w:rFonts w:ascii="Times New Roman" w:eastAsia="宋体" w:hAnsi="Times New Roman" w:cs="Times New Roman" w:hint="eastAsia"/>
          <w:sz w:val="24"/>
          <w:szCs w:val="24"/>
        </w:rPr>
        <w:t>22.</w:t>
      </w:r>
      <w:r w:rsidRPr="000A769D">
        <w:rPr>
          <w:rFonts w:ascii="Times New Roman" w:eastAsia="宋体" w:hAnsi="Times New Roman" w:cs="Times New Roman" w:hint="eastAsia"/>
          <w:sz w:val="24"/>
          <w:szCs w:val="24"/>
        </w:rPr>
        <w:t>支架：配置可水平调节的带万向脚轮固定高度支架，方便移动；</w:t>
      </w:r>
      <w:bookmarkStart w:id="163" w:name="_GoBack"/>
      <w:bookmarkEnd w:id="163"/>
    </w:p>
    <w:p w:rsidR="003C1385" w:rsidRPr="004B2214" w:rsidRDefault="00B13024">
      <w:pPr>
        <w:keepNext/>
        <w:keepLines/>
        <w:spacing w:beforeLines="50" w:before="120" w:afterLines="50" w:after="120" w:line="360" w:lineRule="auto"/>
        <w:outlineLvl w:val="2"/>
        <w:rPr>
          <w:rFonts w:ascii="Calibri" w:eastAsia="宋体" w:hAnsi="Calibri" w:cs="Times New Roman"/>
          <w:b/>
          <w:bCs/>
          <w:sz w:val="24"/>
          <w:szCs w:val="24"/>
        </w:rPr>
      </w:pPr>
      <w:r w:rsidRPr="004B2214">
        <w:rPr>
          <w:rFonts w:ascii="宋体" w:eastAsia="宋体" w:hAnsi="宋体" w:cs="宋体" w:hint="eastAsia"/>
          <w:b/>
          <w:bCs/>
          <w:sz w:val="24"/>
          <w:szCs w:val="24"/>
        </w:rPr>
        <w:t>二、</w:t>
      </w:r>
      <w:r w:rsidRPr="004B2214">
        <w:rPr>
          <w:rFonts w:ascii="Calibri" w:eastAsia="宋体" w:hAnsi="Calibri" w:cs="Times New Roman" w:hint="eastAsia"/>
          <w:b/>
          <w:bCs/>
          <w:sz w:val="24"/>
          <w:szCs w:val="24"/>
        </w:rPr>
        <w:t>商务要求</w:t>
      </w:r>
    </w:p>
    <w:p w:rsidR="003C1385" w:rsidRPr="004B2214" w:rsidRDefault="00B13024">
      <w:pPr>
        <w:pStyle w:val="aff5"/>
        <w:numPr>
          <w:ilvl w:val="0"/>
          <w:numId w:val="3"/>
        </w:numPr>
        <w:adjustRightInd w:val="0"/>
        <w:snapToGrid w:val="0"/>
        <w:spacing w:beforeLines="20" w:before="48" w:line="400" w:lineRule="exact"/>
        <w:rPr>
          <w:rFonts w:ascii="宋体" w:hAnsi="宋体" w:cs="宋体"/>
          <w:b/>
          <w:lang w:eastAsia="zh-CN"/>
        </w:rPr>
      </w:pPr>
      <w:r w:rsidRPr="004B2214">
        <w:rPr>
          <w:rFonts w:ascii="宋体" w:hAnsi="宋体" w:cs="宋体" w:hint="eastAsia"/>
          <w:b/>
          <w:lang w:eastAsia="zh-CN"/>
        </w:rPr>
        <w:t>质保及售后技术服务要求</w:t>
      </w:r>
    </w:p>
    <w:p w:rsidR="003C1385" w:rsidRPr="004B2214" w:rsidRDefault="00B13024">
      <w:pPr>
        <w:adjustRightInd w:val="0"/>
        <w:snapToGrid w:val="0"/>
        <w:spacing w:beforeLines="20" w:before="48" w:line="400" w:lineRule="exact"/>
        <w:ind w:firstLineChars="200" w:firstLine="480"/>
        <w:rPr>
          <w:rFonts w:ascii="宋体" w:eastAsia="宋体" w:hAnsi="宋体" w:cs="宋体"/>
          <w:sz w:val="24"/>
          <w:szCs w:val="24"/>
        </w:rPr>
      </w:pPr>
      <w:r w:rsidRPr="004B2214">
        <w:rPr>
          <w:rFonts w:ascii="宋体" w:eastAsia="宋体" w:hAnsi="宋体" w:cs="宋体"/>
          <w:sz w:val="24"/>
          <w:szCs w:val="24"/>
        </w:rPr>
        <w:t>1.</w:t>
      </w:r>
      <w:r w:rsidRPr="004B2214">
        <w:rPr>
          <w:rFonts w:ascii="宋体" w:eastAsia="宋体" w:hAnsi="宋体" w:cs="宋体" w:hint="eastAsia"/>
          <w:sz w:val="24"/>
          <w:szCs w:val="24"/>
        </w:rPr>
        <w:t>1</w:t>
      </w:r>
      <w:r w:rsidRPr="004B2214">
        <w:rPr>
          <w:rFonts w:ascii="宋体" w:eastAsia="宋体" w:hAnsi="宋体" w:cs="宋体"/>
          <w:sz w:val="24"/>
          <w:szCs w:val="24"/>
        </w:rPr>
        <w:t>质保期：</w:t>
      </w:r>
      <w:r w:rsidRPr="004B2214">
        <w:rPr>
          <w:rFonts w:ascii="宋体" w:eastAsia="宋体" w:hAnsi="宋体" w:cs="Times New Roman" w:hint="eastAsia"/>
          <w:bCs/>
          <w:sz w:val="24"/>
          <w:szCs w:val="24"/>
        </w:rPr>
        <w:t>承诺整机质保期≥2年</w:t>
      </w:r>
      <w:r w:rsidRPr="004B2214">
        <w:rPr>
          <w:rFonts w:ascii="宋体" w:eastAsia="宋体" w:hAnsi="宋体" w:cs="宋体"/>
          <w:sz w:val="24"/>
          <w:szCs w:val="24"/>
        </w:rPr>
        <w:t>（</w:t>
      </w:r>
      <w:r w:rsidRPr="004B2214">
        <w:rPr>
          <w:rFonts w:ascii="宋体" w:eastAsia="宋体" w:hAnsi="宋体" w:cs="宋体" w:hint="eastAsia"/>
          <w:sz w:val="24"/>
          <w:szCs w:val="24"/>
        </w:rPr>
        <w:t>自甲方验收合格，签署《</w:t>
      </w:r>
      <w:r w:rsidRPr="004B2214">
        <w:rPr>
          <w:rFonts w:ascii="宋体" w:eastAsia="宋体" w:hAnsi="宋体" w:cs="宋体" w:hint="eastAsia"/>
          <w:bCs/>
          <w:sz w:val="24"/>
          <w:szCs w:val="24"/>
        </w:rPr>
        <w:t>南京医科大学附属口腔医院</w:t>
      </w:r>
      <w:r w:rsidRPr="004B2214">
        <w:rPr>
          <w:rFonts w:ascii="宋体" w:eastAsia="宋体" w:hAnsi="宋体" w:cs="宋体" w:hint="eastAsia"/>
          <w:sz w:val="24"/>
          <w:szCs w:val="24"/>
        </w:rPr>
        <w:t>验收报告》之日起计算为准</w:t>
      </w:r>
      <w:r w:rsidRPr="004B2214">
        <w:rPr>
          <w:rFonts w:ascii="宋体" w:eastAsia="宋体" w:hAnsi="宋体" w:cs="宋体"/>
          <w:sz w:val="24"/>
          <w:szCs w:val="24"/>
        </w:rPr>
        <w:t>，产品须为</w:t>
      </w:r>
      <w:r w:rsidRPr="004B2214">
        <w:rPr>
          <w:rFonts w:ascii="宋体" w:eastAsia="宋体" w:hAnsi="宋体" w:cs="宋体" w:hint="eastAsia"/>
          <w:sz w:val="24"/>
          <w:szCs w:val="24"/>
        </w:rPr>
        <w:t>2021年1月1日以后出厂，</w:t>
      </w:r>
      <w:r w:rsidRPr="004B2214">
        <w:rPr>
          <w:rFonts w:ascii="宋体" w:eastAsia="宋体" w:hAnsi="宋体" w:cs="宋体"/>
          <w:sz w:val="24"/>
          <w:szCs w:val="24"/>
        </w:rPr>
        <w:t>全新、未使用过的原装合格正品。安装质量符合各项现行技术规范和强制性标准）。</w:t>
      </w:r>
    </w:p>
    <w:p w:rsidR="003C1385" w:rsidRPr="004B2214" w:rsidRDefault="00B13024">
      <w:pPr>
        <w:adjustRightInd w:val="0"/>
        <w:snapToGrid w:val="0"/>
        <w:spacing w:beforeLines="20" w:before="48" w:line="400" w:lineRule="exact"/>
        <w:ind w:firstLineChars="200" w:firstLine="480"/>
        <w:rPr>
          <w:rFonts w:ascii="宋体" w:eastAsia="宋体" w:hAnsi="宋体" w:cs="宋体"/>
          <w:bCs/>
          <w:sz w:val="24"/>
          <w:szCs w:val="24"/>
        </w:rPr>
      </w:pPr>
      <w:r w:rsidRPr="004B2214">
        <w:rPr>
          <w:rFonts w:ascii="宋体" w:eastAsia="宋体" w:hAnsi="宋体" w:cs="宋体"/>
          <w:sz w:val="24"/>
          <w:szCs w:val="24"/>
        </w:rPr>
        <w:t>1.</w:t>
      </w:r>
      <w:r w:rsidRPr="004B2214">
        <w:rPr>
          <w:rFonts w:ascii="宋体" w:eastAsia="宋体" w:hAnsi="宋体" w:cs="宋体" w:hint="eastAsia"/>
          <w:sz w:val="24"/>
          <w:szCs w:val="24"/>
        </w:rPr>
        <w:t>2</w:t>
      </w:r>
      <w:r w:rsidRPr="004B2214">
        <w:rPr>
          <w:rFonts w:ascii="宋体" w:eastAsia="宋体" w:hAnsi="宋体" w:cs="宋体"/>
          <w:bCs/>
          <w:sz w:val="24"/>
          <w:szCs w:val="24"/>
        </w:rPr>
        <w:t>售后技术服务要求：供应商应配备相应的售后服务人员，维保期电话30分钟响应，8小时内到现场，24小时内解决问题。</w:t>
      </w:r>
      <w:r w:rsidRPr="004B221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4B2214">
        <w:rPr>
          <w:rFonts w:ascii="宋体" w:hAnsi="宋体" w:hint="eastAsia"/>
          <w:b/>
          <w:sz w:val="24"/>
        </w:rPr>
        <w:t>（需提供能满足本项服务要求的有效证明材料）</w:t>
      </w:r>
    </w:p>
    <w:p w:rsidR="003C1385" w:rsidRPr="004B2214" w:rsidRDefault="00B13024">
      <w:pPr>
        <w:adjustRightInd w:val="0"/>
        <w:snapToGrid w:val="0"/>
        <w:spacing w:beforeLines="20" w:before="48" w:line="400" w:lineRule="exact"/>
        <w:rPr>
          <w:rFonts w:ascii="宋体" w:eastAsia="宋体" w:hAnsi="宋体" w:cs="宋体"/>
          <w:b/>
          <w:sz w:val="24"/>
          <w:szCs w:val="24"/>
        </w:rPr>
      </w:pPr>
      <w:r w:rsidRPr="004B2214">
        <w:rPr>
          <w:rFonts w:ascii="宋体" w:eastAsia="宋体" w:hAnsi="宋体" w:cs="宋体"/>
          <w:b/>
          <w:sz w:val="24"/>
          <w:szCs w:val="24"/>
        </w:rPr>
        <w:t>（二）交货期、交货方式及交货地点</w:t>
      </w:r>
    </w:p>
    <w:p w:rsidR="003C1385" w:rsidRPr="004B2214" w:rsidRDefault="00B13024">
      <w:pPr>
        <w:adjustRightInd w:val="0"/>
        <w:snapToGrid w:val="0"/>
        <w:spacing w:beforeLines="20" w:before="48" w:line="400" w:lineRule="exact"/>
        <w:ind w:firstLineChars="200" w:firstLine="480"/>
        <w:rPr>
          <w:rFonts w:ascii="宋体" w:eastAsia="宋体" w:hAnsi="宋体" w:cs="宋体"/>
          <w:bCs/>
          <w:sz w:val="24"/>
          <w:szCs w:val="24"/>
        </w:rPr>
      </w:pPr>
      <w:r w:rsidRPr="004B2214">
        <w:rPr>
          <w:rFonts w:ascii="宋体" w:eastAsia="宋体" w:hAnsi="宋体" w:cs="宋体" w:hint="eastAsia"/>
          <w:bCs/>
          <w:sz w:val="24"/>
          <w:szCs w:val="24"/>
        </w:rPr>
        <w:t>2.1交货期：合同签订后≤60天完成全部设备到货安装。</w:t>
      </w:r>
    </w:p>
    <w:p w:rsidR="003C1385" w:rsidRDefault="00B13024">
      <w:pPr>
        <w:adjustRightInd w:val="0"/>
        <w:snapToGrid w:val="0"/>
        <w:spacing w:beforeLines="20" w:before="48" w:line="400" w:lineRule="exact"/>
        <w:ind w:firstLineChars="200" w:firstLine="480"/>
        <w:rPr>
          <w:rFonts w:ascii="宋体" w:eastAsia="宋体" w:hAnsi="宋体" w:cs="宋体"/>
          <w:bCs/>
          <w:sz w:val="24"/>
          <w:szCs w:val="24"/>
        </w:rPr>
      </w:pPr>
      <w:r w:rsidRPr="004B2214">
        <w:rPr>
          <w:rFonts w:ascii="宋体" w:eastAsia="宋体" w:hAnsi="宋体" w:cs="宋体" w:hint="eastAsia"/>
          <w:bCs/>
          <w:sz w:val="24"/>
          <w:szCs w:val="24"/>
        </w:rPr>
        <w:t>2.2交货方式：成交人在买方指定地点交货，</w:t>
      </w:r>
      <w:r>
        <w:rPr>
          <w:rFonts w:ascii="宋体" w:eastAsia="宋体" w:hAnsi="宋体" w:cs="宋体" w:hint="eastAsia"/>
          <w:bCs/>
          <w:sz w:val="24"/>
          <w:szCs w:val="24"/>
        </w:rPr>
        <w:t>并完成安装、调试。</w:t>
      </w:r>
    </w:p>
    <w:p w:rsidR="003C1385" w:rsidRDefault="00B13024">
      <w:pPr>
        <w:adjustRightInd w:val="0"/>
        <w:snapToGrid w:val="0"/>
        <w:spacing w:beforeLines="20" w:before="48" w:line="400" w:lineRule="exact"/>
        <w:ind w:firstLineChars="200" w:firstLine="480"/>
        <w:rPr>
          <w:rFonts w:ascii="宋体" w:eastAsia="宋体" w:hAnsi="宋体" w:cs="宋体"/>
          <w:b/>
          <w:sz w:val="24"/>
          <w:szCs w:val="24"/>
        </w:rPr>
      </w:pPr>
      <w:r>
        <w:rPr>
          <w:rFonts w:ascii="宋体" w:eastAsia="宋体" w:hAnsi="宋体" w:cs="宋体" w:hint="eastAsia"/>
          <w:bCs/>
          <w:sz w:val="24"/>
          <w:szCs w:val="24"/>
        </w:rPr>
        <w:t>2.3交货地点：</w:t>
      </w:r>
      <w:r>
        <w:rPr>
          <w:rFonts w:ascii="Times New Roman" w:eastAsia="宋体" w:hAnsi="宋体" w:cs="宋体" w:hint="eastAsia"/>
          <w:kern w:val="0"/>
          <w:sz w:val="24"/>
          <w:szCs w:val="24"/>
        </w:rPr>
        <w:t>采购方指定地点。</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负责办理运输和装卸等，费用</w:t>
      </w:r>
      <w:proofErr w:type="gramStart"/>
      <w:r>
        <w:rPr>
          <w:rFonts w:ascii="Times New Roman" w:eastAsia="宋体" w:hAnsi="宋体" w:cs="宋体" w:hint="eastAsia"/>
          <w:kern w:val="0"/>
          <w:sz w:val="24"/>
          <w:szCs w:val="24"/>
        </w:rPr>
        <w:t>由成交方</w:t>
      </w:r>
      <w:proofErr w:type="gramEnd"/>
      <w:r>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Pr>
          <w:rFonts w:ascii="宋体" w:eastAsia="宋体" w:hAnsi="宋体" w:cs="宋体" w:hint="eastAsia"/>
          <w:b/>
          <w:kern w:val="0"/>
          <w:sz w:val="24"/>
          <w:szCs w:val="24"/>
        </w:rPr>
        <w:t>进口产品需随货提供报关单。</w:t>
      </w:r>
      <w:r>
        <w:rPr>
          <w:rFonts w:ascii="Times New Roman" w:eastAsia="宋体" w:hAnsi="宋体" w:cs="Courier New"/>
          <w:b/>
          <w:sz w:val="24"/>
          <w:szCs w:val="24"/>
        </w:rPr>
        <w:t>初步验收不合格的不予签收</w:t>
      </w:r>
      <w:r>
        <w:rPr>
          <w:rFonts w:ascii="Times New Roman" w:eastAsia="宋体" w:hAnsi="宋体" w:cs="Courier New" w:hint="eastAsia"/>
          <w:b/>
          <w:sz w:val="24"/>
          <w:szCs w:val="24"/>
        </w:rPr>
        <w:t>货物</w:t>
      </w:r>
      <w:r>
        <w:rPr>
          <w:rFonts w:ascii="Times New Roman" w:eastAsia="宋体" w:hAnsi="宋体" w:cs="Courier New"/>
          <w:sz w:val="24"/>
          <w:szCs w:val="24"/>
        </w:rPr>
        <w:t>。</w:t>
      </w:r>
    </w:p>
    <w:p w:rsidR="003C1385" w:rsidRDefault="00B13024">
      <w:pPr>
        <w:adjustRightInd w:val="0"/>
        <w:snapToGrid w:val="0"/>
        <w:spacing w:beforeLines="50" w:before="120" w:line="360" w:lineRule="auto"/>
        <w:rPr>
          <w:rFonts w:ascii="宋体" w:eastAsia="宋体" w:hAnsi="宋体" w:cs="宋体"/>
          <w:b/>
          <w:sz w:val="24"/>
          <w:szCs w:val="24"/>
        </w:rPr>
      </w:pPr>
      <w:r>
        <w:rPr>
          <w:rFonts w:ascii="宋体" w:eastAsia="宋体" w:hAnsi="宋体" w:cs="宋体" w:hint="eastAsia"/>
          <w:b/>
          <w:sz w:val="24"/>
          <w:szCs w:val="24"/>
        </w:rPr>
        <w:t>（三）货款支付</w:t>
      </w:r>
    </w:p>
    <w:p w:rsidR="003C1385" w:rsidRDefault="00B13024" w:rsidP="00AB6A02">
      <w:pPr>
        <w:snapToGrid w:val="0"/>
        <w:spacing w:line="360" w:lineRule="auto"/>
        <w:ind w:firstLineChars="196" w:firstLine="472"/>
        <w:rPr>
          <w:rFonts w:ascii="宋体" w:eastAsia="宋体" w:hAnsi="宋体" w:cs="宋体"/>
          <w:b/>
          <w:bCs/>
          <w:i/>
          <w:sz w:val="24"/>
          <w:szCs w:val="24"/>
          <w:u w:val="single"/>
        </w:rPr>
      </w:pPr>
      <w:r>
        <w:rPr>
          <w:rFonts w:ascii="宋体" w:eastAsia="宋体" w:hAnsi="宋体" w:cs="宋体" w:hint="eastAsia"/>
          <w:b/>
          <w:bCs/>
          <w:i/>
          <w:sz w:val="24"/>
          <w:szCs w:val="24"/>
          <w:u w:val="single"/>
        </w:rPr>
        <w:t>3.1采购资金的支付方式、时间及条件：合同签订后，货到安装正常使用满一个</w:t>
      </w:r>
      <w:r>
        <w:rPr>
          <w:rFonts w:ascii="宋体" w:eastAsia="宋体" w:hAnsi="宋体" w:cs="宋体" w:hint="eastAsia"/>
          <w:b/>
          <w:bCs/>
          <w:i/>
          <w:sz w:val="24"/>
          <w:szCs w:val="24"/>
          <w:u w:val="single"/>
        </w:rPr>
        <w:lastRenderedPageBreak/>
        <w:t>月后，经采购人验收合格，签署《南京医科大学附属口腔医院验收报告》后，支付合同总价的90%，自采购人首次付款12个月后，设备运行正常，售后服务良好，无质量、安全和服务问题，支付合同尾款10%。</w:t>
      </w:r>
    </w:p>
    <w:p w:rsidR="003C1385" w:rsidRDefault="00B13024" w:rsidP="00AB6A02">
      <w:pPr>
        <w:adjustRightInd w:val="0"/>
        <w:snapToGrid w:val="0"/>
        <w:spacing w:line="360" w:lineRule="auto"/>
        <w:ind w:firstLineChars="200" w:firstLine="480"/>
        <w:rPr>
          <w:rFonts w:ascii="Times New Roman" w:eastAsia="宋体" w:hAnsi="宋体" w:cs="宋体"/>
          <w:kern w:val="0"/>
          <w:sz w:val="24"/>
          <w:szCs w:val="24"/>
        </w:rPr>
      </w:pPr>
      <w:r>
        <w:rPr>
          <w:rFonts w:ascii="宋体" w:eastAsia="宋体" w:hAnsi="宋体" w:cs="宋体" w:hint="eastAsia"/>
          <w:bCs/>
          <w:sz w:val="24"/>
          <w:szCs w:val="24"/>
        </w:rPr>
        <w:t>3.2有质量问题时，采购</w:t>
      </w:r>
      <w:proofErr w:type="gramStart"/>
      <w:r>
        <w:rPr>
          <w:rFonts w:ascii="宋体" w:eastAsia="宋体" w:hAnsi="宋体" w:cs="宋体" w:hint="eastAsia"/>
          <w:bCs/>
          <w:sz w:val="24"/>
          <w:szCs w:val="24"/>
        </w:rPr>
        <w:t>方暂扣尾</w:t>
      </w:r>
      <w:proofErr w:type="gramEnd"/>
      <w:r>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Pr>
          <w:rFonts w:ascii="宋体" w:eastAsia="宋体" w:hAnsi="宋体" w:cs="宋体" w:hint="eastAsia"/>
          <w:bCs/>
          <w:sz w:val="24"/>
          <w:szCs w:val="24"/>
        </w:rPr>
        <w:t>如尾款</w:t>
      </w:r>
      <w:proofErr w:type="gramEnd"/>
      <w:r>
        <w:rPr>
          <w:rFonts w:ascii="宋体" w:eastAsia="宋体" w:hAnsi="宋体" w:cs="宋体" w:hint="eastAsia"/>
          <w:bCs/>
          <w:sz w:val="24"/>
          <w:szCs w:val="24"/>
        </w:rPr>
        <w:t>不能弥补给采购方造成的经济损失，成交</w:t>
      </w:r>
      <w:r>
        <w:rPr>
          <w:rFonts w:ascii="Times New Roman" w:eastAsia="宋体" w:hAnsi="宋体" w:cs="宋体" w:hint="eastAsia"/>
          <w:kern w:val="0"/>
          <w:sz w:val="24"/>
          <w:szCs w:val="24"/>
        </w:rPr>
        <w:t>方还应继续赔偿采购人经济损失。</w:t>
      </w:r>
    </w:p>
    <w:p w:rsidR="003C1385" w:rsidRDefault="00B13024" w:rsidP="00AB6A02">
      <w:pPr>
        <w:snapToGrid w:val="0"/>
        <w:spacing w:line="360" w:lineRule="auto"/>
        <w:ind w:firstLineChars="200" w:firstLine="480"/>
        <w:rPr>
          <w:rFonts w:ascii="宋体" w:eastAsia="宋体" w:hAnsi="宋体" w:cs="Courier New"/>
          <w:sz w:val="24"/>
          <w:szCs w:val="24"/>
        </w:rPr>
      </w:pPr>
      <w:r>
        <w:rPr>
          <w:rFonts w:ascii="宋体" w:eastAsia="宋体" w:hAnsi="宋体" w:cs="宋体" w:hint="eastAsia"/>
          <w:kern w:val="0"/>
          <w:sz w:val="24"/>
          <w:szCs w:val="24"/>
        </w:rPr>
        <w:t>3.3采购数量可能会根据采购人的实际需要进行调整，</w:t>
      </w:r>
      <w:r>
        <w:rPr>
          <w:rFonts w:ascii="宋体" w:eastAsia="宋体" w:hAnsi="宋体" w:cs="Courier New"/>
          <w:sz w:val="24"/>
          <w:szCs w:val="24"/>
        </w:rPr>
        <w:t>当采购数量与实际使用数量不一致时，合同的最终结算金额按实际使用量乘以</w:t>
      </w:r>
      <w:r>
        <w:rPr>
          <w:rFonts w:ascii="宋体" w:eastAsia="宋体" w:hAnsi="宋体" w:cs="Courier New" w:hint="eastAsia"/>
          <w:sz w:val="24"/>
          <w:szCs w:val="24"/>
        </w:rPr>
        <w:t>成交</w:t>
      </w:r>
      <w:r>
        <w:rPr>
          <w:rFonts w:ascii="宋体" w:eastAsia="宋体" w:hAnsi="宋体" w:cs="Courier New"/>
          <w:sz w:val="24"/>
          <w:szCs w:val="24"/>
        </w:rPr>
        <w:t>单价进行计算。</w:t>
      </w:r>
    </w:p>
    <w:p w:rsidR="003C1385" w:rsidRDefault="00B13024">
      <w:pPr>
        <w:autoSpaceDE w:val="0"/>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三、其他要求</w:t>
      </w:r>
    </w:p>
    <w:p w:rsidR="003C1385" w:rsidRDefault="00B13024">
      <w:pPr>
        <w:autoSpaceDE w:val="0"/>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bCs/>
          <w:sz w:val="24"/>
          <w:szCs w:val="24"/>
        </w:rPr>
        <w:t>（一）</w:t>
      </w:r>
      <w:r>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3C1385" w:rsidRDefault="00B13024">
      <w:pPr>
        <w:autoSpaceDE w:val="0"/>
        <w:adjustRightInd w:val="0"/>
        <w:snapToGrid w:val="0"/>
        <w:spacing w:line="360" w:lineRule="auto"/>
        <w:ind w:firstLineChars="200" w:firstLine="482"/>
        <w:rPr>
          <w:rFonts w:ascii="宋体" w:eastAsia="宋体" w:hAnsi="宋体" w:cs="宋体"/>
          <w:bCs/>
          <w:sz w:val="24"/>
          <w:szCs w:val="24"/>
        </w:rPr>
      </w:pPr>
      <w:r>
        <w:rPr>
          <w:rFonts w:ascii="宋体" w:eastAsia="宋体" w:hAnsi="宋体" w:cs="宋体" w:hint="eastAsia"/>
          <w:b/>
          <w:bCs/>
          <w:sz w:val="24"/>
          <w:szCs w:val="24"/>
        </w:rPr>
        <w:t>（二）</w:t>
      </w:r>
      <w:r>
        <w:rPr>
          <w:rFonts w:ascii="宋体" w:eastAsia="宋体" w:hAnsi="宋体" w:cs="宋体" w:hint="eastAsia"/>
          <w:sz w:val="24"/>
          <w:szCs w:val="24"/>
        </w:rPr>
        <w:t>所投</w:t>
      </w:r>
      <w:r>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3C1385" w:rsidRDefault="00B13024">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（三）制订项目实施方案</w:t>
      </w:r>
    </w:p>
    <w:p w:rsidR="003C1385" w:rsidRDefault="00B13024">
      <w:pPr>
        <w:autoSpaceDE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3C1385" w:rsidRDefault="00B13024">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（四）制订项目的验收方案</w:t>
      </w:r>
    </w:p>
    <w:p w:rsidR="003C1385" w:rsidRDefault="00B13024">
      <w:pPr>
        <w:autoSpaceDE w:val="0"/>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Pr>
          <w:rFonts w:ascii="宋体" w:eastAsia="宋体" w:hAnsi="宋体" w:cs="宋体" w:hint="eastAsia"/>
          <w:sz w:val="24"/>
          <w:szCs w:val="24"/>
        </w:rPr>
        <w:t>方案应做到完整全面、科学可行，并有针对性。</w:t>
      </w:r>
    </w:p>
    <w:p w:rsidR="003C1385" w:rsidRDefault="00B13024">
      <w:pPr>
        <w:autoSpaceDE w:val="0"/>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（五）制订项目培训方案</w:t>
      </w:r>
    </w:p>
    <w:p w:rsidR="003C1385" w:rsidRDefault="00B13024">
      <w:pPr>
        <w:autoSpaceDE w:val="0"/>
        <w:adjustRightInd w:val="0"/>
        <w:snapToGrid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w:t>
      </w:r>
      <w:r>
        <w:rPr>
          <w:rFonts w:ascii="宋体" w:eastAsia="宋体" w:hAnsi="宋体" w:cs="宋体" w:hint="eastAsia"/>
          <w:bCs/>
          <w:sz w:val="24"/>
          <w:szCs w:val="24"/>
        </w:rPr>
        <w:lastRenderedPageBreak/>
        <w:t>使用及维护。</w:t>
      </w:r>
      <w:r>
        <w:rPr>
          <w:rFonts w:ascii="宋体" w:eastAsia="宋体" w:hAnsi="宋体" w:cs="宋体" w:hint="eastAsia"/>
          <w:sz w:val="24"/>
          <w:szCs w:val="24"/>
        </w:rPr>
        <w:t>方案应做到完整全面、科学可行，并有针对性。</w:t>
      </w:r>
    </w:p>
    <w:p w:rsidR="003C1385" w:rsidRDefault="00B13024">
      <w:pPr>
        <w:autoSpaceDE w:val="0"/>
        <w:adjustRightInd w:val="0"/>
        <w:snapToGrid w:val="0"/>
        <w:spacing w:line="360" w:lineRule="auto"/>
        <w:ind w:firstLineChars="200" w:firstLine="482"/>
        <w:rPr>
          <w:rFonts w:ascii="宋体" w:eastAsia="宋体" w:hAnsi="宋体" w:cs="宋体"/>
          <w:b/>
          <w:color w:val="0000FF"/>
          <w:sz w:val="24"/>
          <w:szCs w:val="24"/>
        </w:rPr>
      </w:pPr>
      <w:r>
        <w:rPr>
          <w:rFonts w:ascii="宋体" w:eastAsia="宋体" w:hAnsi="宋体" w:cs="宋体" w:hint="eastAsia"/>
          <w:b/>
          <w:sz w:val="24"/>
          <w:szCs w:val="24"/>
        </w:rPr>
        <w:t>（六）制订项目售后服务方案</w:t>
      </w:r>
    </w:p>
    <w:p w:rsidR="003C1385" w:rsidRDefault="00B13024">
      <w:pPr>
        <w:autoSpaceDE w:val="0"/>
        <w:adjustRightInd w:val="0"/>
        <w:snapToGrid w:val="0"/>
        <w:spacing w:line="360" w:lineRule="auto"/>
        <w:ind w:firstLineChars="200" w:firstLine="480"/>
        <w:rPr>
          <w:rFonts w:ascii="宋体" w:eastAsia="宋体" w:hAnsi="宋体" w:cs="宋体"/>
          <w:b/>
          <w:sz w:val="24"/>
          <w:szCs w:val="24"/>
        </w:rPr>
      </w:pPr>
      <w:r>
        <w:rPr>
          <w:rFonts w:ascii="宋体" w:eastAsia="宋体" w:hAnsi="宋体" w:cs="宋体" w:hint="eastAsia"/>
          <w:bCs/>
          <w:sz w:val="24"/>
          <w:szCs w:val="24"/>
        </w:rPr>
        <w:t>供应商需响应磋商文件质保</w:t>
      </w:r>
      <w:proofErr w:type="gramStart"/>
      <w:r>
        <w:rPr>
          <w:rFonts w:ascii="宋体" w:eastAsia="宋体" w:hAnsi="宋体" w:cs="宋体" w:hint="eastAsia"/>
          <w:bCs/>
          <w:sz w:val="24"/>
          <w:szCs w:val="24"/>
        </w:rPr>
        <w:t>和维保的</w:t>
      </w:r>
      <w:proofErr w:type="gramEnd"/>
      <w:r>
        <w:rPr>
          <w:rFonts w:ascii="宋体" w:eastAsia="宋体" w:hAnsi="宋体" w:cs="宋体" w:hint="eastAsia"/>
          <w:bCs/>
          <w:sz w:val="24"/>
          <w:szCs w:val="24"/>
        </w:rPr>
        <w:t>服务要求，针对本项目自身及所投产</w:t>
      </w:r>
      <w:proofErr w:type="gramStart"/>
      <w:r>
        <w:rPr>
          <w:rFonts w:ascii="宋体" w:eastAsia="宋体" w:hAnsi="宋体" w:cs="宋体" w:hint="eastAsia"/>
          <w:bCs/>
          <w:sz w:val="24"/>
          <w:szCs w:val="24"/>
        </w:rPr>
        <w:t>品品牌</w:t>
      </w:r>
      <w:proofErr w:type="gramEnd"/>
      <w:r>
        <w:rPr>
          <w:rFonts w:ascii="宋体" w:eastAsia="宋体" w:hAnsi="宋体" w:cs="宋体" w:hint="eastAsia"/>
          <w:bCs/>
          <w:sz w:val="24"/>
          <w:szCs w:val="24"/>
        </w:rPr>
        <w:t>原厂的响应标准、服务体系、备件体系、故障解决方案、专业技术人员保障等售后服务承诺方案；服务方案</w:t>
      </w:r>
      <w:proofErr w:type="gramStart"/>
      <w:r>
        <w:rPr>
          <w:rFonts w:ascii="宋体" w:eastAsia="宋体" w:hAnsi="宋体" w:cs="宋体" w:hint="eastAsia"/>
          <w:bCs/>
          <w:sz w:val="24"/>
          <w:szCs w:val="24"/>
        </w:rPr>
        <w:t>应内容</w:t>
      </w:r>
      <w:proofErr w:type="gramEnd"/>
      <w:r>
        <w:rPr>
          <w:rFonts w:ascii="宋体" w:eastAsia="宋体" w:hAnsi="宋体" w:cs="宋体" w:hint="eastAsia"/>
          <w:bCs/>
          <w:sz w:val="24"/>
          <w:szCs w:val="24"/>
        </w:rPr>
        <w:t>详实、科学合理、具备针对性、切实可行。</w:t>
      </w:r>
    </w:p>
    <w:p w:rsidR="003C1385" w:rsidRDefault="00B13024">
      <w:pPr>
        <w:autoSpaceDE w:val="0"/>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（七）报价要求</w:t>
      </w:r>
    </w:p>
    <w:p w:rsidR="003C1385" w:rsidRDefault="00B13024">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3C1385" w:rsidRDefault="003C1385">
      <w:pPr>
        <w:snapToGrid w:val="0"/>
        <w:spacing w:line="360" w:lineRule="auto"/>
        <w:rPr>
          <w:rFonts w:ascii="宋体" w:eastAsia="宋体" w:hAnsi="宋体" w:cs="Times New Roman"/>
          <w:sz w:val="25"/>
          <w:szCs w:val="21"/>
          <w:lang w:val="zh-CN"/>
        </w:rPr>
        <w:sectPr w:rsidR="003C1385">
          <w:pgSz w:w="11906" w:h="16838"/>
          <w:pgMar w:top="1418" w:right="1588" w:bottom="1418" w:left="1366" w:header="851" w:footer="907" w:gutter="0"/>
          <w:pgNumType w:fmt="decimalFullWidth"/>
          <w:cols w:space="720"/>
          <w:titlePg/>
          <w:docGrid w:linePitch="290"/>
        </w:sectPr>
      </w:pPr>
    </w:p>
    <w:p w:rsidR="003C1385" w:rsidRDefault="00B13024">
      <w:pPr>
        <w:keepNext/>
        <w:spacing w:line="360" w:lineRule="auto"/>
        <w:jc w:val="center"/>
        <w:outlineLvl w:val="0"/>
        <w:rPr>
          <w:rFonts w:ascii="黑体" w:eastAsia="黑体" w:hAnsi="Times New Roman" w:cs="Times New Roman"/>
          <w:bCs/>
          <w:sz w:val="44"/>
          <w:szCs w:val="28"/>
        </w:rPr>
      </w:pPr>
      <w:bookmarkStart w:id="164" w:name="_Toc401414769"/>
      <w:r>
        <w:rPr>
          <w:rFonts w:ascii="黑体" w:eastAsia="黑体" w:hAnsi="Times New Roman" w:cs="Times New Roman" w:hint="eastAsia"/>
          <w:bCs/>
          <w:sz w:val="44"/>
          <w:szCs w:val="28"/>
        </w:rPr>
        <w:lastRenderedPageBreak/>
        <w:t xml:space="preserve">第五章  </w:t>
      </w:r>
      <w:r>
        <w:rPr>
          <w:rFonts w:ascii="黑体" w:eastAsia="黑体" w:hAnsi="Times New Roman" w:cs="Times New Roman" w:hint="eastAsia"/>
          <w:b/>
          <w:bCs/>
          <w:sz w:val="44"/>
          <w:szCs w:val="28"/>
        </w:rPr>
        <w:t>成交标准</w:t>
      </w:r>
    </w:p>
    <w:bookmarkEnd w:id="164"/>
    <w:p w:rsidR="003C1385" w:rsidRDefault="00B13024">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rsidR="003C1385" w:rsidRDefault="00B1302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3C1385" w:rsidRDefault="00B13024">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3C1385" w:rsidRDefault="00B13024">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3C1385" w:rsidRDefault="00B13024">
      <w:pPr>
        <w:numPr>
          <w:ilvl w:val="0"/>
          <w:numId w:val="4"/>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rsidR="003C1385" w:rsidRDefault="00B13024">
      <w:pPr>
        <w:adjustRightInd w:val="0"/>
        <w:snapToGrid w:val="0"/>
        <w:spacing w:line="360" w:lineRule="auto"/>
        <w:ind w:firstLineChars="150" w:firstLine="361"/>
        <w:rPr>
          <w:rFonts w:ascii="宋体" w:eastAsia="宋体" w:hAnsi="宋体" w:cs="Times New Roman"/>
          <w:bCs/>
          <w:sz w:val="24"/>
          <w:szCs w:val="24"/>
        </w:rPr>
      </w:pPr>
      <w:r>
        <w:rPr>
          <w:rFonts w:ascii="宋体" w:eastAsia="宋体" w:hAnsi="宋体" w:cs="Times New Roman" w:hint="eastAsia"/>
          <w:b/>
          <w:bCs/>
          <w:sz w:val="24"/>
          <w:szCs w:val="24"/>
        </w:rPr>
        <w:t xml:space="preserve"> </w:t>
      </w: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p w:rsidR="003C1385" w:rsidRDefault="00B13024">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（二）技术参数及性能服务等（40分）</w:t>
      </w:r>
    </w:p>
    <w:p w:rsidR="003C1385" w:rsidRDefault="00B13024">
      <w:pPr>
        <w:adjustRightInd w:val="0"/>
        <w:snapToGrid w:val="0"/>
        <w:spacing w:beforeLines="20" w:before="48"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2.1参与供应商对采购文件具体项目需求的响应程度：全部响应即满足采购文件的技术参数、服务要求等的得30分，</w:t>
      </w:r>
      <w:r>
        <w:rPr>
          <w:rFonts w:ascii="宋体" w:eastAsia="宋体" w:hAnsi="宋体" w:cs="Times New Roman" w:hint="eastAsia"/>
          <w:b/>
          <w:bCs/>
          <w:sz w:val="24"/>
          <w:szCs w:val="24"/>
        </w:rPr>
        <w:t>斜体加粗且有下划线部分为实质性要求和条件，如不满足则为无效响应。</w:t>
      </w:r>
      <w:r w:rsidR="00DD7FAF" w:rsidRPr="00DD7FAF">
        <w:rPr>
          <w:rFonts w:ascii="宋体" w:eastAsia="宋体" w:hAnsi="宋体" w:cs="Times New Roman" w:hint="eastAsia"/>
          <w:bCs/>
          <w:sz w:val="24"/>
          <w:szCs w:val="24"/>
        </w:rPr>
        <w:t>打"★"项有负偏离的，每项扣3分，其他有负偏离的每项扣1分；扣完为止。</w:t>
      </w:r>
      <w:r>
        <w:rPr>
          <w:rFonts w:ascii="宋体" w:eastAsia="宋体" w:hAnsi="宋体" w:cs="Times New Roman" w:hint="eastAsia"/>
          <w:bCs/>
          <w:sz w:val="24"/>
          <w:szCs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30分）</w:t>
      </w:r>
    </w:p>
    <w:p w:rsidR="003C1385" w:rsidRDefault="00B13024">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2.2所投产品生产者通过</w:t>
      </w:r>
      <w:r>
        <w:rPr>
          <w:rFonts w:ascii="宋体" w:eastAsia="宋体" w:hAnsi="宋体" w:cs="宋体" w:hint="eastAsia"/>
          <w:bCs/>
          <w:strike/>
          <w:sz w:val="24"/>
          <w:szCs w:val="24"/>
        </w:rPr>
        <w:t>的</w:t>
      </w:r>
      <w:r>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3C1385" w:rsidRDefault="00B13024">
      <w:pPr>
        <w:adjustRightInd w:val="0"/>
        <w:snapToGrid w:val="0"/>
        <w:spacing w:beforeLines="20" w:before="48" w:line="360" w:lineRule="auto"/>
        <w:ind w:firstLineChars="200" w:firstLine="480"/>
        <w:rPr>
          <w:rFonts w:ascii="宋体" w:eastAsia="宋体" w:hAnsi="宋体" w:cs="Times New Roman"/>
          <w:bCs/>
          <w:sz w:val="24"/>
          <w:szCs w:val="24"/>
        </w:rPr>
      </w:pPr>
      <w:r>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w:t>
      </w:r>
      <w:r>
        <w:rPr>
          <w:rFonts w:ascii="宋体" w:eastAsia="宋体" w:hAnsi="宋体" w:cs="宋体" w:hint="eastAsia"/>
          <w:bCs/>
          <w:sz w:val="24"/>
          <w:szCs w:val="24"/>
        </w:rPr>
        <w:lastRenderedPageBreak/>
        <w:t>购文件要求得1分，未提供的不得分。（5分）</w:t>
      </w:r>
    </w:p>
    <w:p w:rsidR="003C1385" w:rsidRDefault="00B13024">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（三）项目实施方案和验收方案（10分）</w:t>
      </w:r>
    </w:p>
    <w:p w:rsidR="003C1385" w:rsidRDefault="00B13024">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bCs/>
          <w:sz w:val="24"/>
          <w:szCs w:val="24"/>
        </w:rPr>
        <w:t>3</w:t>
      </w:r>
      <w:r>
        <w:rPr>
          <w:rFonts w:ascii="宋体" w:eastAsia="宋体" w:hAnsi="宋体" w:cs="Times New Roman"/>
          <w:bCs/>
          <w:sz w:val="24"/>
          <w:szCs w:val="24"/>
        </w:rPr>
        <w:t>.1</w:t>
      </w:r>
      <w:r>
        <w:rPr>
          <w:rFonts w:ascii="宋体" w:eastAsia="宋体" w:hAnsi="宋体" w:cs="Times New Roman" w:hint="eastAsia"/>
          <w:bCs/>
          <w:sz w:val="24"/>
          <w:szCs w:val="24"/>
        </w:rPr>
        <w:t>项目实施方案：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5分</w:t>
      </w:r>
      <w:r>
        <w:rPr>
          <w:rFonts w:ascii="宋体" w:eastAsia="宋体" w:hAnsi="宋体" w:cs="Times New Roman"/>
          <w:bCs/>
          <w:sz w:val="24"/>
          <w:szCs w:val="24"/>
        </w:rPr>
        <w:t>）</w:t>
      </w:r>
    </w:p>
    <w:p w:rsidR="003C1385" w:rsidRDefault="00B13024">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3.2</w:t>
      </w:r>
      <w:r>
        <w:rPr>
          <w:rFonts w:ascii="宋体" w:eastAsia="宋体" w:hAnsi="宋体" w:cs="Times New Roman" w:hint="eastAsia"/>
          <w:bCs/>
          <w:sz w:val="24"/>
          <w:szCs w:val="24"/>
        </w:rPr>
        <w:t>项目</w:t>
      </w:r>
      <w:r>
        <w:rPr>
          <w:rFonts w:ascii="宋体" w:eastAsia="宋体" w:hAnsi="宋体" w:cs="Times New Roman"/>
          <w:bCs/>
          <w:sz w:val="24"/>
          <w:szCs w:val="24"/>
        </w:rPr>
        <w:t>验收方案</w:t>
      </w:r>
      <w:r>
        <w:rPr>
          <w:rFonts w:ascii="宋体" w:eastAsia="宋体" w:hAnsi="宋体" w:cs="Times New Roman" w:hint="eastAsia"/>
          <w:bCs/>
          <w:sz w:val="24"/>
          <w:szCs w:val="24"/>
        </w:rPr>
        <w:t>：</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rsidR="003C1385" w:rsidRDefault="00B13024">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（四）售后服务承诺</w:t>
      </w:r>
      <w:r>
        <w:rPr>
          <w:rFonts w:ascii="宋体" w:eastAsia="宋体" w:hAnsi="宋体" w:cs="Times New Roman" w:hint="eastAsia"/>
          <w:b/>
          <w:bCs/>
          <w:sz w:val="24"/>
          <w:szCs w:val="24"/>
        </w:rPr>
        <w:t>、培训方案</w:t>
      </w:r>
      <w:r>
        <w:rPr>
          <w:rFonts w:ascii="宋体" w:eastAsia="宋体" w:hAnsi="宋体" w:cs="宋体" w:hint="eastAsia"/>
          <w:b/>
          <w:bCs/>
          <w:sz w:val="24"/>
          <w:szCs w:val="24"/>
        </w:rPr>
        <w:t>等（8分）</w:t>
      </w:r>
    </w:p>
    <w:p w:rsidR="003C1385" w:rsidRDefault="00B13024">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bCs/>
          <w:sz w:val="24"/>
          <w:szCs w:val="24"/>
        </w:rPr>
        <w:t xml:space="preserve">4.1 </w:t>
      </w:r>
      <w:r>
        <w:rPr>
          <w:rFonts w:ascii="宋体" w:eastAsia="宋体" w:hAnsi="宋体" w:cs="Times New Roman" w:hint="eastAsia"/>
          <w:bCs/>
          <w:sz w:val="24"/>
          <w:szCs w:val="24"/>
        </w:rPr>
        <w:t>售后服务方案：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具体详实的项目售后服务承诺方案，方案优于采购文件要求的得5分，完全符合采购文件要求的得3分，不完全符合采购文件要求得1分，未提供的不得分</w:t>
      </w:r>
      <w:r>
        <w:rPr>
          <w:rFonts w:ascii="宋体" w:eastAsia="宋体" w:hAnsi="宋体" w:cs="Times New Roman"/>
          <w:bCs/>
          <w:sz w:val="24"/>
          <w:szCs w:val="24"/>
        </w:rPr>
        <w:t>。</w:t>
      </w:r>
      <w:r>
        <w:rPr>
          <w:rFonts w:ascii="宋体" w:eastAsia="宋体" w:hAnsi="宋体" w:cs="宋体" w:hint="eastAsia"/>
          <w:bCs/>
          <w:sz w:val="24"/>
          <w:szCs w:val="24"/>
        </w:rPr>
        <w:t>（5分）</w:t>
      </w:r>
    </w:p>
    <w:p w:rsidR="003C1385" w:rsidRDefault="00B13024">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4.2 培训方案。</w:t>
      </w:r>
      <w:r>
        <w:rPr>
          <w:rFonts w:ascii="宋体" w:eastAsia="宋体" w:hAnsi="宋体" w:cs="Times New Roman"/>
          <w:bCs/>
          <w:sz w:val="24"/>
          <w:szCs w:val="24"/>
        </w:rPr>
        <w:t>投标人</w:t>
      </w:r>
      <w:r>
        <w:rPr>
          <w:rFonts w:ascii="宋体" w:eastAsia="宋体" w:hAnsi="宋体" w:cs="Times New Roman" w:hint="eastAsia"/>
          <w:bCs/>
          <w:sz w:val="24"/>
          <w:szCs w:val="24"/>
        </w:rPr>
        <w:t>应</w:t>
      </w:r>
      <w:r>
        <w:rPr>
          <w:rFonts w:ascii="宋体" w:eastAsia="宋体" w:hAnsi="宋体" w:cs="Times New Roman"/>
          <w:bCs/>
          <w:sz w:val="24"/>
          <w:szCs w:val="24"/>
        </w:rPr>
        <w:t>根据采购文件</w:t>
      </w:r>
      <w:r>
        <w:rPr>
          <w:rFonts w:ascii="宋体" w:eastAsia="宋体" w:hAnsi="宋体" w:cs="Times New Roman" w:hint="eastAsia"/>
          <w:bCs/>
          <w:sz w:val="24"/>
          <w:szCs w:val="24"/>
        </w:rPr>
        <w:t>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具体详实的项目培训方案，方案优于采购文件要求的得3分，完全符合采购文件要求的得2分，不完全符合采购文件要求得1分，未提供的不得分</w:t>
      </w:r>
      <w:r>
        <w:rPr>
          <w:rFonts w:ascii="宋体" w:eastAsia="宋体" w:hAnsi="宋体" w:cs="Times New Roman"/>
          <w:bCs/>
          <w:sz w:val="24"/>
          <w:szCs w:val="24"/>
        </w:rPr>
        <w:t>。</w:t>
      </w:r>
      <w:r>
        <w:rPr>
          <w:rFonts w:ascii="宋体" w:eastAsia="宋体" w:hAnsi="宋体" w:cs="Times New Roman" w:hint="eastAsia"/>
          <w:bCs/>
          <w:sz w:val="24"/>
          <w:szCs w:val="24"/>
        </w:rPr>
        <w:t>（3分）</w:t>
      </w:r>
    </w:p>
    <w:p w:rsidR="003C1385" w:rsidRDefault="00B13024">
      <w:pPr>
        <w:snapToGrid w:val="0"/>
        <w:spacing w:beforeLines="20" w:before="48"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（五）响应人履约能力（12分）</w:t>
      </w:r>
    </w:p>
    <w:p w:rsidR="003C1385" w:rsidRDefault="00B13024">
      <w:pPr>
        <w:adjustRightInd w:val="0"/>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w:t>
      </w:r>
      <w:r>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Pr>
          <w:rFonts w:ascii="宋体" w:eastAsia="宋体" w:hAnsi="宋体" w:cs="Times New Roman" w:hint="eastAsia"/>
          <w:bCs/>
          <w:sz w:val="24"/>
          <w:szCs w:val="24"/>
        </w:rPr>
        <w:t>保承诺</w:t>
      </w:r>
      <w:proofErr w:type="gramEnd"/>
      <w:r>
        <w:rPr>
          <w:rFonts w:ascii="宋体" w:eastAsia="宋体" w:hAnsi="宋体" w:cs="Times New Roman" w:hint="eastAsia"/>
          <w:bCs/>
          <w:sz w:val="24"/>
          <w:szCs w:val="24"/>
        </w:rPr>
        <w:t>函的（需提供满足本项要求的承诺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章原件），得2分，未按要求提供的不得分</w:t>
      </w:r>
      <w:r>
        <w:rPr>
          <w:rFonts w:ascii="宋体" w:eastAsia="宋体" w:hAnsi="宋体" w:cs="Times New Roman" w:hint="eastAsia"/>
          <w:sz w:val="24"/>
          <w:szCs w:val="24"/>
        </w:rPr>
        <w:t>。</w:t>
      </w:r>
      <w:r>
        <w:rPr>
          <w:rFonts w:ascii="宋体" w:eastAsia="宋体" w:hAnsi="宋体" w:cs="宋体" w:hint="eastAsia"/>
          <w:bCs/>
          <w:sz w:val="24"/>
          <w:szCs w:val="24"/>
        </w:rPr>
        <w:t>（2分）</w:t>
      </w:r>
    </w:p>
    <w:p w:rsidR="003C1385" w:rsidRDefault="00B13024">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Pr>
          <w:rFonts w:ascii="宋体" w:eastAsia="宋体" w:hAnsi="宋体" w:cs="Times New Roman" w:hint="eastAsia"/>
          <w:bCs/>
          <w:sz w:val="24"/>
          <w:szCs w:val="24"/>
        </w:rPr>
        <w:t>函盖</w:t>
      </w:r>
      <w:proofErr w:type="gramEnd"/>
      <w:r>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rsidR="003C1385" w:rsidRDefault="00B13024">
      <w:pPr>
        <w:snapToGrid w:val="0"/>
        <w:spacing w:beforeLines="20" w:before="48"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5.3响应人承诺24小时内若不能解决故障，可提供同型号备用机的，得2分，未按要求承诺的不得分。（2分）</w:t>
      </w:r>
    </w:p>
    <w:p w:rsidR="003C1385" w:rsidRDefault="00B13024">
      <w:pPr>
        <w:adjustRightInd w:val="0"/>
        <w:snapToGrid w:val="0"/>
        <w:spacing w:line="360" w:lineRule="auto"/>
        <w:ind w:firstLineChars="200" w:firstLine="480"/>
        <w:rPr>
          <w:rFonts w:ascii="宋体" w:eastAsia="宋体" w:hAnsi="宋体" w:cs="宋体"/>
          <w:b/>
          <w:bCs/>
          <w:sz w:val="24"/>
          <w:szCs w:val="24"/>
        </w:rPr>
      </w:pPr>
      <w:r>
        <w:rPr>
          <w:rFonts w:ascii="宋体" w:eastAsia="宋体" w:hAnsi="宋体" w:cs="宋体" w:hint="eastAsia"/>
          <w:bCs/>
          <w:color w:val="000000"/>
          <w:sz w:val="24"/>
          <w:szCs w:val="24"/>
        </w:rPr>
        <w:t>5.4</w:t>
      </w:r>
      <w:r>
        <w:rPr>
          <w:rFonts w:ascii="宋体" w:eastAsia="宋体" w:hAnsi="宋体" w:cs="Times New Roman" w:hint="eastAsia"/>
          <w:bCs/>
          <w:color w:val="000000"/>
          <w:sz w:val="24"/>
          <w:szCs w:val="24"/>
        </w:rPr>
        <w:t>成功案例。</w:t>
      </w:r>
      <w:r>
        <w:rPr>
          <w:rFonts w:ascii="宋体" w:eastAsia="宋体" w:hAnsi="宋体" w:cs="Times New Roman" w:hint="eastAsia"/>
          <w:bCs/>
          <w:sz w:val="24"/>
          <w:szCs w:val="24"/>
        </w:rPr>
        <w:t>所投产品2020年1月1日至今有过供货安装成功案例,提供一个得2分，最高</w:t>
      </w:r>
      <w:r w:rsidR="00AB6A02">
        <w:rPr>
          <w:rFonts w:ascii="宋体" w:eastAsia="宋体" w:hAnsi="宋体" w:cs="Times New Roman" w:hint="eastAsia"/>
          <w:bCs/>
          <w:sz w:val="24"/>
          <w:szCs w:val="24"/>
        </w:rPr>
        <w:t>得</w:t>
      </w:r>
      <w:r>
        <w:rPr>
          <w:rFonts w:ascii="宋体" w:eastAsia="宋体" w:hAnsi="宋体" w:cs="Times New Roman" w:hint="eastAsia"/>
          <w:bCs/>
          <w:sz w:val="24"/>
          <w:szCs w:val="24"/>
        </w:rPr>
        <w:t>4分；未按要求提供的不得分。（提供有效合同或用户盖章的验收报告复印件并加盖公章，有效案例时间以合同签订时间为准，复印件应清晰可见主要内容）（4分）</w:t>
      </w:r>
    </w:p>
    <w:p w:rsidR="003C1385" w:rsidRDefault="003C1385">
      <w:pPr>
        <w:adjustRightInd w:val="0"/>
        <w:snapToGrid w:val="0"/>
        <w:spacing w:line="440" w:lineRule="exact"/>
        <w:ind w:firstLineChars="200" w:firstLine="480"/>
        <w:rPr>
          <w:rFonts w:ascii="宋体" w:eastAsia="宋体" w:hAnsi="宋体" w:cs="Times New Roman"/>
          <w:bCs/>
          <w:sz w:val="24"/>
          <w:szCs w:val="24"/>
        </w:rPr>
      </w:pPr>
    </w:p>
    <w:p w:rsidR="003C1385" w:rsidRDefault="003C1385">
      <w:pPr>
        <w:adjustRightInd w:val="0"/>
        <w:snapToGrid w:val="0"/>
        <w:spacing w:line="360" w:lineRule="auto"/>
        <w:ind w:firstLineChars="200" w:firstLine="480"/>
        <w:rPr>
          <w:rFonts w:ascii="宋体" w:eastAsia="宋体" w:hAnsi="宋体" w:cs="宋体"/>
          <w:bCs/>
          <w:sz w:val="24"/>
          <w:szCs w:val="24"/>
        </w:rPr>
      </w:pPr>
    </w:p>
    <w:p w:rsidR="003C1385" w:rsidRDefault="003C1385">
      <w:pPr>
        <w:adjustRightInd w:val="0"/>
        <w:snapToGrid w:val="0"/>
        <w:spacing w:line="440" w:lineRule="exact"/>
        <w:ind w:firstLineChars="200" w:firstLine="480"/>
        <w:rPr>
          <w:rFonts w:ascii="宋体" w:eastAsia="宋体" w:hAnsi="宋体" w:cs="Times New Roman"/>
          <w:bCs/>
          <w:sz w:val="24"/>
          <w:szCs w:val="24"/>
        </w:rPr>
      </w:pPr>
    </w:p>
    <w:p w:rsidR="003C1385" w:rsidRDefault="003C1385">
      <w:pPr>
        <w:keepNext/>
        <w:jc w:val="center"/>
        <w:outlineLvl w:val="0"/>
        <w:rPr>
          <w:rFonts w:ascii="黑体" w:eastAsia="黑体" w:hAnsi="Times New Roman" w:cs="Times New Roman"/>
          <w:bCs/>
          <w:sz w:val="44"/>
          <w:szCs w:val="28"/>
        </w:rPr>
      </w:pPr>
    </w:p>
    <w:p w:rsidR="003C1385" w:rsidRDefault="00B13024">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3C1385" w:rsidRDefault="003C1385">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49090576"/>
      <w:bookmarkStart w:id="169" w:name="_Toc120614282"/>
      <w:bookmarkEnd w:id="165"/>
      <w:bookmarkEnd w:id="166"/>
    </w:p>
    <w:p w:rsidR="003C1385" w:rsidRDefault="00B13024">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3C1385" w:rsidRDefault="00B13024">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3C1385" w:rsidRDefault="003C1385">
      <w:pPr>
        <w:jc w:val="center"/>
        <w:rPr>
          <w:rFonts w:ascii="宋体" w:eastAsia="宋体" w:hAnsi="宋体" w:cs="Times New Roman"/>
          <w:b/>
          <w:sz w:val="72"/>
          <w:szCs w:val="21"/>
        </w:rPr>
      </w:pPr>
    </w:p>
    <w:p w:rsidR="003C1385" w:rsidRDefault="003C1385">
      <w:pPr>
        <w:jc w:val="center"/>
        <w:rPr>
          <w:rFonts w:ascii="宋体" w:eastAsia="宋体" w:hAnsi="宋体" w:cs="Times New Roman"/>
          <w:b/>
          <w:sz w:val="36"/>
          <w:szCs w:val="21"/>
        </w:rPr>
      </w:pPr>
    </w:p>
    <w:p w:rsidR="003C1385" w:rsidRDefault="003C1385">
      <w:pPr>
        <w:jc w:val="center"/>
        <w:rPr>
          <w:rFonts w:ascii="宋体" w:eastAsia="宋体" w:hAnsi="宋体" w:cs="Times New Roman"/>
          <w:b/>
          <w:sz w:val="36"/>
          <w:szCs w:val="21"/>
        </w:rPr>
      </w:pPr>
    </w:p>
    <w:p w:rsidR="003C1385" w:rsidRDefault="003C1385">
      <w:pPr>
        <w:jc w:val="center"/>
        <w:rPr>
          <w:rFonts w:ascii="宋体" w:eastAsia="宋体" w:hAnsi="宋体" w:cs="Times New Roman"/>
          <w:b/>
          <w:sz w:val="36"/>
          <w:szCs w:val="21"/>
        </w:rPr>
      </w:pPr>
    </w:p>
    <w:p w:rsidR="003C1385" w:rsidRDefault="00B13024">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3C1385" w:rsidRDefault="00B1302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3C1385" w:rsidRDefault="00B1302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3C1385" w:rsidRDefault="00B13024">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3C1385" w:rsidRDefault="003C1385">
      <w:pPr>
        <w:spacing w:line="440" w:lineRule="exact"/>
        <w:jc w:val="center"/>
        <w:rPr>
          <w:rFonts w:ascii="宋体" w:eastAsia="宋体" w:hAnsi="宋体" w:cs="Times New Roman"/>
          <w:b/>
          <w:bCs/>
          <w:sz w:val="32"/>
          <w:szCs w:val="32"/>
        </w:rPr>
      </w:pPr>
    </w:p>
    <w:p w:rsidR="003C1385" w:rsidRDefault="003C1385">
      <w:pPr>
        <w:spacing w:line="440" w:lineRule="exact"/>
        <w:ind w:firstLineChars="200" w:firstLine="480"/>
        <w:rPr>
          <w:rFonts w:ascii="宋体" w:eastAsia="宋体" w:hAnsi="宋体" w:cs="Times New Roman"/>
          <w:sz w:val="24"/>
          <w:szCs w:val="21"/>
        </w:rPr>
      </w:pPr>
    </w:p>
    <w:p w:rsidR="003C1385" w:rsidRDefault="003C1385">
      <w:pPr>
        <w:spacing w:line="440" w:lineRule="exact"/>
        <w:ind w:firstLineChars="200" w:firstLine="480"/>
        <w:rPr>
          <w:rFonts w:ascii="宋体" w:eastAsia="宋体" w:hAnsi="宋体" w:cs="Times New Roman"/>
          <w:sz w:val="24"/>
          <w:szCs w:val="21"/>
        </w:rPr>
      </w:pPr>
    </w:p>
    <w:p w:rsidR="003C1385" w:rsidRDefault="00B13024">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3C1385" w:rsidRDefault="003C1385">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3C1385">
        <w:tc>
          <w:tcPr>
            <w:tcW w:w="3306" w:type="pct"/>
            <w:shd w:val="clear" w:color="auto" w:fill="auto"/>
          </w:tcPr>
          <w:p w:rsidR="003C1385" w:rsidRDefault="00B13024">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3C1385" w:rsidRDefault="00B13024">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r w:rsidR="003C1385">
        <w:tc>
          <w:tcPr>
            <w:tcW w:w="3306" w:type="pct"/>
            <w:shd w:val="clear" w:color="auto" w:fill="auto"/>
          </w:tcPr>
          <w:p w:rsidR="003C1385" w:rsidRDefault="003C1385">
            <w:pPr>
              <w:spacing w:line="440" w:lineRule="exact"/>
              <w:jc w:val="center"/>
              <w:rPr>
                <w:rFonts w:ascii="宋体" w:eastAsia="宋体" w:hAnsi="宋体" w:cs="Times New Roman"/>
                <w:sz w:val="24"/>
                <w:szCs w:val="21"/>
              </w:rPr>
            </w:pPr>
          </w:p>
        </w:tc>
        <w:tc>
          <w:tcPr>
            <w:tcW w:w="1694" w:type="pct"/>
            <w:shd w:val="clear" w:color="auto" w:fill="auto"/>
          </w:tcPr>
          <w:p w:rsidR="003C1385" w:rsidRDefault="003C1385">
            <w:pPr>
              <w:spacing w:line="440" w:lineRule="exact"/>
              <w:jc w:val="center"/>
              <w:rPr>
                <w:rFonts w:ascii="宋体" w:eastAsia="宋体" w:hAnsi="宋体" w:cs="Times New Roman"/>
                <w:sz w:val="24"/>
                <w:szCs w:val="21"/>
              </w:rPr>
            </w:pPr>
          </w:p>
        </w:tc>
      </w:tr>
    </w:tbl>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3C1385">
      <w:pPr>
        <w:spacing w:line="440" w:lineRule="exact"/>
        <w:jc w:val="center"/>
        <w:rPr>
          <w:rFonts w:ascii="宋体" w:eastAsia="宋体" w:hAnsi="宋体" w:cs="Times New Roman"/>
          <w:sz w:val="24"/>
          <w:szCs w:val="21"/>
        </w:rPr>
      </w:pPr>
    </w:p>
    <w:p w:rsidR="003C1385" w:rsidRDefault="00B1302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3C1385" w:rsidRDefault="003C1385">
      <w:pPr>
        <w:spacing w:line="440" w:lineRule="exact"/>
        <w:jc w:val="center"/>
        <w:rPr>
          <w:ins w:id="170" w:author="Windows User" w:date="2019-02-27T10:22:00Z"/>
          <w:rFonts w:ascii="宋体" w:eastAsia="宋体" w:hAnsi="宋体" w:cs="Times New Roman"/>
          <w:b/>
          <w:bCs/>
          <w:sz w:val="32"/>
          <w:szCs w:val="32"/>
        </w:rPr>
      </w:pP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3C1385" w:rsidRDefault="00B13024">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3C1385" w:rsidRDefault="00B13024">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3C1385" w:rsidRDefault="00B13024">
      <w:pPr>
        <w:rPr>
          <w:rFonts w:ascii="宋体" w:eastAsia="宋体" w:hAnsi="宋体" w:cs="Times New Roman"/>
          <w:b/>
          <w:sz w:val="32"/>
          <w:szCs w:val="32"/>
        </w:rPr>
      </w:pPr>
      <w:r>
        <w:rPr>
          <w:rFonts w:ascii="宋体" w:eastAsia="宋体" w:hAnsi="宋体" w:cs="Times New Roman"/>
          <w:sz w:val="24"/>
          <w:szCs w:val="21"/>
        </w:rPr>
        <w:br w:type="page"/>
      </w: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3C1385">
        <w:trPr>
          <w:trHeight w:val="882"/>
        </w:trPr>
        <w:tc>
          <w:tcPr>
            <w:tcW w:w="646" w:type="dxa"/>
            <w:vAlign w:val="center"/>
          </w:tcPr>
          <w:p w:rsidR="003C1385" w:rsidRDefault="00B1302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3C1385" w:rsidRDefault="00B1302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3C1385" w:rsidRDefault="00B1302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3C1385" w:rsidRDefault="00B1302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3C1385" w:rsidRDefault="00B1302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3C1385" w:rsidRDefault="00B1302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3C1385">
        <w:trPr>
          <w:trHeight w:val="585"/>
        </w:trPr>
        <w:tc>
          <w:tcPr>
            <w:tcW w:w="646" w:type="dxa"/>
            <w:vAlign w:val="center"/>
          </w:tcPr>
          <w:p w:rsidR="003C1385" w:rsidRDefault="00B13024">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3C1385" w:rsidRDefault="003C1385">
            <w:pPr>
              <w:spacing w:line="480" w:lineRule="exact"/>
              <w:rPr>
                <w:rFonts w:ascii="宋体" w:eastAsia="宋体" w:hAnsi="宋体" w:cs="Times New Roman"/>
                <w:i/>
                <w:iCs/>
                <w:sz w:val="24"/>
                <w:szCs w:val="24"/>
                <w:u w:val="single"/>
              </w:rPr>
            </w:pPr>
          </w:p>
        </w:tc>
        <w:tc>
          <w:tcPr>
            <w:tcW w:w="1680" w:type="dxa"/>
            <w:vAlign w:val="center"/>
          </w:tcPr>
          <w:p w:rsidR="003C1385" w:rsidRDefault="003C1385">
            <w:pPr>
              <w:rPr>
                <w:rFonts w:ascii="宋体" w:eastAsia="宋体" w:hAnsi="宋体" w:cs="Times New Roman"/>
                <w:b/>
                <w:szCs w:val="21"/>
              </w:rPr>
            </w:pPr>
          </w:p>
        </w:tc>
        <w:tc>
          <w:tcPr>
            <w:tcW w:w="1785" w:type="dxa"/>
            <w:vAlign w:val="center"/>
          </w:tcPr>
          <w:p w:rsidR="003C1385" w:rsidRDefault="003C1385">
            <w:pPr>
              <w:rPr>
                <w:rFonts w:ascii="宋体" w:eastAsia="宋体" w:hAnsi="宋体" w:cs="Times New Roman"/>
                <w:b/>
                <w:szCs w:val="21"/>
              </w:rPr>
            </w:pPr>
          </w:p>
        </w:tc>
      </w:tr>
      <w:tr w:rsidR="003C1385">
        <w:trPr>
          <w:trHeight w:val="585"/>
        </w:trPr>
        <w:tc>
          <w:tcPr>
            <w:tcW w:w="646" w:type="dxa"/>
            <w:vAlign w:val="center"/>
          </w:tcPr>
          <w:p w:rsidR="003C1385" w:rsidRDefault="00B13024">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3C1385" w:rsidRDefault="003C1385">
            <w:pPr>
              <w:spacing w:line="480" w:lineRule="exact"/>
              <w:rPr>
                <w:rFonts w:ascii="宋体" w:eastAsia="宋体" w:hAnsi="宋体" w:cs="Times New Roman"/>
                <w:i/>
                <w:iCs/>
                <w:sz w:val="24"/>
                <w:szCs w:val="24"/>
                <w:u w:val="single"/>
              </w:rPr>
            </w:pPr>
          </w:p>
        </w:tc>
        <w:tc>
          <w:tcPr>
            <w:tcW w:w="1680" w:type="dxa"/>
            <w:vAlign w:val="center"/>
          </w:tcPr>
          <w:p w:rsidR="003C1385" w:rsidRDefault="003C1385">
            <w:pPr>
              <w:rPr>
                <w:rFonts w:ascii="宋体" w:eastAsia="宋体" w:hAnsi="宋体" w:cs="Times New Roman"/>
                <w:szCs w:val="21"/>
              </w:rPr>
            </w:pPr>
          </w:p>
        </w:tc>
        <w:tc>
          <w:tcPr>
            <w:tcW w:w="1785" w:type="dxa"/>
            <w:vAlign w:val="center"/>
          </w:tcPr>
          <w:p w:rsidR="003C1385" w:rsidRDefault="003C1385">
            <w:pPr>
              <w:rPr>
                <w:rFonts w:ascii="宋体" w:eastAsia="宋体" w:hAnsi="宋体" w:cs="Times New Roman"/>
                <w:szCs w:val="21"/>
              </w:rPr>
            </w:pPr>
          </w:p>
        </w:tc>
      </w:tr>
      <w:tr w:rsidR="003C1385">
        <w:trPr>
          <w:trHeight w:val="585"/>
        </w:trPr>
        <w:tc>
          <w:tcPr>
            <w:tcW w:w="646" w:type="dxa"/>
            <w:vAlign w:val="center"/>
          </w:tcPr>
          <w:p w:rsidR="003C1385" w:rsidRDefault="00B13024">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3C1385" w:rsidRDefault="003C1385">
            <w:pPr>
              <w:spacing w:line="480" w:lineRule="exact"/>
              <w:rPr>
                <w:rFonts w:ascii="宋体" w:eastAsia="宋体" w:hAnsi="宋体" w:cs="Times New Roman"/>
                <w:i/>
                <w:iCs/>
                <w:sz w:val="24"/>
                <w:szCs w:val="24"/>
                <w:u w:val="single"/>
              </w:rPr>
            </w:pPr>
          </w:p>
        </w:tc>
        <w:tc>
          <w:tcPr>
            <w:tcW w:w="1680" w:type="dxa"/>
            <w:vAlign w:val="center"/>
          </w:tcPr>
          <w:p w:rsidR="003C1385" w:rsidRDefault="003C1385">
            <w:pPr>
              <w:rPr>
                <w:rFonts w:ascii="宋体" w:eastAsia="宋体" w:hAnsi="宋体" w:cs="Times New Roman"/>
                <w:szCs w:val="21"/>
              </w:rPr>
            </w:pPr>
          </w:p>
        </w:tc>
        <w:tc>
          <w:tcPr>
            <w:tcW w:w="1785" w:type="dxa"/>
            <w:vAlign w:val="center"/>
          </w:tcPr>
          <w:p w:rsidR="003C1385" w:rsidRDefault="003C1385">
            <w:pPr>
              <w:rPr>
                <w:rFonts w:ascii="宋体" w:eastAsia="宋体" w:hAnsi="宋体" w:cs="Times New Roman"/>
                <w:szCs w:val="21"/>
              </w:rPr>
            </w:pPr>
          </w:p>
        </w:tc>
      </w:tr>
      <w:tr w:rsidR="003C1385">
        <w:trPr>
          <w:trHeight w:val="2596"/>
        </w:trPr>
        <w:tc>
          <w:tcPr>
            <w:tcW w:w="646" w:type="dxa"/>
            <w:vAlign w:val="center"/>
          </w:tcPr>
          <w:p w:rsidR="003C1385" w:rsidRDefault="00B13024">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3C1385" w:rsidRDefault="003C1385">
            <w:pPr>
              <w:spacing w:line="360" w:lineRule="auto"/>
              <w:rPr>
                <w:rFonts w:ascii="宋体" w:eastAsia="宋体" w:hAnsi="宋体" w:cs="Times New Roman"/>
                <w:i/>
                <w:iCs/>
                <w:sz w:val="24"/>
                <w:szCs w:val="24"/>
                <w:u w:val="single"/>
              </w:rPr>
            </w:pPr>
          </w:p>
        </w:tc>
        <w:tc>
          <w:tcPr>
            <w:tcW w:w="1680" w:type="dxa"/>
            <w:vAlign w:val="center"/>
          </w:tcPr>
          <w:p w:rsidR="003C1385" w:rsidRDefault="003C1385">
            <w:pPr>
              <w:rPr>
                <w:rFonts w:ascii="宋体" w:eastAsia="宋体" w:hAnsi="宋体" w:cs="Times New Roman"/>
                <w:szCs w:val="21"/>
              </w:rPr>
            </w:pPr>
          </w:p>
        </w:tc>
        <w:tc>
          <w:tcPr>
            <w:tcW w:w="1785" w:type="dxa"/>
            <w:vAlign w:val="center"/>
          </w:tcPr>
          <w:p w:rsidR="003C1385" w:rsidRDefault="003C1385">
            <w:pPr>
              <w:rPr>
                <w:rFonts w:ascii="宋体" w:eastAsia="宋体" w:hAnsi="宋体" w:cs="Times New Roman"/>
                <w:szCs w:val="21"/>
              </w:rPr>
            </w:pPr>
          </w:p>
        </w:tc>
      </w:tr>
      <w:tr w:rsidR="003C1385">
        <w:trPr>
          <w:trHeight w:val="1575"/>
        </w:trPr>
        <w:tc>
          <w:tcPr>
            <w:tcW w:w="646" w:type="dxa"/>
            <w:vAlign w:val="center"/>
          </w:tcPr>
          <w:p w:rsidR="003C1385" w:rsidRDefault="00B13024">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3C1385" w:rsidRDefault="003C1385">
            <w:pPr>
              <w:snapToGrid w:val="0"/>
              <w:spacing w:line="590" w:lineRule="atLeast"/>
              <w:rPr>
                <w:rFonts w:ascii="宋体" w:eastAsia="宋体" w:hAnsi="宋体" w:cs="Times New Roman"/>
                <w:i/>
                <w:iCs/>
                <w:sz w:val="24"/>
                <w:szCs w:val="24"/>
                <w:u w:val="single"/>
              </w:rPr>
            </w:pPr>
          </w:p>
        </w:tc>
        <w:tc>
          <w:tcPr>
            <w:tcW w:w="1680" w:type="dxa"/>
            <w:vAlign w:val="center"/>
          </w:tcPr>
          <w:p w:rsidR="003C1385" w:rsidRDefault="003C1385">
            <w:pPr>
              <w:rPr>
                <w:rFonts w:ascii="宋体" w:eastAsia="宋体" w:hAnsi="宋体" w:cs="Times New Roman"/>
                <w:szCs w:val="21"/>
              </w:rPr>
            </w:pPr>
          </w:p>
        </w:tc>
        <w:tc>
          <w:tcPr>
            <w:tcW w:w="1785" w:type="dxa"/>
            <w:vAlign w:val="center"/>
          </w:tcPr>
          <w:p w:rsidR="003C1385" w:rsidRDefault="003C1385">
            <w:pPr>
              <w:rPr>
                <w:rFonts w:ascii="宋体" w:eastAsia="宋体" w:hAnsi="宋体" w:cs="Times New Roman"/>
                <w:szCs w:val="21"/>
              </w:rPr>
            </w:pPr>
          </w:p>
        </w:tc>
      </w:tr>
      <w:tr w:rsidR="003C1385">
        <w:trPr>
          <w:trHeight w:val="90"/>
        </w:trPr>
        <w:tc>
          <w:tcPr>
            <w:tcW w:w="646" w:type="dxa"/>
            <w:vAlign w:val="center"/>
          </w:tcPr>
          <w:p w:rsidR="003C1385" w:rsidRDefault="00B13024">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3C1385" w:rsidRDefault="003C1385">
            <w:pPr>
              <w:snapToGrid w:val="0"/>
              <w:spacing w:line="590" w:lineRule="atLeast"/>
              <w:rPr>
                <w:rFonts w:ascii="宋体" w:eastAsia="宋体" w:hAnsi="宋体" w:cs="Times New Roman"/>
                <w:i/>
                <w:iCs/>
                <w:sz w:val="24"/>
                <w:szCs w:val="24"/>
                <w:u w:val="single"/>
              </w:rPr>
            </w:pPr>
          </w:p>
        </w:tc>
        <w:tc>
          <w:tcPr>
            <w:tcW w:w="1680" w:type="dxa"/>
            <w:vAlign w:val="center"/>
          </w:tcPr>
          <w:p w:rsidR="003C1385" w:rsidRDefault="003C1385">
            <w:pPr>
              <w:rPr>
                <w:rFonts w:ascii="宋体" w:eastAsia="宋体" w:hAnsi="宋体" w:cs="Times New Roman"/>
                <w:szCs w:val="21"/>
              </w:rPr>
            </w:pPr>
          </w:p>
        </w:tc>
        <w:tc>
          <w:tcPr>
            <w:tcW w:w="1785" w:type="dxa"/>
            <w:vAlign w:val="center"/>
          </w:tcPr>
          <w:p w:rsidR="003C1385" w:rsidRDefault="003C1385">
            <w:pPr>
              <w:rPr>
                <w:rFonts w:ascii="宋体" w:eastAsia="宋体" w:hAnsi="宋体" w:cs="Times New Roman"/>
                <w:szCs w:val="21"/>
              </w:rPr>
            </w:pPr>
          </w:p>
        </w:tc>
      </w:tr>
      <w:tr w:rsidR="003C1385">
        <w:trPr>
          <w:trHeight w:val="400"/>
        </w:trPr>
        <w:tc>
          <w:tcPr>
            <w:tcW w:w="646" w:type="dxa"/>
            <w:vAlign w:val="center"/>
          </w:tcPr>
          <w:p w:rsidR="003C1385" w:rsidRDefault="00B13024">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3C1385" w:rsidRDefault="00B13024">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3C1385" w:rsidRDefault="003C1385">
            <w:pPr>
              <w:rPr>
                <w:rFonts w:ascii="宋体" w:eastAsia="宋体" w:hAnsi="宋体" w:cs="Times New Roman"/>
                <w:szCs w:val="21"/>
              </w:rPr>
            </w:pPr>
          </w:p>
        </w:tc>
        <w:tc>
          <w:tcPr>
            <w:tcW w:w="1785" w:type="dxa"/>
            <w:vAlign w:val="center"/>
          </w:tcPr>
          <w:p w:rsidR="003C1385" w:rsidRDefault="003C1385">
            <w:pPr>
              <w:rPr>
                <w:rFonts w:ascii="宋体" w:eastAsia="宋体" w:hAnsi="宋体" w:cs="Times New Roman"/>
                <w:szCs w:val="21"/>
              </w:rPr>
            </w:pPr>
          </w:p>
        </w:tc>
      </w:tr>
    </w:tbl>
    <w:p w:rsidR="003C1385" w:rsidRDefault="003C1385">
      <w:pPr>
        <w:spacing w:line="440" w:lineRule="exact"/>
        <w:ind w:firstLineChars="200" w:firstLine="480"/>
        <w:rPr>
          <w:rFonts w:ascii="宋体" w:eastAsia="宋体" w:hAnsi="宋体" w:cs="Times New Roman"/>
          <w:sz w:val="24"/>
          <w:szCs w:val="21"/>
        </w:rPr>
      </w:pPr>
    </w:p>
    <w:p w:rsidR="003C1385" w:rsidRDefault="00B13024">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3C1385" w:rsidRDefault="003C1385">
      <w:pPr>
        <w:snapToGrid w:val="0"/>
        <w:spacing w:before="50" w:after="50"/>
        <w:rPr>
          <w:rFonts w:ascii="黑体" w:eastAsia="黑体" w:hAnsi="Times New Roman" w:cs="Times New Roman"/>
          <w:sz w:val="44"/>
          <w:szCs w:val="21"/>
        </w:rPr>
      </w:pPr>
    </w:p>
    <w:p w:rsidR="003C1385" w:rsidRDefault="003C1385">
      <w:pPr>
        <w:snapToGrid w:val="0"/>
        <w:spacing w:before="50" w:after="50"/>
        <w:rPr>
          <w:rFonts w:ascii="黑体" w:eastAsia="黑体" w:hAnsi="Times New Roman" w:cs="Times New Roman"/>
          <w:sz w:val="44"/>
          <w:szCs w:val="21"/>
        </w:rPr>
      </w:pPr>
    </w:p>
    <w:p w:rsidR="003C1385" w:rsidRDefault="003C1385">
      <w:pPr>
        <w:snapToGrid w:val="0"/>
        <w:spacing w:before="50" w:after="50"/>
        <w:rPr>
          <w:rFonts w:ascii="黑体" w:eastAsia="黑体" w:hAnsi="Times New Roman" w:cs="Times New Roman"/>
          <w:sz w:val="44"/>
          <w:szCs w:val="21"/>
        </w:rPr>
      </w:pPr>
    </w:p>
    <w:p w:rsidR="003C1385" w:rsidRDefault="003C1385">
      <w:pPr>
        <w:snapToGrid w:val="0"/>
        <w:spacing w:before="50" w:after="50"/>
        <w:rPr>
          <w:rFonts w:ascii="黑体" w:eastAsia="黑体" w:hAnsi="Times New Roman" w:cs="Times New Roman"/>
          <w:sz w:val="44"/>
          <w:szCs w:val="21"/>
        </w:rPr>
      </w:pPr>
    </w:p>
    <w:p w:rsidR="003C1385" w:rsidRDefault="003C1385">
      <w:pPr>
        <w:snapToGrid w:val="0"/>
        <w:spacing w:before="50" w:after="50"/>
        <w:rPr>
          <w:rFonts w:ascii="黑体" w:eastAsia="黑体" w:hAnsi="Times New Roman" w:cs="Times New Roman"/>
          <w:sz w:val="44"/>
          <w:szCs w:val="21"/>
        </w:rPr>
      </w:pPr>
    </w:p>
    <w:p w:rsidR="003C1385" w:rsidRDefault="003C1385">
      <w:pPr>
        <w:snapToGrid w:val="0"/>
        <w:spacing w:before="50" w:after="50"/>
        <w:rPr>
          <w:rFonts w:ascii="黑体" w:eastAsia="黑体" w:hAnsi="Times New Roman" w:cs="Times New Roman"/>
          <w:sz w:val="44"/>
          <w:szCs w:val="21"/>
        </w:rPr>
      </w:pPr>
    </w:p>
    <w:p w:rsidR="003C1385" w:rsidRDefault="003C1385">
      <w:pPr>
        <w:snapToGrid w:val="0"/>
        <w:spacing w:before="50" w:after="50"/>
        <w:rPr>
          <w:rFonts w:ascii="黑体" w:eastAsia="黑体" w:hAnsi="Times New Roman" w:cs="Times New Roman"/>
          <w:sz w:val="44"/>
          <w:szCs w:val="21"/>
        </w:rPr>
      </w:pP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3C1385" w:rsidRDefault="003C1385">
      <w:pPr>
        <w:snapToGrid w:val="0"/>
        <w:spacing w:before="50" w:after="50"/>
        <w:rPr>
          <w:rFonts w:ascii="黑体" w:eastAsia="黑体" w:hAnsi="Times New Roman" w:cs="Times New Roman"/>
          <w:sz w:val="32"/>
          <w:szCs w:val="32"/>
        </w:rPr>
      </w:pPr>
    </w:p>
    <w:p w:rsidR="003C1385" w:rsidRDefault="00B13024">
      <w:pPr>
        <w:numPr>
          <w:ilvl w:val="0"/>
          <w:numId w:val="5"/>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3C1385" w:rsidRDefault="00B13024">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3C1385" w:rsidRDefault="00B13024">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上一年度的财务状况报告或依法缴纳税收或社会保障资金的相关材料</w:t>
      </w:r>
    </w:p>
    <w:p w:rsidR="003C1385" w:rsidRDefault="00B13024">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 xml:space="preserve">文件3  </w:t>
      </w:r>
      <w:r>
        <w:rPr>
          <w:rFonts w:ascii="宋体" w:eastAsia="宋体" w:hAnsi="宋体" w:cs="宋体" w:hint="eastAsia"/>
          <w:i/>
          <w:kern w:val="0"/>
          <w:sz w:val="24"/>
          <w:szCs w:val="24"/>
          <w:u w:val="single"/>
        </w:rPr>
        <w:t>具备履行合同所必需的设备和专业技术能力的书面声明或承诺书</w:t>
      </w:r>
    </w:p>
    <w:p w:rsidR="003C1385" w:rsidRDefault="00B13024">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3C1385" w:rsidRDefault="00B13024">
      <w:pPr>
        <w:snapToGrid w:val="0"/>
        <w:spacing w:line="360" w:lineRule="auto"/>
        <w:ind w:firstLineChars="196" w:firstLine="472"/>
        <w:rPr>
          <w:rFonts w:ascii="宋体" w:eastAsia="宋体" w:hAnsi="宋体" w:cs="宋体"/>
          <w:b/>
          <w:i/>
          <w:kern w:val="0"/>
          <w:sz w:val="24"/>
          <w:szCs w:val="24"/>
          <w:u w:val="single"/>
        </w:rPr>
      </w:pPr>
      <w:r>
        <w:rPr>
          <w:rFonts w:ascii="宋体" w:eastAsia="宋体" w:hAnsi="宋体" w:cs="宋体" w:hint="eastAsia"/>
          <w:b/>
          <w:i/>
          <w:kern w:val="0"/>
          <w:sz w:val="24"/>
          <w:szCs w:val="24"/>
          <w:u w:val="single"/>
        </w:rPr>
        <w:t xml:space="preserve">文件5  </w:t>
      </w:r>
      <w:r>
        <w:rPr>
          <w:rFonts w:ascii="宋体" w:eastAsia="宋体" w:hAnsi="宋体" w:cs="宋体" w:hint="eastAsia"/>
          <w:i/>
          <w:kern w:val="0"/>
          <w:sz w:val="24"/>
          <w:szCs w:val="24"/>
          <w:u w:val="single"/>
        </w:rPr>
        <w:t>授权书委托原件。</w:t>
      </w:r>
    </w:p>
    <w:p w:rsidR="003C1385" w:rsidRDefault="00B1302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文件6  </w:t>
      </w:r>
      <w:r>
        <w:rPr>
          <w:rFonts w:ascii="宋体" w:eastAsia="宋体" w:hAnsi="宋体" w:cs="宋体" w:hint="eastAsia"/>
          <w:i/>
          <w:kern w:val="0"/>
          <w:sz w:val="24"/>
          <w:szCs w:val="24"/>
          <w:u w:val="single"/>
        </w:rPr>
        <w:t>被授权委托人员的身份证（复印件）。</w:t>
      </w:r>
    </w:p>
    <w:p w:rsidR="003C1385" w:rsidRDefault="00B1302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3C1385" w:rsidRDefault="00B1302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hint="eastAsia"/>
          <w:i/>
          <w:kern w:val="0"/>
          <w:sz w:val="24"/>
          <w:szCs w:val="24"/>
          <w:u w:val="single"/>
        </w:rPr>
        <w:t>如使用进口产品响应，而响应</w:t>
      </w:r>
      <w:proofErr w:type="gramStart"/>
      <w:r>
        <w:rPr>
          <w:rFonts w:ascii="宋体" w:eastAsia="宋体" w:hAnsi="宋体" w:cs="宋体" w:hint="eastAsia"/>
          <w:i/>
          <w:kern w:val="0"/>
          <w:sz w:val="24"/>
          <w:szCs w:val="24"/>
          <w:u w:val="single"/>
        </w:rPr>
        <w:t>供应商非所</w:t>
      </w:r>
      <w:proofErr w:type="gramEnd"/>
      <w:r>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3C1385" w:rsidRDefault="00B1302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宋体" w:hint="eastAsia"/>
          <w:i/>
          <w:kern w:val="0"/>
          <w:sz w:val="24"/>
          <w:szCs w:val="24"/>
          <w:u w:val="single"/>
        </w:rPr>
        <w:t>医疗器械生产/经营许可证。（必要时）</w:t>
      </w:r>
    </w:p>
    <w:p w:rsidR="003C1385" w:rsidRDefault="00B1302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文件10 </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3C1385" w:rsidRDefault="00B13024">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文件11</w:t>
      </w:r>
      <w:r>
        <w:rPr>
          <w:rFonts w:ascii="宋体" w:eastAsia="宋体" w:hAnsi="宋体" w:cs="Times New Roman" w:hint="eastAsia"/>
          <w:i/>
          <w:sz w:val="24"/>
          <w:szCs w:val="24"/>
          <w:u w:val="single"/>
        </w:rPr>
        <w:t>（本项目其他资格条件）</w:t>
      </w:r>
    </w:p>
    <w:p w:rsidR="003C1385" w:rsidRDefault="00B13024">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del w:id="172" w:author="Windows User" w:date="2019-02-27T10:26:00Z">
        <w:r>
          <w:rPr>
            <w:rFonts w:ascii="黑体" w:eastAsia="黑体" w:hAnsi="宋体" w:cs="Times New Roman"/>
            <w:bCs/>
            <w:sz w:val="30"/>
            <w:szCs w:val="30"/>
          </w:rPr>
          <w:br w:type="page"/>
        </w:r>
      </w:del>
      <w:r>
        <w:rPr>
          <w:rFonts w:ascii="黑体" w:eastAsia="黑体" w:hAnsi="宋体" w:cs="Times New Roman" w:hint="eastAsia"/>
          <w:sz w:val="30"/>
          <w:szCs w:val="30"/>
        </w:rPr>
        <w:lastRenderedPageBreak/>
        <w:t>具备履行合同所必需的设备和专业技术能力的书面声明</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jc w:val="center"/>
        <w:rPr>
          <w:rFonts w:ascii="宋体" w:eastAsia="宋体" w:hAnsi="宋体" w:cs="Times New Roman"/>
          <w:bCs/>
          <w:sz w:val="24"/>
          <w:szCs w:val="21"/>
        </w:rPr>
      </w:pPr>
    </w:p>
    <w:p w:rsidR="003C1385" w:rsidRDefault="003C1385">
      <w:pPr>
        <w:rPr>
          <w:rFonts w:ascii="黑体" w:eastAsia="黑体" w:hAnsi="宋体" w:cs="Times New Roman"/>
          <w:b/>
          <w:sz w:val="30"/>
          <w:szCs w:val="30"/>
        </w:rPr>
      </w:pPr>
    </w:p>
    <w:p w:rsidR="003C1385" w:rsidRDefault="00B13024">
      <w:pPr>
        <w:jc w:val="center"/>
        <w:rPr>
          <w:rFonts w:ascii="宋体" w:eastAsia="宋体" w:hAnsi="宋体" w:cs="Times New Roman"/>
          <w:b/>
          <w:bCs/>
          <w:sz w:val="24"/>
          <w:szCs w:val="21"/>
        </w:rPr>
      </w:pPr>
      <w:r>
        <w:rPr>
          <w:rFonts w:ascii="宋体" w:eastAsia="宋体" w:hAnsi="宋体" w:cs="Times New Roman" w:hint="eastAsia"/>
          <w:b/>
          <w:sz w:val="32"/>
          <w:szCs w:val="32"/>
        </w:rPr>
        <w:lastRenderedPageBreak/>
        <w:t>法人授权书</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3C1385" w:rsidRDefault="00B1302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73" w:name="_Hlt26955070"/>
      <w:bookmarkStart w:id="174" w:name="_Hlt26671380"/>
      <w:bookmarkStart w:id="175" w:name="_格式3__银行出具的资信证明"/>
      <w:bookmarkEnd w:id="173"/>
      <w:bookmarkEnd w:id="174"/>
      <w:bookmarkEnd w:id="175"/>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3C1385" w:rsidRDefault="00B13024">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3C1385" w:rsidRDefault="003C1385">
      <w:pPr>
        <w:ind w:firstLine="420"/>
        <w:rPr>
          <w:rFonts w:ascii="Times New Roman" w:eastAsia="宋体" w:hAnsi="Times New Roman" w:cs="Times New Roman"/>
          <w:szCs w:val="21"/>
        </w:rPr>
      </w:pPr>
    </w:p>
    <w:p w:rsidR="003C1385" w:rsidRDefault="00B13024">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3C1385" w:rsidRDefault="00B13024">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3C1385" w:rsidRDefault="00B13024">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3C1385" w:rsidRDefault="00B13024">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3C1385" w:rsidRDefault="00B13024">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3C1385" w:rsidRDefault="00B13024">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3C1385" w:rsidRDefault="00B1302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3C1385" w:rsidRDefault="00B1302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3C1385" w:rsidRDefault="00B1302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3C1385" w:rsidRDefault="00B1302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3C1385" w:rsidRDefault="00B13024">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3C1385" w:rsidRDefault="00B1302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3C1385" w:rsidRDefault="00B1302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3C1385" w:rsidRDefault="00B1302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3C1385" w:rsidRDefault="00B1302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3C1385" w:rsidRDefault="00B13024">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3C1385" w:rsidRDefault="00B1302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3C1385" w:rsidRDefault="003C1385">
      <w:pPr>
        <w:rPr>
          <w:rFonts w:ascii="宋体" w:eastAsia="宋体" w:hAnsi="宋体" w:cs="Times New Roman"/>
          <w:b/>
          <w:color w:val="FF0000"/>
          <w:sz w:val="32"/>
          <w:szCs w:val="32"/>
        </w:rPr>
      </w:pPr>
    </w:p>
    <w:p w:rsidR="003C1385" w:rsidRDefault="003C1385">
      <w:pPr>
        <w:spacing w:line="460" w:lineRule="exact"/>
        <w:rPr>
          <w:rFonts w:ascii="宋体" w:eastAsia="宋体" w:hAnsi="宋体" w:cs="Times New Roman"/>
          <w:b/>
          <w:sz w:val="32"/>
          <w:szCs w:val="32"/>
        </w:rPr>
      </w:pPr>
    </w:p>
    <w:p w:rsidR="003C1385" w:rsidRDefault="003C1385">
      <w:pPr>
        <w:spacing w:line="460" w:lineRule="exact"/>
        <w:rPr>
          <w:rFonts w:ascii="宋体" w:eastAsia="宋体" w:hAnsi="宋体" w:cs="Times New Roman"/>
          <w:b/>
          <w:sz w:val="32"/>
          <w:szCs w:val="32"/>
        </w:rPr>
      </w:pPr>
    </w:p>
    <w:p w:rsidR="003C1385" w:rsidRDefault="003C1385">
      <w:pPr>
        <w:spacing w:line="460" w:lineRule="exact"/>
        <w:rPr>
          <w:rFonts w:ascii="宋体" w:eastAsia="宋体" w:hAnsi="宋体" w:cs="Times New Roman"/>
          <w:b/>
          <w:sz w:val="32"/>
          <w:szCs w:val="32"/>
        </w:rPr>
      </w:pPr>
    </w:p>
    <w:p w:rsidR="003C1385" w:rsidRDefault="003C1385">
      <w:pPr>
        <w:spacing w:line="460" w:lineRule="exact"/>
        <w:rPr>
          <w:rFonts w:ascii="宋体" w:eastAsia="宋体" w:hAnsi="宋体" w:cs="Times New Roman"/>
          <w:b/>
          <w:sz w:val="32"/>
          <w:szCs w:val="32"/>
        </w:rPr>
      </w:pPr>
    </w:p>
    <w:p w:rsidR="003C1385" w:rsidRDefault="003C1385">
      <w:pPr>
        <w:spacing w:line="460" w:lineRule="exact"/>
        <w:rPr>
          <w:rFonts w:ascii="宋体" w:eastAsia="宋体" w:hAnsi="宋体" w:cs="Times New Roman"/>
          <w:b/>
          <w:sz w:val="32"/>
          <w:szCs w:val="32"/>
        </w:rPr>
        <w:sectPr w:rsidR="003C1385">
          <w:pgSz w:w="11906" w:h="16838"/>
          <w:pgMar w:top="1418" w:right="1588" w:bottom="1418" w:left="1366" w:header="851" w:footer="907" w:gutter="0"/>
          <w:pgNumType w:fmt="decimalFullWidth"/>
          <w:cols w:space="720"/>
          <w:titlePg/>
          <w:docGrid w:linePitch="290"/>
        </w:sectPr>
      </w:pP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rsidR="003C1385" w:rsidRDefault="003C1385">
      <w:pPr>
        <w:jc w:val="center"/>
        <w:rPr>
          <w:ins w:id="176" w:author="Windows User" w:date="2019-02-27T10:39:00Z"/>
          <w:rFonts w:ascii="宋体" w:eastAsia="宋体" w:hAnsi="宋体" w:cs="Times New Roman"/>
          <w:b/>
          <w:sz w:val="32"/>
          <w:szCs w:val="32"/>
        </w:rPr>
      </w:pPr>
    </w:p>
    <w:p w:rsidR="003C1385" w:rsidRDefault="003C1385">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3C1385">
        <w:trPr>
          <w:trHeight w:val="837"/>
        </w:trPr>
        <w:tc>
          <w:tcPr>
            <w:tcW w:w="1939" w:type="dxa"/>
            <w:gridSpan w:val="2"/>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376" w:type="dxa"/>
            <w:gridSpan w:val="5"/>
          </w:tcPr>
          <w:p w:rsidR="003C1385" w:rsidRDefault="00B13024">
            <w:pPr>
              <w:snapToGrid w:val="0"/>
              <w:spacing w:before="120" w:after="120"/>
              <w:jc w:val="left"/>
              <w:rPr>
                <w:rFonts w:ascii="宋体" w:eastAsia="宋体" w:hAnsi="宋体" w:cs="Times New Roman"/>
                <w:sz w:val="24"/>
                <w:szCs w:val="24"/>
              </w:rPr>
            </w:pPr>
            <w:r>
              <w:rPr>
                <w:rFonts w:ascii="宋体" w:eastAsia="宋体" w:hAnsi="宋体" w:cs="Times New Roman" w:hint="eastAsia"/>
                <w:sz w:val="24"/>
                <w:szCs w:val="24"/>
              </w:rPr>
              <w:t>南京医科大学附属口腔医院             项目</w:t>
            </w:r>
          </w:p>
        </w:tc>
      </w:tr>
      <w:tr w:rsidR="003C1385">
        <w:trPr>
          <w:trHeight w:val="835"/>
        </w:trPr>
        <w:tc>
          <w:tcPr>
            <w:tcW w:w="876"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277" w:type="dxa"/>
            <w:gridSpan w:val="2"/>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69"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1003"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17"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673"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3C1385">
        <w:trPr>
          <w:trHeight w:val="838"/>
        </w:trPr>
        <w:tc>
          <w:tcPr>
            <w:tcW w:w="876"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rsidR="003C1385" w:rsidRDefault="003C1385">
            <w:pPr>
              <w:snapToGrid w:val="0"/>
              <w:spacing w:before="120" w:after="120"/>
              <w:rPr>
                <w:rFonts w:ascii="宋体" w:eastAsia="宋体" w:hAnsi="宋体" w:cs="Times New Roman"/>
                <w:sz w:val="24"/>
                <w:szCs w:val="24"/>
              </w:rPr>
            </w:pPr>
          </w:p>
        </w:tc>
        <w:tc>
          <w:tcPr>
            <w:tcW w:w="1969" w:type="dxa"/>
          </w:tcPr>
          <w:p w:rsidR="003C1385" w:rsidRDefault="003C1385">
            <w:pPr>
              <w:snapToGrid w:val="0"/>
              <w:spacing w:before="120" w:after="120"/>
              <w:rPr>
                <w:rFonts w:ascii="宋体" w:eastAsia="宋体" w:hAnsi="宋体" w:cs="Times New Roman"/>
                <w:sz w:val="24"/>
                <w:szCs w:val="24"/>
              </w:rPr>
            </w:pPr>
          </w:p>
        </w:tc>
        <w:tc>
          <w:tcPr>
            <w:tcW w:w="1003" w:type="dxa"/>
          </w:tcPr>
          <w:p w:rsidR="003C1385" w:rsidRDefault="003C1385">
            <w:pPr>
              <w:snapToGrid w:val="0"/>
              <w:spacing w:before="120" w:after="120"/>
              <w:rPr>
                <w:rFonts w:ascii="宋体" w:eastAsia="宋体" w:hAnsi="宋体" w:cs="Times New Roman"/>
                <w:sz w:val="24"/>
                <w:szCs w:val="24"/>
              </w:rPr>
            </w:pPr>
          </w:p>
        </w:tc>
        <w:tc>
          <w:tcPr>
            <w:tcW w:w="1517" w:type="dxa"/>
          </w:tcPr>
          <w:p w:rsidR="003C1385" w:rsidRDefault="003C1385">
            <w:pPr>
              <w:snapToGrid w:val="0"/>
              <w:spacing w:before="120" w:after="120"/>
              <w:rPr>
                <w:rFonts w:ascii="宋体" w:eastAsia="宋体" w:hAnsi="宋体" w:cs="Times New Roman"/>
                <w:color w:val="000000"/>
                <w:szCs w:val="21"/>
              </w:rPr>
            </w:pPr>
          </w:p>
        </w:tc>
        <w:tc>
          <w:tcPr>
            <w:tcW w:w="1673" w:type="dxa"/>
          </w:tcPr>
          <w:p w:rsidR="003C1385" w:rsidRDefault="003C1385">
            <w:pPr>
              <w:snapToGrid w:val="0"/>
              <w:spacing w:before="120" w:after="120"/>
              <w:rPr>
                <w:rFonts w:ascii="宋体" w:eastAsia="宋体" w:hAnsi="宋体" w:cs="Times New Roman"/>
                <w:color w:val="000000"/>
                <w:szCs w:val="21"/>
              </w:rPr>
            </w:pPr>
          </w:p>
        </w:tc>
      </w:tr>
      <w:tr w:rsidR="003C1385">
        <w:trPr>
          <w:trHeight w:val="860"/>
        </w:trPr>
        <w:tc>
          <w:tcPr>
            <w:tcW w:w="876" w:type="dxa"/>
          </w:tcPr>
          <w:p w:rsidR="003C1385" w:rsidRDefault="00B13024">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rsidR="003C1385" w:rsidRDefault="003C1385">
            <w:pPr>
              <w:snapToGrid w:val="0"/>
              <w:spacing w:before="120" w:after="120"/>
              <w:rPr>
                <w:rFonts w:ascii="宋体" w:eastAsia="宋体" w:hAnsi="宋体" w:cs="Times New Roman"/>
                <w:color w:val="000000"/>
                <w:szCs w:val="21"/>
              </w:rPr>
            </w:pPr>
          </w:p>
        </w:tc>
        <w:tc>
          <w:tcPr>
            <w:tcW w:w="1969" w:type="dxa"/>
          </w:tcPr>
          <w:p w:rsidR="003C1385" w:rsidRDefault="003C1385">
            <w:pPr>
              <w:snapToGrid w:val="0"/>
              <w:spacing w:before="120" w:after="120"/>
              <w:rPr>
                <w:rFonts w:ascii="宋体" w:eastAsia="宋体" w:hAnsi="宋体" w:cs="Times New Roman"/>
                <w:color w:val="000000"/>
                <w:szCs w:val="21"/>
              </w:rPr>
            </w:pPr>
          </w:p>
        </w:tc>
        <w:tc>
          <w:tcPr>
            <w:tcW w:w="1003" w:type="dxa"/>
          </w:tcPr>
          <w:p w:rsidR="003C1385" w:rsidRDefault="003C1385">
            <w:pPr>
              <w:snapToGrid w:val="0"/>
              <w:spacing w:before="120" w:after="120"/>
              <w:rPr>
                <w:rFonts w:ascii="宋体" w:eastAsia="宋体" w:hAnsi="宋体" w:cs="Times New Roman"/>
                <w:sz w:val="24"/>
                <w:szCs w:val="24"/>
              </w:rPr>
            </w:pPr>
          </w:p>
        </w:tc>
        <w:tc>
          <w:tcPr>
            <w:tcW w:w="1517" w:type="dxa"/>
          </w:tcPr>
          <w:p w:rsidR="003C1385" w:rsidRDefault="003C1385">
            <w:pPr>
              <w:snapToGrid w:val="0"/>
              <w:spacing w:before="120" w:after="120"/>
              <w:rPr>
                <w:rFonts w:ascii="宋体" w:eastAsia="宋体" w:hAnsi="宋体" w:cs="Times New Roman"/>
                <w:color w:val="000000"/>
                <w:szCs w:val="21"/>
              </w:rPr>
            </w:pPr>
          </w:p>
        </w:tc>
        <w:tc>
          <w:tcPr>
            <w:tcW w:w="1673" w:type="dxa"/>
          </w:tcPr>
          <w:p w:rsidR="003C1385" w:rsidRDefault="003C1385">
            <w:pPr>
              <w:snapToGrid w:val="0"/>
              <w:spacing w:before="120" w:after="120"/>
              <w:rPr>
                <w:rFonts w:ascii="宋体" w:eastAsia="宋体" w:hAnsi="宋体" w:cs="Times New Roman"/>
                <w:color w:val="000000"/>
                <w:szCs w:val="21"/>
              </w:rPr>
            </w:pPr>
          </w:p>
        </w:tc>
      </w:tr>
      <w:tr w:rsidR="003C1385">
        <w:trPr>
          <w:trHeight w:val="854"/>
        </w:trPr>
        <w:tc>
          <w:tcPr>
            <w:tcW w:w="876" w:type="dxa"/>
          </w:tcPr>
          <w:p w:rsidR="003C1385" w:rsidRDefault="003C1385">
            <w:pPr>
              <w:snapToGrid w:val="0"/>
              <w:spacing w:before="120" w:after="120"/>
              <w:rPr>
                <w:rFonts w:ascii="宋体" w:eastAsia="宋体" w:hAnsi="宋体" w:cs="Times New Roman"/>
                <w:sz w:val="24"/>
                <w:szCs w:val="24"/>
              </w:rPr>
            </w:pPr>
          </w:p>
        </w:tc>
        <w:tc>
          <w:tcPr>
            <w:tcW w:w="2277" w:type="dxa"/>
            <w:gridSpan w:val="2"/>
          </w:tcPr>
          <w:p w:rsidR="003C1385" w:rsidRDefault="003C1385">
            <w:pPr>
              <w:snapToGrid w:val="0"/>
              <w:spacing w:before="120" w:after="120"/>
              <w:rPr>
                <w:rFonts w:ascii="宋体" w:eastAsia="宋体" w:hAnsi="宋体" w:cs="Times New Roman"/>
                <w:color w:val="000000"/>
                <w:szCs w:val="21"/>
              </w:rPr>
            </w:pPr>
          </w:p>
        </w:tc>
        <w:tc>
          <w:tcPr>
            <w:tcW w:w="1969" w:type="dxa"/>
          </w:tcPr>
          <w:p w:rsidR="003C1385" w:rsidRDefault="003C1385">
            <w:pPr>
              <w:snapToGrid w:val="0"/>
              <w:spacing w:before="120" w:after="120"/>
              <w:rPr>
                <w:rFonts w:ascii="宋体" w:eastAsia="宋体" w:hAnsi="宋体" w:cs="Times New Roman"/>
                <w:color w:val="000000"/>
                <w:szCs w:val="21"/>
              </w:rPr>
            </w:pPr>
          </w:p>
        </w:tc>
        <w:tc>
          <w:tcPr>
            <w:tcW w:w="1003" w:type="dxa"/>
          </w:tcPr>
          <w:p w:rsidR="003C1385" w:rsidRDefault="003C1385">
            <w:pPr>
              <w:snapToGrid w:val="0"/>
              <w:spacing w:before="120" w:after="120"/>
              <w:rPr>
                <w:rFonts w:ascii="宋体" w:eastAsia="宋体" w:hAnsi="宋体" w:cs="Times New Roman"/>
                <w:sz w:val="24"/>
                <w:szCs w:val="24"/>
              </w:rPr>
            </w:pPr>
          </w:p>
        </w:tc>
        <w:tc>
          <w:tcPr>
            <w:tcW w:w="1517" w:type="dxa"/>
          </w:tcPr>
          <w:p w:rsidR="003C1385" w:rsidRDefault="003C1385">
            <w:pPr>
              <w:snapToGrid w:val="0"/>
              <w:spacing w:before="120" w:after="120"/>
              <w:rPr>
                <w:rFonts w:ascii="宋体" w:eastAsia="宋体" w:hAnsi="宋体" w:cs="Times New Roman"/>
                <w:color w:val="000000"/>
                <w:szCs w:val="21"/>
              </w:rPr>
            </w:pPr>
          </w:p>
        </w:tc>
        <w:tc>
          <w:tcPr>
            <w:tcW w:w="1673" w:type="dxa"/>
          </w:tcPr>
          <w:p w:rsidR="003C1385" w:rsidRDefault="003C1385">
            <w:pPr>
              <w:snapToGrid w:val="0"/>
              <w:spacing w:before="120" w:after="120"/>
              <w:rPr>
                <w:rFonts w:ascii="宋体" w:eastAsia="宋体" w:hAnsi="宋体" w:cs="Times New Roman"/>
                <w:color w:val="000000"/>
                <w:szCs w:val="21"/>
              </w:rPr>
            </w:pPr>
          </w:p>
        </w:tc>
      </w:tr>
      <w:tr w:rsidR="003C1385">
        <w:trPr>
          <w:trHeight w:val="1287"/>
        </w:trPr>
        <w:tc>
          <w:tcPr>
            <w:tcW w:w="1939" w:type="dxa"/>
            <w:gridSpan w:val="2"/>
          </w:tcPr>
          <w:p w:rsidR="003C1385" w:rsidRDefault="00B13024">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合计金额</w:t>
            </w:r>
          </w:p>
        </w:tc>
        <w:tc>
          <w:tcPr>
            <w:tcW w:w="7376" w:type="dxa"/>
            <w:gridSpan w:val="5"/>
          </w:tcPr>
          <w:p w:rsidR="003C1385" w:rsidRDefault="00B13024">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人民币（大写）              元整</w:t>
            </w:r>
          </w:p>
          <w:p w:rsidR="003C1385" w:rsidRDefault="00B13024">
            <w:pPr>
              <w:widowControl/>
              <w:snapToGrid w:val="0"/>
              <w:spacing w:before="4" w:after="120"/>
              <w:ind w:firstLineChars="588" w:firstLine="1411"/>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hint="eastAsia"/>
                <w:sz w:val="24"/>
                <w:szCs w:val="24"/>
              </w:rPr>
              <w:t xml:space="preserve">            元整）</w:t>
            </w:r>
          </w:p>
        </w:tc>
      </w:tr>
    </w:tbl>
    <w:p w:rsidR="003C1385" w:rsidRDefault="003C1385">
      <w:pPr>
        <w:rPr>
          <w:rFonts w:ascii="宋体" w:eastAsia="宋体" w:hAnsi="宋体" w:cs="Times New Roman"/>
          <w:color w:val="FF0000"/>
          <w:sz w:val="24"/>
          <w:szCs w:val="24"/>
        </w:rPr>
      </w:pPr>
    </w:p>
    <w:p w:rsidR="003C1385" w:rsidRDefault="00B13024">
      <w:pPr>
        <w:widowControl/>
        <w:topLinePunct/>
        <w:snapToGrid w:val="0"/>
        <w:spacing w:before="4" w:line="360" w:lineRule="auto"/>
        <w:rPr>
          <w:rFonts w:ascii="宋体" w:eastAsia="宋体" w:hAnsi="宋体" w:cs="Times New Roman"/>
          <w:bCs/>
          <w:sz w:val="28"/>
          <w:szCs w:val="28"/>
        </w:rPr>
      </w:pPr>
      <w:r>
        <w:rPr>
          <w:rFonts w:ascii="宋体" w:eastAsia="宋体" w:hAnsi="宋体" w:cs="Times New Roman" w:hint="eastAsia"/>
          <w:sz w:val="24"/>
          <w:szCs w:val="24"/>
        </w:rPr>
        <w:t>注：如有配件及</w:t>
      </w:r>
      <w:proofErr w:type="gramStart"/>
      <w:r>
        <w:rPr>
          <w:rFonts w:ascii="宋体" w:eastAsia="宋体" w:hAnsi="宋体" w:cs="Times New Roman" w:hint="eastAsia"/>
          <w:sz w:val="24"/>
          <w:szCs w:val="24"/>
        </w:rPr>
        <w:t>耗材需</w:t>
      </w:r>
      <w:proofErr w:type="gramEnd"/>
      <w:r>
        <w:rPr>
          <w:rFonts w:ascii="宋体" w:eastAsia="宋体" w:hAnsi="宋体" w:cs="Times New Roman" w:hint="eastAsia"/>
          <w:sz w:val="24"/>
          <w:szCs w:val="24"/>
        </w:rPr>
        <w:t>同时提供报价</w:t>
      </w: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rsidR="003C1385" w:rsidRDefault="003C138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3C1385">
        <w:trPr>
          <w:cantSplit/>
          <w:trHeight w:val="767"/>
        </w:trPr>
        <w:tc>
          <w:tcPr>
            <w:tcW w:w="2374"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3C1385">
        <w:trPr>
          <w:cantSplit/>
          <w:trHeight w:val="1056"/>
        </w:trPr>
        <w:tc>
          <w:tcPr>
            <w:tcW w:w="2374" w:type="dxa"/>
          </w:tcPr>
          <w:p w:rsidR="003C1385" w:rsidRDefault="003C1385">
            <w:pPr>
              <w:rPr>
                <w:rFonts w:ascii="宋体" w:eastAsia="宋体" w:hAnsi="宋体" w:cs="Times New Roman"/>
                <w:sz w:val="24"/>
                <w:szCs w:val="24"/>
              </w:rPr>
            </w:pPr>
          </w:p>
        </w:tc>
        <w:tc>
          <w:tcPr>
            <w:tcW w:w="1934" w:type="dxa"/>
          </w:tcPr>
          <w:p w:rsidR="003C1385" w:rsidRDefault="003C1385">
            <w:pPr>
              <w:rPr>
                <w:rFonts w:ascii="宋体" w:eastAsia="宋体" w:hAnsi="宋体" w:cs="Times New Roman"/>
                <w:sz w:val="24"/>
                <w:szCs w:val="24"/>
              </w:rPr>
            </w:pPr>
          </w:p>
        </w:tc>
        <w:tc>
          <w:tcPr>
            <w:tcW w:w="1575" w:type="dxa"/>
          </w:tcPr>
          <w:p w:rsidR="003C1385" w:rsidRDefault="003C1385">
            <w:pPr>
              <w:rPr>
                <w:rFonts w:ascii="宋体" w:eastAsia="宋体" w:hAnsi="宋体" w:cs="Times New Roman"/>
                <w:sz w:val="24"/>
                <w:szCs w:val="24"/>
              </w:rPr>
            </w:pPr>
          </w:p>
        </w:tc>
        <w:tc>
          <w:tcPr>
            <w:tcW w:w="1680" w:type="dxa"/>
          </w:tcPr>
          <w:p w:rsidR="003C1385" w:rsidRDefault="003C1385">
            <w:pPr>
              <w:jc w:val="center"/>
              <w:rPr>
                <w:rFonts w:ascii="宋体" w:eastAsia="宋体" w:hAnsi="宋体" w:cs="Times New Roman"/>
                <w:sz w:val="24"/>
                <w:szCs w:val="24"/>
              </w:rPr>
            </w:pPr>
          </w:p>
        </w:tc>
        <w:tc>
          <w:tcPr>
            <w:tcW w:w="1365" w:type="dxa"/>
          </w:tcPr>
          <w:p w:rsidR="003C1385" w:rsidRDefault="003C1385">
            <w:pPr>
              <w:jc w:val="center"/>
              <w:rPr>
                <w:rFonts w:ascii="宋体" w:eastAsia="宋体" w:hAnsi="宋体" w:cs="Times New Roman"/>
                <w:sz w:val="24"/>
                <w:szCs w:val="24"/>
              </w:rPr>
            </w:pPr>
          </w:p>
        </w:tc>
      </w:tr>
      <w:tr w:rsidR="003C1385">
        <w:trPr>
          <w:cantSplit/>
          <w:trHeight w:val="940"/>
        </w:trPr>
        <w:tc>
          <w:tcPr>
            <w:tcW w:w="2374" w:type="dxa"/>
          </w:tcPr>
          <w:p w:rsidR="003C1385" w:rsidRDefault="003C1385">
            <w:pPr>
              <w:rPr>
                <w:rFonts w:ascii="宋体" w:eastAsia="宋体" w:hAnsi="宋体" w:cs="Times New Roman"/>
                <w:sz w:val="24"/>
                <w:szCs w:val="24"/>
              </w:rPr>
            </w:pPr>
          </w:p>
        </w:tc>
        <w:tc>
          <w:tcPr>
            <w:tcW w:w="1934" w:type="dxa"/>
          </w:tcPr>
          <w:p w:rsidR="003C1385" w:rsidRDefault="003C1385">
            <w:pPr>
              <w:rPr>
                <w:rFonts w:ascii="宋体" w:eastAsia="宋体" w:hAnsi="宋体" w:cs="Times New Roman"/>
                <w:sz w:val="24"/>
                <w:szCs w:val="24"/>
              </w:rPr>
            </w:pPr>
          </w:p>
        </w:tc>
        <w:tc>
          <w:tcPr>
            <w:tcW w:w="1575" w:type="dxa"/>
          </w:tcPr>
          <w:p w:rsidR="003C1385" w:rsidRDefault="003C1385">
            <w:pPr>
              <w:rPr>
                <w:rFonts w:ascii="宋体" w:eastAsia="宋体" w:hAnsi="宋体" w:cs="Times New Roman"/>
                <w:sz w:val="24"/>
                <w:szCs w:val="24"/>
              </w:rPr>
            </w:pPr>
          </w:p>
        </w:tc>
        <w:tc>
          <w:tcPr>
            <w:tcW w:w="1680" w:type="dxa"/>
          </w:tcPr>
          <w:p w:rsidR="003C1385" w:rsidRDefault="003C1385">
            <w:pPr>
              <w:jc w:val="center"/>
              <w:rPr>
                <w:rFonts w:ascii="宋体" w:eastAsia="宋体" w:hAnsi="宋体" w:cs="Times New Roman"/>
                <w:sz w:val="24"/>
                <w:szCs w:val="24"/>
              </w:rPr>
            </w:pPr>
          </w:p>
        </w:tc>
        <w:tc>
          <w:tcPr>
            <w:tcW w:w="1365" w:type="dxa"/>
          </w:tcPr>
          <w:p w:rsidR="003C1385" w:rsidRDefault="003C1385">
            <w:pPr>
              <w:jc w:val="center"/>
              <w:rPr>
                <w:rFonts w:ascii="宋体" w:eastAsia="宋体" w:hAnsi="宋体" w:cs="Times New Roman"/>
                <w:sz w:val="24"/>
                <w:szCs w:val="24"/>
              </w:rPr>
            </w:pPr>
          </w:p>
        </w:tc>
      </w:tr>
      <w:tr w:rsidR="003C1385">
        <w:trPr>
          <w:cantSplit/>
          <w:trHeight w:val="936"/>
        </w:trPr>
        <w:tc>
          <w:tcPr>
            <w:tcW w:w="2374" w:type="dxa"/>
          </w:tcPr>
          <w:p w:rsidR="003C1385" w:rsidRDefault="003C1385">
            <w:pPr>
              <w:rPr>
                <w:rFonts w:ascii="宋体" w:eastAsia="宋体" w:hAnsi="宋体" w:cs="Times New Roman"/>
                <w:sz w:val="24"/>
                <w:szCs w:val="24"/>
              </w:rPr>
            </w:pPr>
          </w:p>
        </w:tc>
        <w:tc>
          <w:tcPr>
            <w:tcW w:w="1934" w:type="dxa"/>
          </w:tcPr>
          <w:p w:rsidR="003C1385" w:rsidRDefault="003C1385">
            <w:pPr>
              <w:rPr>
                <w:rFonts w:ascii="宋体" w:eastAsia="宋体" w:hAnsi="宋体" w:cs="Times New Roman"/>
                <w:sz w:val="24"/>
                <w:szCs w:val="24"/>
              </w:rPr>
            </w:pPr>
          </w:p>
        </w:tc>
        <w:tc>
          <w:tcPr>
            <w:tcW w:w="1575" w:type="dxa"/>
          </w:tcPr>
          <w:p w:rsidR="003C1385" w:rsidRDefault="003C1385">
            <w:pPr>
              <w:rPr>
                <w:rFonts w:ascii="宋体" w:eastAsia="宋体" w:hAnsi="宋体" w:cs="Times New Roman"/>
                <w:sz w:val="24"/>
                <w:szCs w:val="24"/>
              </w:rPr>
            </w:pPr>
          </w:p>
        </w:tc>
        <w:tc>
          <w:tcPr>
            <w:tcW w:w="1680" w:type="dxa"/>
          </w:tcPr>
          <w:p w:rsidR="003C1385" w:rsidRDefault="003C1385">
            <w:pPr>
              <w:jc w:val="center"/>
              <w:rPr>
                <w:rFonts w:ascii="宋体" w:eastAsia="宋体" w:hAnsi="宋体" w:cs="Times New Roman"/>
                <w:sz w:val="24"/>
                <w:szCs w:val="24"/>
              </w:rPr>
            </w:pPr>
          </w:p>
        </w:tc>
        <w:tc>
          <w:tcPr>
            <w:tcW w:w="1365" w:type="dxa"/>
          </w:tcPr>
          <w:p w:rsidR="003C1385" w:rsidRDefault="003C1385">
            <w:pPr>
              <w:jc w:val="center"/>
              <w:rPr>
                <w:rFonts w:ascii="宋体" w:eastAsia="宋体" w:hAnsi="宋体" w:cs="Times New Roman"/>
                <w:sz w:val="24"/>
                <w:szCs w:val="24"/>
              </w:rPr>
            </w:pPr>
          </w:p>
        </w:tc>
      </w:tr>
    </w:tbl>
    <w:p w:rsidR="003C1385" w:rsidRDefault="003C1385">
      <w:pPr>
        <w:rPr>
          <w:rFonts w:ascii="宋体" w:eastAsia="宋体" w:hAnsi="宋体" w:cs="Times New Roman"/>
          <w:color w:val="FF0000"/>
          <w:sz w:val="24"/>
          <w:szCs w:val="24"/>
        </w:rPr>
      </w:pPr>
    </w:p>
    <w:p w:rsidR="003C1385" w:rsidRDefault="003C1385">
      <w:pPr>
        <w:jc w:val="cente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3C1385">
      <w:pPr>
        <w:rPr>
          <w:rFonts w:ascii="宋体" w:eastAsia="宋体" w:hAnsi="宋体" w:cs="Times New Roman"/>
          <w:color w:val="FF0000"/>
          <w:sz w:val="24"/>
          <w:szCs w:val="24"/>
        </w:rPr>
      </w:pP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rsidR="003C1385" w:rsidRDefault="003C138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3C1385">
        <w:trPr>
          <w:cantSplit/>
        </w:trPr>
        <w:tc>
          <w:tcPr>
            <w:tcW w:w="983"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3C1385" w:rsidRDefault="00B13024">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r w:rsidR="003C1385">
        <w:trPr>
          <w:cantSplit/>
          <w:trHeight w:val="640"/>
        </w:trPr>
        <w:tc>
          <w:tcPr>
            <w:tcW w:w="983"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2852" w:type="dxa"/>
          </w:tcPr>
          <w:p w:rsidR="003C1385" w:rsidRDefault="003C1385">
            <w:pPr>
              <w:jc w:val="center"/>
              <w:rPr>
                <w:rFonts w:ascii="宋体" w:eastAsia="宋体" w:hAnsi="宋体" w:cs="Times New Roman"/>
                <w:sz w:val="24"/>
                <w:szCs w:val="24"/>
              </w:rPr>
            </w:pPr>
          </w:p>
        </w:tc>
        <w:tc>
          <w:tcPr>
            <w:tcW w:w="1308" w:type="dxa"/>
          </w:tcPr>
          <w:p w:rsidR="003C1385" w:rsidRDefault="003C1385">
            <w:pPr>
              <w:jc w:val="center"/>
              <w:rPr>
                <w:rFonts w:ascii="宋体" w:eastAsia="宋体" w:hAnsi="宋体" w:cs="Times New Roman"/>
                <w:sz w:val="24"/>
                <w:szCs w:val="24"/>
              </w:rPr>
            </w:pPr>
          </w:p>
        </w:tc>
        <w:tc>
          <w:tcPr>
            <w:tcW w:w="1173" w:type="dxa"/>
          </w:tcPr>
          <w:p w:rsidR="003C1385" w:rsidRDefault="003C1385">
            <w:pPr>
              <w:jc w:val="center"/>
              <w:rPr>
                <w:rFonts w:ascii="宋体" w:eastAsia="宋体" w:hAnsi="宋体" w:cs="Times New Roman"/>
                <w:sz w:val="24"/>
                <w:szCs w:val="24"/>
              </w:rPr>
            </w:pPr>
          </w:p>
        </w:tc>
      </w:tr>
    </w:tbl>
    <w:p w:rsidR="003C1385" w:rsidRDefault="00B13024">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3C1385" w:rsidRDefault="00B13024">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bookmarkStart w:id="177" w:name="_Hlt26955054"/>
      <w:bookmarkEnd w:id="177"/>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3C1385">
      <w:pPr>
        <w:jc w:val="center"/>
        <w:rPr>
          <w:rFonts w:ascii="黑体" w:eastAsia="黑体" w:hAnsi="Arial" w:cs="Times New Roman"/>
          <w:b/>
          <w:color w:val="FF0000"/>
          <w:sz w:val="36"/>
          <w:szCs w:val="21"/>
        </w:rPr>
      </w:pP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3C1385" w:rsidRDefault="003C1385">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3C1385">
        <w:trPr>
          <w:trHeight w:val="642"/>
        </w:trPr>
        <w:tc>
          <w:tcPr>
            <w:tcW w:w="1638" w:type="dxa"/>
            <w:tcBorders>
              <w:top w:val="single" w:sz="4" w:space="0" w:color="auto"/>
              <w:left w:val="single" w:sz="4" w:space="0" w:color="auto"/>
              <w:bottom w:val="single" w:sz="4" w:space="0" w:color="auto"/>
              <w:right w:val="single" w:sz="4" w:space="0" w:color="auto"/>
            </w:tcBorders>
          </w:tcPr>
          <w:p w:rsidR="003C1385" w:rsidRDefault="00B1302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3C1385" w:rsidRDefault="00B1302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3C1385" w:rsidRDefault="00B1302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3C1385" w:rsidRDefault="00B1302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3C1385">
        <w:trPr>
          <w:trHeight w:val="469"/>
        </w:trPr>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r>
      <w:tr w:rsidR="003C1385">
        <w:trPr>
          <w:trHeight w:val="440"/>
        </w:trPr>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ind w:left="43"/>
              <w:jc w:val="center"/>
              <w:rPr>
                <w:rFonts w:ascii="仿宋_GB2312" w:eastAsia="仿宋_GB2312" w:hAnsi="宋体" w:cs="Times New Roman"/>
                <w:sz w:val="24"/>
                <w:szCs w:val="20"/>
              </w:rPr>
            </w:pPr>
          </w:p>
        </w:tc>
      </w:tr>
      <w:tr w:rsidR="003C1385">
        <w:trPr>
          <w:trHeight w:val="460"/>
        </w:trPr>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ind w:left="43"/>
              <w:jc w:val="center"/>
              <w:rPr>
                <w:rFonts w:ascii="仿宋_GB2312" w:eastAsia="仿宋_GB2312" w:hAnsi="宋体" w:cs="Times New Roman"/>
                <w:sz w:val="24"/>
                <w:szCs w:val="20"/>
              </w:rPr>
            </w:pPr>
          </w:p>
        </w:tc>
      </w:tr>
      <w:tr w:rsidR="003C1385">
        <w:trPr>
          <w:trHeight w:val="402"/>
        </w:trPr>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r>
      <w:tr w:rsidR="003C1385">
        <w:trPr>
          <w:trHeight w:val="340"/>
        </w:trPr>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r>
      <w:tr w:rsidR="003C1385">
        <w:trPr>
          <w:trHeight w:val="400"/>
        </w:trPr>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r>
      <w:tr w:rsidR="003C1385">
        <w:tc>
          <w:tcPr>
            <w:tcW w:w="1638"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C1385" w:rsidRDefault="003C1385">
            <w:pPr>
              <w:snapToGrid w:val="0"/>
              <w:spacing w:beforeLines="50" w:before="120"/>
              <w:jc w:val="center"/>
              <w:rPr>
                <w:rFonts w:ascii="仿宋_GB2312" w:eastAsia="仿宋_GB2312" w:hAnsi="宋体" w:cs="Times New Roman"/>
                <w:sz w:val="24"/>
                <w:szCs w:val="20"/>
              </w:rPr>
            </w:pPr>
          </w:p>
        </w:tc>
      </w:tr>
    </w:tbl>
    <w:p w:rsidR="003C1385" w:rsidRDefault="003C1385">
      <w:pPr>
        <w:rPr>
          <w:rFonts w:ascii="宋体" w:eastAsia="宋体" w:hAnsi="宋体" w:cs="Times New Roman"/>
          <w:color w:val="FF0000"/>
          <w:sz w:val="24"/>
          <w:szCs w:val="21"/>
        </w:rPr>
      </w:pPr>
      <w:bookmarkStart w:id="178" w:name="_Hlt26955056"/>
      <w:bookmarkStart w:id="179" w:name="_Hlt24879081"/>
      <w:bookmarkStart w:id="180" w:name="_Hlt26580838"/>
      <w:bookmarkStart w:id="181" w:name="_Hlt26671343"/>
      <w:bookmarkStart w:id="182" w:name="_Hlt26609391"/>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3C1385" w:rsidRDefault="003C1385">
      <w:pPr>
        <w:rPr>
          <w:rFonts w:ascii="宋体" w:eastAsia="宋体" w:hAnsi="宋体" w:cs="Times New Roman"/>
          <w:color w:val="FF0000"/>
          <w:sz w:val="24"/>
          <w:szCs w:val="21"/>
        </w:rPr>
      </w:pPr>
    </w:p>
    <w:p w:rsidR="003C1385" w:rsidRDefault="003C1385">
      <w:pPr>
        <w:jc w:val="center"/>
        <w:rPr>
          <w:rFonts w:ascii="宋体" w:eastAsia="宋体" w:hAnsi="宋体" w:cs="Times New Roman"/>
          <w:b/>
          <w:sz w:val="32"/>
          <w:szCs w:val="32"/>
        </w:rPr>
      </w:pPr>
      <w:bookmarkStart w:id="187" w:name="_格式2__法定代表人授权书"/>
      <w:bookmarkStart w:id="188" w:name="_Toc460901585"/>
      <w:bookmarkStart w:id="189" w:name="_Toc26554095"/>
      <w:bookmarkStart w:id="190" w:name="_Toc120614283"/>
      <w:bookmarkStart w:id="191" w:name="_Toc23828478"/>
      <w:bookmarkStart w:id="192" w:name="_Toc22356580"/>
      <w:bookmarkStart w:id="193" w:name="_Toc513029276"/>
      <w:bookmarkStart w:id="194" w:name="_Toc49090577"/>
      <w:bookmarkEnd w:id="186"/>
      <w:bookmarkEnd w:id="187"/>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242AFC" w:rsidRDefault="00242AFC">
      <w:pPr>
        <w:jc w:val="center"/>
        <w:rPr>
          <w:rFonts w:ascii="宋体" w:eastAsia="宋体" w:hAnsi="宋体" w:cs="Times New Roman"/>
          <w:b/>
          <w:sz w:val="32"/>
          <w:szCs w:val="32"/>
        </w:rPr>
      </w:pPr>
    </w:p>
    <w:p w:rsidR="00242AFC" w:rsidRDefault="00242AFC">
      <w:pPr>
        <w:jc w:val="center"/>
        <w:rPr>
          <w:rFonts w:ascii="宋体" w:eastAsia="宋体" w:hAnsi="宋体" w:cs="Times New Roman"/>
          <w:b/>
          <w:sz w:val="32"/>
          <w:szCs w:val="32"/>
        </w:rPr>
      </w:pPr>
    </w:p>
    <w:p w:rsidR="00242AFC" w:rsidRDefault="00242AFC">
      <w:pPr>
        <w:jc w:val="center"/>
        <w:rPr>
          <w:rFonts w:ascii="宋体" w:eastAsia="宋体" w:hAnsi="宋体" w:cs="Times New Roman"/>
          <w:b/>
          <w:sz w:val="32"/>
          <w:szCs w:val="32"/>
        </w:rPr>
      </w:pPr>
    </w:p>
    <w:p w:rsidR="00242AFC" w:rsidRDefault="00242AFC">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3C1385">
      <w:pPr>
        <w:jc w:val="center"/>
        <w:rPr>
          <w:rFonts w:ascii="宋体" w:eastAsia="宋体" w:hAnsi="宋体" w:cs="Times New Roman"/>
          <w:b/>
          <w:sz w:val="32"/>
          <w:szCs w:val="32"/>
        </w:rPr>
      </w:pPr>
    </w:p>
    <w:p w:rsidR="003C1385" w:rsidRDefault="00B13024">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Pr>
          <w:rFonts w:ascii="宋体" w:eastAsia="宋体" w:hAnsi="宋体" w:cs="Times New Roman" w:hint="eastAsia"/>
          <w:b/>
          <w:sz w:val="32"/>
          <w:szCs w:val="32"/>
        </w:rPr>
        <w:t>开标一览表</w:t>
      </w:r>
    </w:p>
    <w:p w:rsidR="003C1385" w:rsidRDefault="003C1385">
      <w:pPr>
        <w:jc w:val="center"/>
        <w:rPr>
          <w:rFonts w:ascii="宋体" w:eastAsia="宋体" w:hAnsi="宋体" w:cs="Times New Roman"/>
          <w:b/>
          <w:sz w:val="32"/>
          <w:szCs w:val="32"/>
        </w:rPr>
      </w:pPr>
    </w:p>
    <w:p w:rsidR="003C1385" w:rsidRDefault="00B13024">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3C1385" w:rsidRDefault="00B13024">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3C1385" w:rsidRDefault="00B13024">
      <w:pPr>
        <w:ind w:firstLine="480"/>
        <w:rPr>
          <w:rFonts w:ascii="宋体" w:eastAsia="宋体" w:hAnsi="宋体" w:cs="Times New Roman"/>
          <w:sz w:val="24"/>
          <w:szCs w:val="24"/>
        </w:rPr>
      </w:pPr>
      <w:r>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3C1385">
        <w:trPr>
          <w:cantSplit/>
          <w:trHeight w:val="1098"/>
        </w:trPr>
        <w:tc>
          <w:tcPr>
            <w:tcW w:w="2481" w:type="dxa"/>
            <w:vAlign w:val="center"/>
          </w:tcPr>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响应货物名称</w:t>
            </w:r>
          </w:p>
        </w:tc>
        <w:tc>
          <w:tcPr>
            <w:tcW w:w="6405" w:type="dxa"/>
            <w:vAlign w:val="center"/>
          </w:tcPr>
          <w:p w:rsidR="003C1385" w:rsidRDefault="00B13024">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3C1385">
        <w:trPr>
          <w:cantSplit/>
          <w:trHeight w:val="1697"/>
        </w:trPr>
        <w:tc>
          <w:tcPr>
            <w:tcW w:w="2481" w:type="dxa"/>
            <w:vAlign w:val="center"/>
          </w:tcPr>
          <w:p w:rsidR="003C1385" w:rsidRDefault="003C1385">
            <w:pPr>
              <w:adjustRightInd w:val="0"/>
              <w:snapToGrid w:val="0"/>
              <w:spacing w:line="300" w:lineRule="auto"/>
              <w:rPr>
                <w:rFonts w:ascii="宋体" w:eastAsia="宋体" w:hAnsi="宋体" w:cs="宋体"/>
                <w:sz w:val="24"/>
                <w:szCs w:val="24"/>
              </w:rPr>
            </w:pPr>
          </w:p>
        </w:tc>
        <w:tc>
          <w:tcPr>
            <w:tcW w:w="6405" w:type="dxa"/>
            <w:vAlign w:val="center"/>
          </w:tcPr>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3C1385" w:rsidRDefault="00B13024">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3C1385">
        <w:trPr>
          <w:cantSplit/>
          <w:trHeight w:val="1361"/>
        </w:trPr>
        <w:tc>
          <w:tcPr>
            <w:tcW w:w="2481" w:type="dxa"/>
            <w:vAlign w:val="center"/>
          </w:tcPr>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3C1385" w:rsidRDefault="003C1385">
            <w:pPr>
              <w:adjustRightInd w:val="0"/>
              <w:snapToGrid w:val="0"/>
              <w:spacing w:line="300" w:lineRule="auto"/>
              <w:ind w:firstLineChars="650" w:firstLine="1560"/>
              <w:rPr>
                <w:rFonts w:ascii="宋体" w:eastAsia="宋体" w:hAnsi="宋体" w:cs="宋体"/>
                <w:sz w:val="24"/>
                <w:szCs w:val="24"/>
              </w:rPr>
            </w:pPr>
          </w:p>
        </w:tc>
      </w:tr>
      <w:tr w:rsidR="003C1385">
        <w:trPr>
          <w:cantSplit/>
          <w:trHeight w:val="848"/>
        </w:trPr>
        <w:tc>
          <w:tcPr>
            <w:tcW w:w="2481" w:type="dxa"/>
            <w:vAlign w:val="center"/>
          </w:tcPr>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供货时间</w:t>
            </w:r>
          </w:p>
        </w:tc>
        <w:tc>
          <w:tcPr>
            <w:tcW w:w="6405" w:type="dxa"/>
            <w:vAlign w:val="center"/>
          </w:tcPr>
          <w:p w:rsidR="003C1385" w:rsidRDefault="00B13024">
            <w:pPr>
              <w:adjustRightInd w:val="0"/>
              <w:snapToGrid w:val="0"/>
              <w:spacing w:line="300" w:lineRule="auto"/>
              <w:rPr>
                <w:rFonts w:ascii="宋体" w:eastAsia="宋体" w:hAnsi="宋体" w:cs="宋体"/>
                <w:sz w:val="24"/>
                <w:szCs w:val="24"/>
              </w:rPr>
            </w:pP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合同后（      ）</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w:t>
            </w:r>
          </w:p>
        </w:tc>
      </w:tr>
      <w:tr w:rsidR="003C1385">
        <w:trPr>
          <w:cantSplit/>
          <w:trHeight w:val="832"/>
        </w:trPr>
        <w:tc>
          <w:tcPr>
            <w:tcW w:w="2481" w:type="dxa"/>
            <w:vAlign w:val="center"/>
          </w:tcPr>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安装实施期</w:t>
            </w:r>
          </w:p>
        </w:tc>
        <w:tc>
          <w:tcPr>
            <w:tcW w:w="6405" w:type="dxa"/>
            <w:vAlign w:val="center"/>
          </w:tcPr>
          <w:p w:rsidR="003C1385" w:rsidRDefault="003C1385">
            <w:pPr>
              <w:adjustRightInd w:val="0"/>
              <w:snapToGrid w:val="0"/>
              <w:spacing w:line="300" w:lineRule="auto"/>
              <w:rPr>
                <w:rFonts w:ascii="宋体" w:eastAsia="宋体" w:hAnsi="宋体" w:cs="宋体"/>
                <w:sz w:val="24"/>
                <w:szCs w:val="24"/>
              </w:rPr>
            </w:pPr>
          </w:p>
        </w:tc>
      </w:tr>
      <w:tr w:rsidR="003C1385">
        <w:trPr>
          <w:cantSplit/>
          <w:trHeight w:val="858"/>
        </w:trPr>
        <w:tc>
          <w:tcPr>
            <w:tcW w:w="2481" w:type="dxa"/>
            <w:vAlign w:val="center"/>
          </w:tcPr>
          <w:p w:rsidR="003C1385" w:rsidRDefault="00B13024">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3C1385" w:rsidRDefault="003C1385">
            <w:pPr>
              <w:adjustRightInd w:val="0"/>
              <w:snapToGrid w:val="0"/>
              <w:spacing w:line="300" w:lineRule="auto"/>
              <w:rPr>
                <w:rFonts w:ascii="宋体" w:eastAsia="宋体" w:hAnsi="宋体" w:cs="宋体"/>
                <w:sz w:val="24"/>
                <w:szCs w:val="24"/>
              </w:rPr>
            </w:pPr>
          </w:p>
        </w:tc>
      </w:tr>
    </w:tbl>
    <w:p w:rsidR="003C1385" w:rsidRDefault="003C1385">
      <w:pPr>
        <w:rPr>
          <w:rFonts w:ascii="宋体" w:eastAsia="宋体" w:hAnsi="宋体" w:cs="Times New Roman"/>
          <w:sz w:val="24"/>
          <w:szCs w:val="24"/>
        </w:rPr>
      </w:pPr>
    </w:p>
    <w:bookmarkEnd w:id="171"/>
    <w:p w:rsidR="003C1385" w:rsidRDefault="003C1385">
      <w:pPr>
        <w:rPr>
          <w:rFonts w:ascii="宋体" w:eastAsia="宋体" w:hAnsi="宋体" w:cs="Times New Roman"/>
          <w:sz w:val="28"/>
          <w:szCs w:val="28"/>
        </w:rPr>
      </w:pPr>
    </w:p>
    <w:p w:rsidR="003C1385" w:rsidRDefault="00B13024">
      <w:pPr>
        <w:rPr>
          <w:rFonts w:ascii="宋体" w:eastAsia="宋体" w:hAnsi="宋体" w:cs="Times New Roman"/>
          <w:sz w:val="28"/>
          <w:szCs w:val="28"/>
        </w:rPr>
        <w:sectPr w:rsidR="003C1385">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rsidR="003C1385" w:rsidRDefault="003C1385"/>
    <w:sectPr w:rsidR="003C138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A93A9C" w15:done="0"/>
  <w15:commentEx w15:paraId="718B6B47" w15:done="0" w15:paraIdParent="7DA93A9C"/>
  <w15:commentEx w15:paraId="4C5F5716" w15:done="0"/>
  <w15:commentEx w15:paraId="6B570DF4" w15:done="0" w15:paraIdParent="4C5F5716"/>
  <w15:commentEx w15:paraId="763D1974" w15:done="0"/>
  <w15:commentEx w15:paraId="5C3E3CB7" w15:done="0" w15:paraIdParent="763D1974"/>
  <w15:commentEx w15:paraId="78464879" w15:done="0"/>
  <w15:commentEx w15:paraId="21004C93" w15:done="0" w15:paraIdParent="78464879"/>
  <w15:commentEx w15:paraId="49EC7A6F" w15:done="0"/>
  <w15:commentEx w15:paraId="46376845" w15:done="0" w15:paraIdParent="49EC7A6F"/>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B6" w:rsidRDefault="009468B6">
      <w:r>
        <w:separator/>
      </w:r>
    </w:p>
  </w:endnote>
  <w:endnote w:type="continuationSeparator" w:id="0">
    <w:p w:rsidR="009468B6" w:rsidRDefault="0094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4602F1" w:rsidRDefault="004602F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90E84">
      <w:rPr>
        <w:rStyle w:val="afd"/>
        <w:rFonts w:ascii="宋体" w:hAnsi="宋体"/>
        <w:noProof/>
      </w:rPr>
      <w:t>２３</w:t>
    </w:r>
    <w:r>
      <w:rPr>
        <w:rFonts w:ascii="宋体" w:hAnsi="宋体"/>
      </w:rPr>
      <w:fldChar w:fldCharType="end"/>
    </w:r>
  </w:p>
  <w:p w:rsidR="004602F1" w:rsidRDefault="004602F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1"/>
      <w:jc w:val="center"/>
    </w:pPr>
    <w:r>
      <w:fldChar w:fldCharType="begin"/>
    </w:r>
    <w:r>
      <w:instrText xml:space="preserve"> PAGE   \* MERGEFORMAT </w:instrText>
    </w:r>
    <w:r>
      <w:fldChar w:fldCharType="separate"/>
    </w:r>
    <w:r w:rsidR="00090E84" w:rsidRPr="00090E84">
      <w:rPr>
        <w:rFonts w:hint="eastAsia"/>
        <w:noProof/>
        <w:lang w:val="zh-CN"/>
      </w:rPr>
      <w:t>２２</w:t>
    </w:r>
    <w:r>
      <w:fldChar w:fldCharType="end"/>
    </w:r>
  </w:p>
  <w:p w:rsidR="004602F1" w:rsidRDefault="004602F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4602F1" w:rsidRDefault="004602F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90E84">
      <w:rPr>
        <w:rStyle w:val="afd"/>
        <w:rFonts w:ascii="宋体" w:hAnsi="宋体"/>
        <w:noProof/>
      </w:rPr>
      <w:t>42</w:t>
    </w:r>
    <w:r>
      <w:rPr>
        <w:rFonts w:ascii="宋体" w:hAnsi="宋体"/>
      </w:rPr>
      <w:fldChar w:fldCharType="end"/>
    </w:r>
  </w:p>
  <w:p w:rsidR="004602F1" w:rsidRDefault="004602F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1"/>
      <w:jc w:val="center"/>
    </w:pPr>
    <w:r>
      <w:fldChar w:fldCharType="begin"/>
    </w:r>
    <w:r>
      <w:instrText xml:space="preserve"> PAGE   \* MERGEFORMAT </w:instrText>
    </w:r>
    <w:r>
      <w:fldChar w:fldCharType="separate"/>
    </w:r>
    <w:r w:rsidR="00090E84" w:rsidRPr="00090E84">
      <w:rPr>
        <w:rFonts w:hint="eastAsia"/>
        <w:noProof/>
        <w:lang w:val="zh-CN"/>
      </w:rPr>
      <w:t>３７</w:t>
    </w:r>
    <w:r>
      <w:fldChar w:fldCharType="end"/>
    </w:r>
  </w:p>
  <w:p w:rsidR="004602F1" w:rsidRDefault="004602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B6" w:rsidRDefault="009468B6">
      <w:r>
        <w:separator/>
      </w:r>
    </w:p>
  </w:footnote>
  <w:footnote w:type="continuationSeparator" w:id="0">
    <w:p w:rsidR="009468B6" w:rsidRDefault="00946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F1" w:rsidRDefault="004602F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杨蜜蜜">
    <w15:presenceInfo w15:providerId="WPS Office" w15:userId="4098042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WM5ZTE1MzU0YzViYWYwYWQ1NmQyMzZhZTFhYWEifQ=="/>
  </w:docVars>
  <w:rsids>
    <w:rsidRoot w:val="004413F4"/>
    <w:rsid w:val="00001532"/>
    <w:rsid w:val="0000279A"/>
    <w:rsid w:val="0001365B"/>
    <w:rsid w:val="00016413"/>
    <w:rsid w:val="000272E3"/>
    <w:rsid w:val="00027BFB"/>
    <w:rsid w:val="0005463E"/>
    <w:rsid w:val="00054C1A"/>
    <w:rsid w:val="0006327F"/>
    <w:rsid w:val="00064C69"/>
    <w:rsid w:val="000675A9"/>
    <w:rsid w:val="00087B48"/>
    <w:rsid w:val="00090E84"/>
    <w:rsid w:val="0009499F"/>
    <w:rsid w:val="000A769D"/>
    <w:rsid w:val="000C348C"/>
    <w:rsid w:val="000C4941"/>
    <w:rsid w:val="000C4A72"/>
    <w:rsid w:val="000D3F67"/>
    <w:rsid w:val="000D4392"/>
    <w:rsid w:val="000D708A"/>
    <w:rsid w:val="000F3142"/>
    <w:rsid w:val="001004A0"/>
    <w:rsid w:val="00102503"/>
    <w:rsid w:val="001058E5"/>
    <w:rsid w:val="00110C4E"/>
    <w:rsid w:val="001169C1"/>
    <w:rsid w:val="001206AB"/>
    <w:rsid w:val="00122043"/>
    <w:rsid w:val="001252E9"/>
    <w:rsid w:val="00125EC3"/>
    <w:rsid w:val="00127D79"/>
    <w:rsid w:val="001315BB"/>
    <w:rsid w:val="00140756"/>
    <w:rsid w:val="00150ED7"/>
    <w:rsid w:val="00151921"/>
    <w:rsid w:val="00154509"/>
    <w:rsid w:val="00157291"/>
    <w:rsid w:val="00170F5E"/>
    <w:rsid w:val="00180C90"/>
    <w:rsid w:val="00181D63"/>
    <w:rsid w:val="00181F6F"/>
    <w:rsid w:val="001836C9"/>
    <w:rsid w:val="001842DD"/>
    <w:rsid w:val="00187541"/>
    <w:rsid w:val="00192954"/>
    <w:rsid w:val="001B3506"/>
    <w:rsid w:val="001B5893"/>
    <w:rsid w:val="001E1297"/>
    <w:rsid w:val="002006E9"/>
    <w:rsid w:val="00216D36"/>
    <w:rsid w:val="002175E9"/>
    <w:rsid w:val="00221476"/>
    <w:rsid w:val="00225DFD"/>
    <w:rsid w:val="00230BFB"/>
    <w:rsid w:val="002402B6"/>
    <w:rsid w:val="00242AFC"/>
    <w:rsid w:val="0025445D"/>
    <w:rsid w:val="0026748E"/>
    <w:rsid w:val="00267C15"/>
    <w:rsid w:val="0027451E"/>
    <w:rsid w:val="00282C81"/>
    <w:rsid w:val="002878B9"/>
    <w:rsid w:val="002B14D1"/>
    <w:rsid w:val="002B389D"/>
    <w:rsid w:val="002B53CA"/>
    <w:rsid w:val="002B5E9F"/>
    <w:rsid w:val="002D170F"/>
    <w:rsid w:val="002D5FEF"/>
    <w:rsid w:val="002D6FB8"/>
    <w:rsid w:val="002D7870"/>
    <w:rsid w:val="002E05D2"/>
    <w:rsid w:val="002E498A"/>
    <w:rsid w:val="002F4E87"/>
    <w:rsid w:val="003028AF"/>
    <w:rsid w:val="00304B54"/>
    <w:rsid w:val="00310A11"/>
    <w:rsid w:val="00312396"/>
    <w:rsid w:val="003157DC"/>
    <w:rsid w:val="0032480D"/>
    <w:rsid w:val="00325B0B"/>
    <w:rsid w:val="0033523E"/>
    <w:rsid w:val="00340C7D"/>
    <w:rsid w:val="00367832"/>
    <w:rsid w:val="00374758"/>
    <w:rsid w:val="00375832"/>
    <w:rsid w:val="00376C40"/>
    <w:rsid w:val="00382BA0"/>
    <w:rsid w:val="00383C57"/>
    <w:rsid w:val="00386EBA"/>
    <w:rsid w:val="003913B8"/>
    <w:rsid w:val="00392C40"/>
    <w:rsid w:val="00393EC4"/>
    <w:rsid w:val="003A02DC"/>
    <w:rsid w:val="003A07DD"/>
    <w:rsid w:val="003B56A0"/>
    <w:rsid w:val="003C1385"/>
    <w:rsid w:val="003C1B80"/>
    <w:rsid w:val="003C3A4D"/>
    <w:rsid w:val="003C3ED4"/>
    <w:rsid w:val="003D4188"/>
    <w:rsid w:val="003F34D2"/>
    <w:rsid w:val="004030E4"/>
    <w:rsid w:val="00410233"/>
    <w:rsid w:val="004252E3"/>
    <w:rsid w:val="004344B9"/>
    <w:rsid w:val="004413F4"/>
    <w:rsid w:val="00450BFC"/>
    <w:rsid w:val="004602F1"/>
    <w:rsid w:val="00460ABF"/>
    <w:rsid w:val="004644FC"/>
    <w:rsid w:val="004664E4"/>
    <w:rsid w:val="00484407"/>
    <w:rsid w:val="00490305"/>
    <w:rsid w:val="00490DC1"/>
    <w:rsid w:val="00493DE3"/>
    <w:rsid w:val="004A1E30"/>
    <w:rsid w:val="004B07BD"/>
    <w:rsid w:val="004B2214"/>
    <w:rsid w:val="004C00E8"/>
    <w:rsid w:val="004C2ABA"/>
    <w:rsid w:val="004D4895"/>
    <w:rsid w:val="004D4B97"/>
    <w:rsid w:val="004D5901"/>
    <w:rsid w:val="004D5FD9"/>
    <w:rsid w:val="00503AFF"/>
    <w:rsid w:val="0050591A"/>
    <w:rsid w:val="00506BA9"/>
    <w:rsid w:val="005134EF"/>
    <w:rsid w:val="00513FA0"/>
    <w:rsid w:val="00527C2D"/>
    <w:rsid w:val="00530292"/>
    <w:rsid w:val="005305D2"/>
    <w:rsid w:val="005324C5"/>
    <w:rsid w:val="005505BF"/>
    <w:rsid w:val="00550B6F"/>
    <w:rsid w:val="00551E27"/>
    <w:rsid w:val="00557FBC"/>
    <w:rsid w:val="00563AE7"/>
    <w:rsid w:val="0057449E"/>
    <w:rsid w:val="0057747D"/>
    <w:rsid w:val="00586E43"/>
    <w:rsid w:val="005A1DDE"/>
    <w:rsid w:val="005A2BDC"/>
    <w:rsid w:val="005B0ADF"/>
    <w:rsid w:val="005B2B7B"/>
    <w:rsid w:val="005D07FB"/>
    <w:rsid w:val="005E5F8C"/>
    <w:rsid w:val="005F233E"/>
    <w:rsid w:val="005F26D8"/>
    <w:rsid w:val="005F4EE0"/>
    <w:rsid w:val="005F5C38"/>
    <w:rsid w:val="005F62A0"/>
    <w:rsid w:val="005F7084"/>
    <w:rsid w:val="00622689"/>
    <w:rsid w:val="00631266"/>
    <w:rsid w:val="00641A0C"/>
    <w:rsid w:val="00646221"/>
    <w:rsid w:val="006563D6"/>
    <w:rsid w:val="00660FD0"/>
    <w:rsid w:val="006618ED"/>
    <w:rsid w:val="006654D1"/>
    <w:rsid w:val="006665FC"/>
    <w:rsid w:val="006721D5"/>
    <w:rsid w:val="006734D7"/>
    <w:rsid w:val="00681EBB"/>
    <w:rsid w:val="00682D9E"/>
    <w:rsid w:val="00682FCA"/>
    <w:rsid w:val="00685733"/>
    <w:rsid w:val="00690E17"/>
    <w:rsid w:val="00691F4A"/>
    <w:rsid w:val="006A25AE"/>
    <w:rsid w:val="006C04A5"/>
    <w:rsid w:val="006C636F"/>
    <w:rsid w:val="006D3E82"/>
    <w:rsid w:val="006D497B"/>
    <w:rsid w:val="006D4F4C"/>
    <w:rsid w:val="006E217C"/>
    <w:rsid w:val="006E585D"/>
    <w:rsid w:val="006F1A52"/>
    <w:rsid w:val="006F1B43"/>
    <w:rsid w:val="006F2F35"/>
    <w:rsid w:val="006F6FED"/>
    <w:rsid w:val="00705D58"/>
    <w:rsid w:val="00732339"/>
    <w:rsid w:val="00737FE0"/>
    <w:rsid w:val="007607F8"/>
    <w:rsid w:val="00765E07"/>
    <w:rsid w:val="007703A3"/>
    <w:rsid w:val="00777CDA"/>
    <w:rsid w:val="00785757"/>
    <w:rsid w:val="0078716D"/>
    <w:rsid w:val="00794CD9"/>
    <w:rsid w:val="007B4E61"/>
    <w:rsid w:val="007C3904"/>
    <w:rsid w:val="007C6D9E"/>
    <w:rsid w:val="007D44C6"/>
    <w:rsid w:val="007D7FBB"/>
    <w:rsid w:val="007E34F8"/>
    <w:rsid w:val="007F7CE7"/>
    <w:rsid w:val="00804B06"/>
    <w:rsid w:val="0080579F"/>
    <w:rsid w:val="008168C3"/>
    <w:rsid w:val="00816C2C"/>
    <w:rsid w:val="008261DD"/>
    <w:rsid w:val="00835864"/>
    <w:rsid w:val="00836AF0"/>
    <w:rsid w:val="0084518C"/>
    <w:rsid w:val="008475D9"/>
    <w:rsid w:val="008502CB"/>
    <w:rsid w:val="00860851"/>
    <w:rsid w:val="00861CAF"/>
    <w:rsid w:val="00866D75"/>
    <w:rsid w:val="008815C4"/>
    <w:rsid w:val="00885EC0"/>
    <w:rsid w:val="008A58D6"/>
    <w:rsid w:val="008B3BB4"/>
    <w:rsid w:val="008B7DBF"/>
    <w:rsid w:val="008C1499"/>
    <w:rsid w:val="008C5B1F"/>
    <w:rsid w:val="008E17EE"/>
    <w:rsid w:val="008E3B6D"/>
    <w:rsid w:val="008E5195"/>
    <w:rsid w:val="008F2761"/>
    <w:rsid w:val="00902BC6"/>
    <w:rsid w:val="00906873"/>
    <w:rsid w:val="009109BB"/>
    <w:rsid w:val="009117BE"/>
    <w:rsid w:val="009139FD"/>
    <w:rsid w:val="009228FB"/>
    <w:rsid w:val="009261E4"/>
    <w:rsid w:val="00926846"/>
    <w:rsid w:val="009468B6"/>
    <w:rsid w:val="0095123C"/>
    <w:rsid w:val="00960B34"/>
    <w:rsid w:val="0096482A"/>
    <w:rsid w:val="00965193"/>
    <w:rsid w:val="00965520"/>
    <w:rsid w:val="0097129E"/>
    <w:rsid w:val="00977427"/>
    <w:rsid w:val="00980CF9"/>
    <w:rsid w:val="009A0094"/>
    <w:rsid w:val="009B1539"/>
    <w:rsid w:val="009B1E51"/>
    <w:rsid w:val="009C019C"/>
    <w:rsid w:val="009C7811"/>
    <w:rsid w:val="009F0925"/>
    <w:rsid w:val="00A0580A"/>
    <w:rsid w:val="00A068EC"/>
    <w:rsid w:val="00A13831"/>
    <w:rsid w:val="00A27CB7"/>
    <w:rsid w:val="00A32FE7"/>
    <w:rsid w:val="00A446E5"/>
    <w:rsid w:val="00A44C9A"/>
    <w:rsid w:val="00A60343"/>
    <w:rsid w:val="00A6200B"/>
    <w:rsid w:val="00A70585"/>
    <w:rsid w:val="00A70748"/>
    <w:rsid w:val="00A80F00"/>
    <w:rsid w:val="00A870D0"/>
    <w:rsid w:val="00A90D66"/>
    <w:rsid w:val="00A9106E"/>
    <w:rsid w:val="00A9263C"/>
    <w:rsid w:val="00AA0C7A"/>
    <w:rsid w:val="00AA4D45"/>
    <w:rsid w:val="00AA5395"/>
    <w:rsid w:val="00AA6345"/>
    <w:rsid w:val="00AA6855"/>
    <w:rsid w:val="00AB059D"/>
    <w:rsid w:val="00AB0D0E"/>
    <w:rsid w:val="00AB2F44"/>
    <w:rsid w:val="00AB6016"/>
    <w:rsid w:val="00AB6A02"/>
    <w:rsid w:val="00AD10F4"/>
    <w:rsid w:val="00AD3530"/>
    <w:rsid w:val="00AE0B52"/>
    <w:rsid w:val="00AF55EE"/>
    <w:rsid w:val="00AF6F91"/>
    <w:rsid w:val="00B077ED"/>
    <w:rsid w:val="00B07980"/>
    <w:rsid w:val="00B13024"/>
    <w:rsid w:val="00B1707B"/>
    <w:rsid w:val="00B262ED"/>
    <w:rsid w:val="00B31A19"/>
    <w:rsid w:val="00B32DC6"/>
    <w:rsid w:val="00B40B5B"/>
    <w:rsid w:val="00B41D64"/>
    <w:rsid w:val="00B5196E"/>
    <w:rsid w:val="00B52149"/>
    <w:rsid w:val="00B54AF1"/>
    <w:rsid w:val="00B61345"/>
    <w:rsid w:val="00B6515B"/>
    <w:rsid w:val="00B65BE6"/>
    <w:rsid w:val="00B678C2"/>
    <w:rsid w:val="00B7204A"/>
    <w:rsid w:val="00B723A1"/>
    <w:rsid w:val="00B8128E"/>
    <w:rsid w:val="00B91D0D"/>
    <w:rsid w:val="00B92D18"/>
    <w:rsid w:val="00B95263"/>
    <w:rsid w:val="00BB41AE"/>
    <w:rsid w:val="00BB50F6"/>
    <w:rsid w:val="00BB74AE"/>
    <w:rsid w:val="00BC477F"/>
    <w:rsid w:val="00BC7D49"/>
    <w:rsid w:val="00BD3151"/>
    <w:rsid w:val="00BE1663"/>
    <w:rsid w:val="00BE16F5"/>
    <w:rsid w:val="00BE592E"/>
    <w:rsid w:val="00BE7F0A"/>
    <w:rsid w:val="00BF7ED1"/>
    <w:rsid w:val="00C156D6"/>
    <w:rsid w:val="00C16D0C"/>
    <w:rsid w:val="00C2630F"/>
    <w:rsid w:val="00C27CF1"/>
    <w:rsid w:val="00C31EFB"/>
    <w:rsid w:val="00C63009"/>
    <w:rsid w:val="00C72A37"/>
    <w:rsid w:val="00CA36F6"/>
    <w:rsid w:val="00CB58F1"/>
    <w:rsid w:val="00CC005D"/>
    <w:rsid w:val="00CE4728"/>
    <w:rsid w:val="00CF0B12"/>
    <w:rsid w:val="00D014F0"/>
    <w:rsid w:val="00D103A9"/>
    <w:rsid w:val="00D17319"/>
    <w:rsid w:val="00D20B00"/>
    <w:rsid w:val="00D26BAE"/>
    <w:rsid w:val="00D33CAC"/>
    <w:rsid w:val="00D45B21"/>
    <w:rsid w:val="00D62E7F"/>
    <w:rsid w:val="00D71D76"/>
    <w:rsid w:val="00D77698"/>
    <w:rsid w:val="00D80C3C"/>
    <w:rsid w:val="00D8110C"/>
    <w:rsid w:val="00D84B25"/>
    <w:rsid w:val="00D87063"/>
    <w:rsid w:val="00D95BAD"/>
    <w:rsid w:val="00D96BDF"/>
    <w:rsid w:val="00DA1F2B"/>
    <w:rsid w:val="00DA2A24"/>
    <w:rsid w:val="00DB124B"/>
    <w:rsid w:val="00DB6D40"/>
    <w:rsid w:val="00DC0307"/>
    <w:rsid w:val="00DC5A0B"/>
    <w:rsid w:val="00DD50E8"/>
    <w:rsid w:val="00DD669E"/>
    <w:rsid w:val="00DD7FAF"/>
    <w:rsid w:val="00DE2F9E"/>
    <w:rsid w:val="00DE641B"/>
    <w:rsid w:val="00E01001"/>
    <w:rsid w:val="00E02DDC"/>
    <w:rsid w:val="00E13C04"/>
    <w:rsid w:val="00E159C3"/>
    <w:rsid w:val="00E20B66"/>
    <w:rsid w:val="00E27C3B"/>
    <w:rsid w:val="00E353AB"/>
    <w:rsid w:val="00E4130F"/>
    <w:rsid w:val="00E46A23"/>
    <w:rsid w:val="00E56F90"/>
    <w:rsid w:val="00E62B38"/>
    <w:rsid w:val="00E76CD3"/>
    <w:rsid w:val="00E821EE"/>
    <w:rsid w:val="00E877C8"/>
    <w:rsid w:val="00E90928"/>
    <w:rsid w:val="00EA1B58"/>
    <w:rsid w:val="00EB1D97"/>
    <w:rsid w:val="00EB7E57"/>
    <w:rsid w:val="00EC4743"/>
    <w:rsid w:val="00ED3DD5"/>
    <w:rsid w:val="00ED5851"/>
    <w:rsid w:val="00EE5D49"/>
    <w:rsid w:val="00EE738E"/>
    <w:rsid w:val="00EF6D31"/>
    <w:rsid w:val="00F03E97"/>
    <w:rsid w:val="00F05306"/>
    <w:rsid w:val="00F1495B"/>
    <w:rsid w:val="00F34404"/>
    <w:rsid w:val="00F45543"/>
    <w:rsid w:val="00F610E9"/>
    <w:rsid w:val="00F6123A"/>
    <w:rsid w:val="00F82204"/>
    <w:rsid w:val="00F83EEE"/>
    <w:rsid w:val="00F91075"/>
    <w:rsid w:val="00FA03EB"/>
    <w:rsid w:val="00FB1ECC"/>
    <w:rsid w:val="00FB7E88"/>
    <w:rsid w:val="00FC3A20"/>
    <w:rsid w:val="00FC62D1"/>
    <w:rsid w:val="00FD2C0A"/>
    <w:rsid w:val="00FD3AF8"/>
    <w:rsid w:val="00FD60A7"/>
    <w:rsid w:val="00FE0B26"/>
    <w:rsid w:val="00FE442C"/>
    <w:rsid w:val="00FE7AC3"/>
    <w:rsid w:val="00FF141A"/>
    <w:rsid w:val="0CB435D8"/>
    <w:rsid w:val="248F1553"/>
    <w:rsid w:val="27A967E6"/>
    <w:rsid w:val="76F52964"/>
    <w:rsid w:val="7C88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42</Pages>
  <Words>3147</Words>
  <Characters>17943</Characters>
  <Application>Microsoft Office Word</Application>
  <DocSecurity>0</DocSecurity>
  <Lines>149</Lines>
  <Paragraphs>42</Paragraphs>
  <ScaleCrop>false</ScaleCrop>
  <Company>P R C</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372</cp:revision>
  <cp:lastPrinted>2023-07-03T02:02:00Z</cp:lastPrinted>
  <dcterms:created xsi:type="dcterms:W3CDTF">2020-05-20T01:57:00Z</dcterms:created>
  <dcterms:modified xsi:type="dcterms:W3CDTF">2023-07-03T03:39:00Z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27C4AABF5D8845D496C36D359051900D_12</vt:lpwstr>
  </property>
</Properties>
</file>