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75E" w:rsidRPr="007A774F" w:rsidRDefault="00014D37" w:rsidP="0016175E">
      <w:pPr>
        <w:widowControl/>
        <w:spacing w:line="360" w:lineRule="auto"/>
        <w:ind w:leftChars="213" w:left="1599" w:hangingChars="478" w:hanging="1152"/>
        <w:jc w:val="center"/>
        <w:rPr>
          <w:rFonts w:ascii="Calibri" w:hAnsi="Calibri"/>
          <w:b/>
          <w:sz w:val="24"/>
          <w:szCs w:val="24"/>
        </w:rPr>
      </w:pPr>
      <w:bookmarkStart w:id="0" w:name="_Toc462564139"/>
      <w:bookmarkStart w:id="1" w:name="_Toc479757211"/>
      <w:r w:rsidRPr="007A774F">
        <w:rPr>
          <w:rFonts w:ascii="宋体" w:hAnsi="宋体" w:cs="Arial" w:hint="eastAsia"/>
          <w:b/>
          <w:kern w:val="0"/>
          <w:sz w:val="24"/>
          <w:szCs w:val="24"/>
        </w:rPr>
        <w:t>关于南京医科大学附属口腔医院智慧教学空间建设</w:t>
      </w:r>
      <w:r w:rsidRPr="007A774F">
        <w:rPr>
          <w:rFonts w:ascii="Calibri" w:hAnsi="Calibri" w:hint="eastAsia"/>
          <w:b/>
          <w:sz w:val="24"/>
          <w:szCs w:val="24"/>
        </w:rPr>
        <w:t>项目</w:t>
      </w:r>
    </w:p>
    <w:p w:rsidR="007D47FA" w:rsidRPr="007A774F" w:rsidRDefault="0016175E" w:rsidP="0016175E">
      <w:pPr>
        <w:widowControl/>
        <w:spacing w:line="360" w:lineRule="auto"/>
        <w:ind w:leftChars="213" w:left="1599" w:hangingChars="478" w:hanging="1152"/>
        <w:jc w:val="center"/>
        <w:rPr>
          <w:rFonts w:ascii="宋体" w:hAnsi="宋体" w:cs="Arial"/>
          <w:b/>
          <w:kern w:val="0"/>
          <w:sz w:val="24"/>
          <w:szCs w:val="24"/>
        </w:rPr>
      </w:pPr>
      <w:r w:rsidRPr="007A774F">
        <w:rPr>
          <w:rFonts w:ascii="Calibri" w:hAnsi="Calibri" w:hint="eastAsia"/>
          <w:b/>
          <w:sz w:val="24"/>
          <w:szCs w:val="24"/>
        </w:rPr>
        <w:t>征集潜在供应商的</w:t>
      </w:r>
      <w:r w:rsidR="00014D37" w:rsidRPr="007A774F">
        <w:rPr>
          <w:rFonts w:ascii="Calibri" w:hAnsi="Calibri" w:hint="eastAsia"/>
          <w:b/>
          <w:sz w:val="24"/>
          <w:szCs w:val="24"/>
        </w:rPr>
        <w:t>调研公告</w:t>
      </w:r>
    </w:p>
    <w:p w:rsidR="007D47FA" w:rsidRPr="007A774F" w:rsidRDefault="00014D37">
      <w:pPr>
        <w:widowControl/>
        <w:spacing w:line="360" w:lineRule="auto"/>
        <w:ind w:firstLineChars="200" w:firstLine="480"/>
        <w:rPr>
          <w:rFonts w:ascii="宋体" w:hAnsi="宋体"/>
          <w:sz w:val="24"/>
          <w:szCs w:val="24"/>
        </w:rPr>
      </w:pPr>
      <w:r w:rsidRPr="007A774F">
        <w:rPr>
          <w:rFonts w:ascii="宋体" w:hAnsi="宋体" w:hint="eastAsia"/>
          <w:sz w:val="24"/>
          <w:szCs w:val="24"/>
        </w:rPr>
        <w:t>南京医科大学附属口腔医院拟对以下项目进行</w:t>
      </w:r>
      <w:r w:rsidRPr="007A774F">
        <w:rPr>
          <w:rFonts w:ascii="宋体" w:hAnsi="宋体"/>
          <w:sz w:val="24"/>
          <w:szCs w:val="24"/>
        </w:rPr>
        <w:t>摸底、调研</w:t>
      </w:r>
      <w:r w:rsidRPr="007A774F">
        <w:rPr>
          <w:rFonts w:ascii="宋体" w:hAnsi="宋体" w:hint="eastAsia"/>
          <w:sz w:val="24"/>
          <w:szCs w:val="24"/>
        </w:rPr>
        <w:t>，欢迎符合要求的供应商前来报名。</w:t>
      </w:r>
    </w:p>
    <w:p w:rsidR="007D47FA" w:rsidRPr="007A774F" w:rsidRDefault="00014D37">
      <w:pPr>
        <w:widowControl/>
        <w:spacing w:line="360" w:lineRule="auto"/>
        <w:rPr>
          <w:rFonts w:ascii="宋体" w:hAnsi="宋体"/>
          <w:b/>
          <w:bCs/>
          <w:sz w:val="24"/>
          <w:szCs w:val="24"/>
        </w:rPr>
      </w:pPr>
      <w:r w:rsidRPr="007A774F">
        <w:rPr>
          <w:rFonts w:ascii="宋体" w:hAnsi="宋体" w:hint="eastAsia"/>
          <w:b/>
          <w:bCs/>
          <w:sz w:val="24"/>
          <w:szCs w:val="24"/>
        </w:rPr>
        <w:t>一、项目名称：</w:t>
      </w:r>
    </w:p>
    <w:p w:rsidR="007D47FA" w:rsidRPr="007A774F" w:rsidRDefault="00014D37">
      <w:pPr>
        <w:widowControl/>
        <w:spacing w:line="360" w:lineRule="auto"/>
        <w:ind w:firstLineChars="250" w:firstLine="602"/>
        <w:rPr>
          <w:rFonts w:ascii="宋体" w:hAnsi="宋体"/>
          <w:b/>
          <w:bCs/>
          <w:sz w:val="24"/>
          <w:szCs w:val="24"/>
        </w:rPr>
      </w:pPr>
      <w:r w:rsidRPr="007A774F">
        <w:rPr>
          <w:rFonts w:ascii="宋体" w:hAnsi="宋体" w:hint="eastAsia"/>
          <w:b/>
          <w:bCs/>
          <w:sz w:val="24"/>
          <w:szCs w:val="24"/>
        </w:rPr>
        <w:t>南京医科大学附属口腔医院智慧教学空间建设项目</w:t>
      </w:r>
    </w:p>
    <w:bookmarkEnd w:id="0"/>
    <w:bookmarkEnd w:id="1"/>
    <w:p w:rsidR="007D47FA" w:rsidRPr="007A774F" w:rsidRDefault="00014D37">
      <w:pPr>
        <w:widowControl/>
        <w:spacing w:line="360" w:lineRule="auto"/>
        <w:rPr>
          <w:rFonts w:ascii="宋体" w:hAnsi="宋体" w:cs="Arial"/>
          <w:b/>
          <w:bCs/>
          <w:color w:val="000000"/>
          <w:sz w:val="24"/>
          <w:szCs w:val="24"/>
        </w:rPr>
      </w:pPr>
      <w:r w:rsidRPr="007A774F">
        <w:rPr>
          <w:rFonts w:ascii="宋体" w:hAnsi="宋体" w:cs="Arial" w:hint="eastAsia"/>
          <w:b/>
          <w:bCs/>
          <w:color w:val="000000"/>
          <w:sz w:val="24"/>
          <w:szCs w:val="24"/>
        </w:rPr>
        <w:t>二、项目基本概况：</w:t>
      </w:r>
    </w:p>
    <w:p w:rsidR="007D47FA" w:rsidRPr="007A774F" w:rsidRDefault="00014D37">
      <w:pPr>
        <w:widowControl/>
        <w:spacing w:line="360" w:lineRule="auto"/>
        <w:ind w:firstLineChars="200" w:firstLine="480"/>
        <w:rPr>
          <w:rFonts w:ascii="宋体" w:hAnsi="宋体" w:cs="Arial"/>
          <w:color w:val="000000"/>
          <w:sz w:val="24"/>
          <w:szCs w:val="24"/>
        </w:rPr>
      </w:pPr>
      <w:r w:rsidRPr="007A774F">
        <w:rPr>
          <w:rFonts w:ascii="宋体" w:hAnsi="宋体" w:cs="Arial" w:hint="eastAsia"/>
          <w:color w:val="000000"/>
          <w:sz w:val="24"/>
          <w:szCs w:val="24"/>
        </w:rPr>
        <w:t>南京医科大学附属口腔医院智慧教学空间位于南京医科大学五台校区图书馆，为一层教室及三层智慧教室，建设内容包含不限于日常授课需求智慧教学及互动显示系统、数字发言系统、数字扩声系统、智能录播及视频会议系统、物联网控制</w:t>
      </w:r>
      <w:proofErr w:type="gramStart"/>
      <w:r w:rsidRPr="007A774F">
        <w:rPr>
          <w:rFonts w:ascii="宋体" w:hAnsi="宋体" w:cs="Arial" w:hint="eastAsia"/>
          <w:color w:val="000000"/>
          <w:sz w:val="24"/>
          <w:szCs w:val="24"/>
        </w:rPr>
        <w:t>及班牌</w:t>
      </w:r>
      <w:proofErr w:type="gramEnd"/>
      <w:r w:rsidRPr="007A774F">
        <w:rPr>
          <w:rFonts w:ascii="宋体" w:hAnsi="宋体" w:cs="Arial" w:hint="eastAsia"/>
          <w:color w:val="000000"/>
          <w:sz w:val="24"/>
          <w:szCs w:val="24"/>
        </w:rPr>
        <w:t>系统、智慧教学桌椅和系统安装及辅材等项目，设备清单、技术参数详见采购需求。</w:t>
      </w:r>
    </w:p>
    <w:p w:rsidR="007D47FA" w:rsidRPr="007A774F" w:rsidRDefault="00014D37">
      <w:pPr>
        <w:widowControl/>
        <w:spacing w:line="360" w:lineRule="auto"/>
        <w:rPr>
          <w:rFonts w:ascii="宋体" w:hAnsi="宋体" w:cs="Arial"/>
          <w:b/>
          <w:bCs/>
          <w:color w:val="000000"/>
          <w:sz w:val="24"/>
          <w:szCs w:val="24"/>
        </w:rPr>
      </w:pPr>
      <w:r w:rsidRPr="007A774F">
        <w:rPr>
          <w:rFonts w:ascii="宋体" w:hAnsi="宋体" w:cs="Arial" w:hint="eastAsia"/>
          <w:b/>
          <w:bCs/>
          <w:color w:val="000000"/>
          <w:sz w:val="24"/>
          <w:szCs w:val="24"/>
        </w:rPr>
        <w:t>三．资质要求：</w:t>
      </w:r>
    </w:p>
    <w:p w:rsidR="007D47FA" w:rsidRPr="007A774F" w:rsidRDefault="00014D37">
      <w:pPr>
        <w:widowControl/>
        <w:spacing w:line="360" w:lineRule="auto"/>
        <w:ind w:firstLineChars="200" w:firstLine="480"/>
        <w:rPr>
          <w:rFonts w:ascii="宋体" w:hAnsi="宋体" w:cs="Arial"/>
          <w:color w:val="000000"/>
          <w:sz w:val="24"/>
          <w:szCs w:val="24"/>
        </w:rPr>
      </w:pPr>
      <w:r w:rsidRPr="007A774F">
        <w:rPr>
          <w:rFonts w:ascii="宋体" w:hAnsi="宋体" w:cs="Arial" w:hint="eastAsia"/>
          <w:color w:val="000000"/>
          <w:sz w:val="24"/>
          <w:szCs w:val="24"/>
        </w:rPr>
        <w:t>1、供应商</w:t>
      </w:r>
      <w:r w:rsidRPr="007A774F">
        <w:rPr>
          <w:rFonts w:ascii="宋体" w:hAnsi="宋体" w:cs="Arial"/>
          <w:color w:val="000000"/>
          <w:sz w:val="24"/>
          <w:szCs w:val="24"/>
        </w:rPr>
        <w:t>应具有独立法人资格，</w:t>
      </w:r>
      <w:r w:rsidRPr="007A774F">
        <w:rPr>
          <w:rFonts w:ascii="宋体" w:hAnsi="宋体" w:cs="Arial" w:hint="eastAsia"/>
          <w:color w:val="000000"/>
          <w:sz w:val="24"/>
          <w:szCs w:val="24"/>
        </w:rPr>
        <w:t>营业执照。</w:t>
      </w:r>
    </w:p>
    <w:p w:rsidR="007D47FA" w:rsidRPr="007A774F" w:rsidRDefault="00014D37">
      <w:pPr>
        <w:widowControl/>
        <w:spacing w:line="360" w:lineRule="auto"/>
        <w:ind w:firstLineChars="200" w:firstLine="480"/>
        <w:rPr>
          <w:rFonts w:ascii="宋体" w:hAnsi="宋体" w:cs="Arial"/>
          <w:color w:val="000000"/>
          <w:sz w:val="24"/>
          <w:szCs w:val="24"/>
        </w:rPr>
      </w:pPr>
      <w:r w:rsidRPr="007A774F">
        <w:rPr>
          <w:rFonts w:ascii="宋体" w:hAnsi="宋体" w:cs="Arial" w:hint="eastAsia"/>
          <w:color w:val="000000"/>
          <w:sz w:val="24"/>
          <w:szCs w:val="24"/>
        </w:rPr>
        <w:t>2、电子与智能化工程专业三级及以上资质，提供证书复印件加盖公章。</w:t>
      </w:r>
    </w:p>
    <w:p w:rsidR="007D47FA" w:rsidRPr="007A774F" w:rsidRDefault="00014D37">
      <w:pPr>
        <w:widowControl/>
        <w:spacing w:line="360" w:lineRule="auto"/>
        <w:rPr>
          <w:rFonts w:ascii="宋体" w:hAnsi="宋体" w:cs="Arial"/>
          <w:b/>
          <w:bCs/>
          <w:color w:val="000000"/>
          <w:sz w:val="24"/>
          <w:szCs w:val="24"/>
        </w:rPr>
      </w:pPr>
      <w:r w:rsidRPr="007A774F">
        <w:rPr>
          <w:rFonts w:ascii="宋体" w:hAnsi="宋体" w:cs="Arial" w:hint="eastAsia"/>
          <w:b/>
          <w:bCs/>
          <w:color w:val="000000"/>
          <w:sz w:val="24"/>
          <w:szCs w:val="24"/>
        </w:rPr>
        <w:t>四、采购需求：</w:t>
      </w:r>
    </w:p>
    <w:p w:rsidR="007D47FA" w:rsidRPr="007A774F" w:rsidRDefault="00014D37">
      <w:pPr>
        <w:widowControl/>
        <w:spacing w:line="360" w:lineRule="auto"/>
        <w:rPr>
          <w:rFonts w:ascii="宋体" w:hAnsi="宋体"/>
          <w:sz w:val="24"/>
          <w:szCs w:val="24"/>
        </w:rPr>
      </w:pPr>
      <w:r w:rsidRPr="007A774F">
        <w:rPr>
          <w:rFonts w:ascii="宋体" w:hAnsi="宋体" w:hint="eastAsia"/>
          <w:sz w:val="24"/>
          <w:szCs w:val="24"/>
        </w:rPr>
        <w:t>（一）系统建设要求（详见设备清单）</w:t>
      </w:r>
    </w:p>
    <w:p w:rsidR="007D47FA" w:rsidRPr="007A774F" w:rsidRDefault="00014D37">
      <w:pPr>
        <w:widowControl/>
        <w:spacing w:line="360" w:lineRule="auto"/>
        <w:ind w:firstLineChars="200" w:firstLine="480"/>
        <w:rPr>
          <w:rFonts w:ascii="宋体" w:hAnsi="宋体"/>
          <w:sz w:val="24"/>
          <w:szCs w:val="24"/>
        </w:rPr>
      </w:pPr>
      <w:r w:rsidRPr="007A774F">
        <w:rPr>
          <w:rFonts w:ascii="宋体" w:hAnsi="宋体" w:hint="eastAsia"/>
          <w:sz w:val="24"/>
          <w:szCs w:val="24"/>
        </w:rPr>
        <w:t>一层 教室定位日常授课，通过现代化的音视频集成技术，提供老师互动双线教学、无感知扩声、常态化录播、智能化控制等多种现代化教学手段，力求打造一间好用、易用的教学场所，确保学生上课时的视觉、听觉、体感体验优秀。</w:t>
      </w:r>
    </w:p>
    <w:p w:rsidR="007D47FA" w:rsidRPr="007A774F" w:rsidRDefault="00014D37">
      <w:pPr>
        <w:widowControl/>
        <w:spacing w:line="360" w:lineRule="auto"/>
        <w:ind w:firstLineChars="200" w:firstLine="480"/>
        <w:rPr>
          <w:rFonts w:ascii="宋体" w:hAnsi="宋体"/>
          <w:sz w:val="24"/>
          <w:szCs w:val="24"/>
        </w:rPr>
      </w:pPr>
      <w:r w:rsidRPr="007A774F">
        <w:rPr>
          <w:rFonts w:ascii="宋体" w:hAnsi="宋体" w:hint="eastAsia"/>
          <w:sz w:val="24"/>
          <w:szCs w:val="24"/>
        </w:rPr>
        <w:t>三层智慧教学的使用场景是互动教学、翻转教学。通过教师授课区域和学生小组听课区域的有机结合，实现音视频系统的交叉互联，提供小组讨论、小组分享、师生互动等多形态的授课方式，提升课业知识达成率。</w:t>
      </w:r>
    </w:p>
    <w:p w:rsidR="007D47FA" w:rsidRPr="007A774F" w:rsidRDefault="00014D37">
      <w:pPr>
        <w:widowControl/>
        <w:spacing w:line="360" w:lineRule="auto"/>
        <w:ind w:firstLineChars="200" w:firstLine="480"/>
        <w:rPr>
          <w:rFonts w:ascii="宋体" w:hAnsi="宋体"/>
          <w:sz w:val="24"/>
          <w:szCs w:val="24"/>
        </w:rPr>
      </w:pPr>
      <w:r w:rsidRPr="007A774F">
        <w:rPr>
          <w:rFonts w:ascii="宋体" w:hAnsi="宋体" w:hint="eastAsia"/>
          <w:sz w:val="24"/>
          <w:szCs w:val="24"/>
        </w:rPr>
        <w:t>上述两个教室包含的子系统有：智慧教学及互动显示系统、数字发言系统、数字扩声系统、智能录播及视频会议系统、物联网控制</w:t>
      </w:r>
      <w:proofErr w:type="gramStart"/>
      <w:r w:rsidRPr="007A774F">
        <w:rPr>
          <w:rFonts w:ascii="宋体" w:hAnsi="宋体" w:hint="eastAsia"/>
          <w:sz w:val="24"/>
          <w:szCs w:val="24"/>
        </w:rPr>
        <w:t>及班牌</w:t>
      </w:r>
      <w:proofErr w:type="gramEnd"/>
      <w:r w:rsidRPr="007A774F">
        <w:rPr>
          <w:rFonts w:ascii="宋体" w:hAnsi="宋体" w:hint="eastAsia"/>
          <w:sz w:val="24"/>
          <w:szCs w:val="24"/>
        </w:rPr>
        <w:t>系统、智慧教学桌椅和系统安装及辅材等。</w:t>
      </w:r>
    </w:p>
    <w:p w:rsidR="007D47FA" w:rsidRPr="007A774F" w:rsidRDefault="00014D37">
      <w:pPr>
        <w:widowControl/>
        <w:spacing w:line="360" w:lineRule="auto"/>
        <w:rPr>
          <w:rFonts w:ascii="宋体" w:hAnsi="宋体"/>
          <w:sz w:val="24"/>
          <w:szCs w:val="24"/>
        </w:rPr>
      </w:pPr>
      <w:r w:rsidRPr="007A774F">
        <w:rPr>
          <w:rFonts w:ascii="宋体" w:hAnsi="宋体" w:hint="eastAsia"/>
          <w:sz w:val="24"/>
          <w:szCs w:val="24"/>
        </w:rPr>
        <w:t>（二）建设子系统</w:t>
      </w:r>
    </w:p>
    <w:p w:rsidR="007D47FA" w:rsidRPr="007A774F" w:rsidRDefault="00014D37">
      <w:pPr>
        <w:widowControl/>
        <w:spacing w:line="360" w:lineRule="auto"/>
        <w:rPr>
          <w:rFonts w:ascii="宋体" w:hAnsi="宋体"/>
          <w:sz w:val="24"/>
          <w:szCs w:val="24"/>
        </w:rPr>
      </w:pPr>
      <w:r w:rsidRPr="007A774F">
        <w:rPr>
          <w:rFonts w:ascii="宋体" w:hAnsi="宋体" w:hint="eastAsia"/>
          <w:sz w:val="24"/>
          <w:szCs w:val="24"/>
        </w:rPr>
        <w:t>1、数字扩声系统</w:t>
      </w:r>
    </w:p>
    <w:p w:rsidR="007D47FA" w:rsidRPr="007A774F" w:rsidRDefault="00014D37">
      <w:pPr>
        <w:widowControl/>
        <w:spacing w:line="360" w:lineRule="auto"/>
        <w:ind w:firstLineChars="200" w:firstLine="480"/>
        <w:rPr>
          <w:rFonts w:ascii="宋体" w:hAnsi="宋体"/>
          <w:sz w:val="24"/>
          <w:szCs w:val="24"/>
        </w:rPr>
      </w:pPr>
      <w:r w:rsidRPr="007A774F">
        <w:rPr>
          <w:rFonts w:ascii="宋体" w:hAnsi="宋体" w:hint="eastAsia"/>
          <w:sz w:val="24"/>
          <w:szCs w:val="24"/>
        </w:rPr>
        <w:lastRenderedPageBreak/>
        <w:t>一层教室及三层智慧教室将按照当今主流的会议场所建设标准，遵循院方对其使用效果的定位。一层教室和三层智慧教室的建</w:t>
      </w:r>
      <w:proofErr w:type="gramStart"/>
      <w:r w:rsidRPr="007A774F">
        <w:rPr>
          <w:rFonts w:ascii="宋体" w:hAnsi="宋体" w:hint="eastAsia"/>
          <w:sz w:val="24"/>
          <w:szCs w:val="24"/>
        </w:rPr>
        <w:t>声标准</w:t>
      </w:r>
      <w:proofErr w:type="gramEnd"/>
      <w:r w:rsidRPr="007A774F">
        <w:rPr>
          <w:rFonts w:ascii="宋体" w:hAnsi="宋体" w:hint="eastAsia"/>
          <w:sz w:val="24"/>
          <w:szCs w:val="24"/>
        </w:rPr>
        <w:t>要求达到国标《厅堂扩声系统设计规范》GB50371-2006多功能类扩声系统声学指标特性二级。</w:t>
      </w:r>
    </w:p>
    <w:p w:rsidR="007D47FA" w:rsidRPr="007A774F" w:rsidRDefault="00014D37">
      <w:pPr>
        <w:widowControl/>
        <w:spacing w:line="360" w:lineRule="auto"/>
        <w:rPr>
          <w:rFonts w:ascii="宋体" w:hAnsi="宋体"/>
          <w:sz w:val="24"/>
          <w:szCs w:val="24"/>
        </w:rPr>
      </w:pPr>
      <w:r w:rsidRPr="007A774F">
        <w:rPr>
          <w:rFonts w:ascii="宋体" w:hAnsi="宋体" w:hint="eastAsia"/>
          <w:sz w:val="24"/>
          <w:szCs w:val="24"/>
        </w:rPr>
        <w:t>2、互动教学系统</w:t>
      </w:r>
    </w:p>
    <w:p w:rsidR="007D47FA" w:rsidRPr="007A774F" w:rsidRDefault="00014D37">
      <w:pPr>
        <w:widowControl/>
        <w:spacing w:line="360" w:lineRule="auto"/>
        <w:rPr>
          <w:rFonts w:ascii="宋体" w:hAnsi="宋体"/>
          <w:sz w:val="24"/>
          <w:szCs w:val="24"/>
        </w:rPr>
      </w:pPr>
      <w:r w:rsidRPr="007A774F">
        <w:rPr>
          <w:rFonts w:ascii="宋体" w:hAnsi="宋体" w:hint="eastAsia"/>
          <w:sz w:val="24"/>
          <w:szCs w:val="24"/>
        </w:rPr>
        <w:tab/>
        <w:t>在教室授课区域和学生听课区域构建互动教学系统，其中教师背景墙壁挂安装大尺寸的触控交互一体化显示器，提供支持多点手势控制的互动方式进行课堂演示。实现多信号、不同信号的实时演示；</w:t>
      </w:r>
      <w:proofErr w:type="gramStart"/>
      <w:r w:rsidRPr="007A774F">
        <w:rPr>
          <w:rFonts w:ascii="宋体" w:hAnsi="宋体" w:hint="eastAsia"/>
          <w:sz w:val="24"/>
          <w:szCs w:val="24"/>
        </w:rPr>
        <w:t>小屏控大屏</w:t>
      </w:r>
      <w:proofErr w:type="gramEnd"/>
      <w:r w:rsidRPr="007A774F">
        <w:rPr>
          <w:rFonts w:ascii="宋体" w:hAnsi="宋体" w:hint="eastAsia"/>
          <w:sz w:val="24"/>
          <w:szCs w:val="24"/>
        </w:rPr>
        <w:t>、双屏联动；教师-小组、小组-小组之间的互动研讨。</w:t>
      </w:r>
    </w:p>
    <w:p w:rsidR="007D47FA" w:rsidRPr="007A774F" w:rsidRDefault="00014D37">
      <w:pPr>
        <w:widowControl/>
        <w:spacing w:line="360" w:lineRule="auto"/>
        <w:rPr>
          <w:rFonts w:ascii="宋体" w:hAnsi="宋体"/>
          <w:sz w:val="24"/>
          <w:szCs w:val="24"/>
        </w:rPr>
      </w:pPr>
      <w:r w:rsidRPr="007A774F">
        <w:rPr>
          <w:rFonts w:ascii="宋体" w:hAnsi="宋体" w:hint="eastAsia"/>
          <w:sz w:val="24"/>
          <w:szCs w:val="24"/>
        </w:rPr>
        <w:t>4、数字会议发言系统</w:t>
      </w:r>
    </w:p>
    <w:p w:rsidR="007D47FA" w:rsidRPr="007A774F" w:rsidRDefault="00014D37">
      <w:pPr>
        <w:widowControl/>
        <w:spacing w:line="360" w:lineRule="auto"/>
        <w:ind w:firstLineChars="200" w:firstLine="480"/>
        <w:rPr>
          <w:rFonts w:ascii="宋体" w:hAnsi="宋体"/>
          <w:sz w:val="24"/>
          <w:szCs w:val="24"/>
        </w:rPr>
      </w:pPr>
      <w:r w:rsidRPr="007A774F">
        <w:rPr>
          <w:rFonts w:ascii="宋体" w:hAnsi="宋体" w:hint="eastAsia"/>
          <w:sz w:val="24"/>
          <w:szCs w:val="24"/>
        </w:rPr>
        <w:t>提供多形态的会场发言功能，一层教室主要包括教师无感知自然发言、高清晰度演讲发言和学生无线发言三种状态。三层智慧教室包括高清晰度演讲发言和学生无线发言两种状态。</w:t>
      </w:r>
    </w:p>
    <w:p w:rsidR="007D47FA" w:rsidRPr="007A774F" w:rsidRDefault="00014D37">
      <w:pPr>
        <w:widowControl/>
        <w:spacing w:line="360" w:lineRule="auto"/>
        <w:rPr>
          <w:rFonts w:ascii="宋体" w:hAnsi="宋体"/>
          <w:sz w:val="24"/>
          <w:szCs w:val="24"/>
        </w:rPr>
      </w:pPr>
      <w:r w:rsidRPr="007A774F">
        <w:rPr>
          <w:rFonts w:ascii="宋体" w:hAnsi="宋体" w:hint="eastAsia"/>
          <w:sz w:val="24"/>
          <w:szCs w:val="24"/>
        </w:rPr>
        <w:t>5、物联网控制系统</w:t>
      </w:r>
    </w:p>
    <w:p w:rsidR="007D47FA" w:rsidRPr="007A774F" w:rsidRDefault="00014D37">
      <w:pPr>
        <w:widowControl/>
        <w:spacing w:line="360" w:lineRule="auto"/>
        <w:ind w:firstLineChars="200" w:firstLine="480"/>
        <w:rPr>
          <w:rFonts w:ascii="宋体" w:hAnsi="宋体" w:cs="Arial"/>
          <w:b/>
          <w:bCs/>
          <w:color w:val="000000"/>
          <w:sz w:val="24"/>
          <w:szCs w:val="24"/>
        </w:rPr>
      </w:pPr>
      <w:r w:rsidRPr="007A774F">
        <w:rPr>
          <w:rFonts w:ascii="宋体" w:hAnsi="宋体" w:hint="eastAsia"/>
          <w:sz w:val="24"/>
          <w:szCs w:val="24"/>
        </w:rPr>
        <w:t>采用物联网集中控制系统对各个会场的扩声、显示、信号路由、设备状态等进行集中控制、管理。构建智能化、自动化的感知控制功能，通过各型传感器对会场内的环境、照度进行常态化感知，通过预案对房间内的环境予以实时动态调整。物联网控制系统定制的中文图形化操作界面，既能体现口腔医院的使用特点，也满足会管人员的操作逻辑，降低使用学习成本。</w:t>
      </w:r>
    </w:p>
    <w:p w:rsidR="007D47FA" w:rsidRPr="007A774F" w:rsidRDefault="007D47FA" w:rsidP="00080F76">
      <w:pPr>
        <w:spacing w:line="360" w:lineRule="auto"/>
        <w:rPr>
          <w:rFonts w:ascii="Arial" w:hAnsi="Arial" w:cs="Arial"/>
          <w:b/>
          <w:color w:val="000000"/>
          <w:kern w:val="0"/>
          <w:sz w:val="24"/>
          <w:szCs w:val="24"/>
        </w:rPr>
      </w:pPr>
      <w:bookmarkStart w:id="2" w:name="_GoBack"/>
      <w:bookmarkEnd w:id="2"/>
    </w:p>
    <w:p w:rsidR="007D47FA" w:rsidRPr="007A774F" w:rsidRDefault="00014D37">
      <w:pPr>
        <w:spacing w:line="360" w:lineRule="auto"/>
        <w:rPr>
          <w:rFonts w:ascii="Arial" w:hAnsi="Arial" w:cs="Arial"/>
          <w:b/>
          <w:color w:val="000000"/>
          <w:kern w:val="0"/>
          <w:sz w:val="24"/>
          <w:szCs w:val="24"/>
        </w:rPr>
      </w:pPr>
      <w:r w:rsidRPr="007A774F">
        <w:rPr>
          <w:rFonts w:ascii="Arial" w:hAnsi="Arial" w:cs="Arial" w:hint="eastAsia"/>
          <w:b/>
          <w:color w:val="000000"/>
          <w:kern w:val="0"/>
          <w:sz w:val="24"/>
          <w:szCs w:val="24"/>
        </w:rPr>
        <w:t>五、请仔细阅读本项目技术参数要求，并提供以下书面材料一式四份。</w:t>
      </w:r>
    </w:p>
    <w:p w:rsidR="007D47FA" w:rsidRPr="007A774F" w:rsidRDefault="00014D37">
      <w:pPr>
        <w:numPr>
          <w:ilvl w:val="0"/>
          <w:numId w:val="1"/>
        </w:numPr>
        <w:spacing w:line="360" w:lineRule="auto"/>
        <w:rPr>
          <w:rFonts w:ascii="Arial" w:hAnsi="Arial" w:cs="Arial"/>
          <w:color w:val="000000"/>
          <w:kern w:val="0"/>
          <w:sz w:val="24"/>
          <w:szCs w:val="24"/>
        </w:rPr>
      </w:pPr>
      <w:r w:rsidRPr="007A774F">
        <w:rPr>
          <w:rFonts w:ascii="Arial" w:hAnsi="Arial" w:cs="Arial" w:hint="eastAsia"/>
          <w:color w:val="000000"/>
          <w:kern w:val="0"/>
          <w:sz w:val="24"/>
          <w:szCs w:val="24"/>
        </w:rPr>
        <w:t>本公司满足本项目全部技术参数要求，无疑问。</w:t>
      </w:r>
    </w:p>
    <w:p w:rsidR="007D47FA" w:rsidRPr="007A774F" w:rsidRDefault="00014D37">
      <w:pPr>
        <w:spacing w:line="360" w:lineRule="auto"/>
        <w:ind w:left="360"/>
        <w:rPr>
          <w:rFonts w:ascii="Arial" w:hAnsi="Arial" w:cs="Arial"/>
          <w:color w:val="000000"/>
          <w:kern w:val="0"/>
          <w:sz w:val="24"/>
          <w:szCs w:val="24"/>
        </w:rPr>
      </w:pPr>
      <w:r w:rsidRPr="007A774F">
        <w:rPr>
          <w:rFonts w:ascii="Arial" w:hAnsi="Arial" w:cs="Arial" w:hint="eastAsia"/>
          <w:color w:val="000000"/>
          <w:kern w:val="0"/>
          <w:sz w:val="24"/>
          <w:szCs w:val="24"/>
        </w:rPr>
        <w:t>或</w:t>
      </w:r>
    </w:p>
    <w:p w:rsidR="007D47FA" w:rsidRPr="007A774F" w:rsidRDefault="00014D37">
      <w:pPr>
        <w:spacing w:line="360" w:lineRule="auto"/>
        <w:ind w:left="360"/>
        <w:rPr>
          <w:rFonts w:ascii="Arial" w:hAnsi="Arial" w:cs="Arial"/>
          <w:color w:val="000000"/>
          <w:kern w:val="0"/>
          <w:sz w:val="24"/>
          <w:szCs w:val="24"/>
        </w:rPr>
      </w:pPr>
      <w:r w:rsidRPr="007A774F">
        <w:rPr>
          <w:rFonts w:ascii="Arial" w:hAnsi="Arial" w:cs="Arial" w:hint="eastAsia"/>
          <w:color w:val="000000"/>
          <w:kern w:val="0"/>
          <w:sz w:val="24"/>
          <w:szCs w:val="24"/>
        </w:rPr>
        <w:t>本公司对本项目技术参数有正</w:t>
      </w:r>
      <w:r w:rsidRPr="007A774F">
        <w:rPr>
          <w:rFonts w:ascii="Arial" w:hAnsi="Arial" w:cs="Arial"/>
          <w:color w:val="000000"/>
          <w:kern w:val="0"/>
          <w:sz w:val="24"/>
          <w:szCs w:val="24"/>
        </w:rPr>
        <w:t>/</w:t>
      </w:r>
      <w:r w:rsidRPr="007A774F">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7D47FA" w:rsidRPr="007A774F">
        <w:tc>
          <w:tcPr>
            <w:tcW w:w="0" w:type="auto"/>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jc w:val="center"/>
              <w:rPr>
                <w:rFonts w:ascii="宋体" w:hAnsi="宋体"/>
                <w:sz w:val="24"/>
                <w:szCs w:val="24"/>
              </w:rPr>
            </w:pPr>
            <w:r w:rsidRPr="007A774F">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jc w:val="center"/>
              <w:rPr>
                <w:rFonts w:ascii="宋体" w:hAnsi="宋体"/>
                <w:sz w:val="24"/>
                <w:szCs w:val="24"/>
              </w:rPr>
            </w:pPr>
            <w:r w:rsidRPr="007A774F">
              <w:rPr>
                <w:rFonts w:ascii="宋体" w:hAnsi="宋体" w:hint="eastAsia"/>
                <w:sz w:val="24"/>
                <w:szCs w:val="24"/>
              </w:rPr>
              <w:t>原因</w:t>
            </w:r>
          </w:p>
        </w:tc>
      </w:tr>
      <w:tr w:rsidR="007D47FA" w:rsidRPr="007A774F">
        <w:tc>
          <w:tcPr>
            <w:tcW w:w="0" w:type="auto"/>
            <w:tcBorders>
              <w:top w:val="single" w:sz="4" w:space="0" w:color="auto"/>
              <w:left w:val="single" w:sz="4" w:space="0" w:color="auto"/>
              <w:bottom w:val="single" w:sz="4" w:space="0" w:color="auto"/>
              <w:right w:val="single" w:sz="4" w:space="0" w:color="auto"/>
            </w:tcBorders>
          </w:tcPr>
          <w:p w:rsidR="007D47FA" w:rsidRPr="007A774F" w:rsidRDefault="00014D37">
            <w:pPr>
              <w:spacing w:line="360" w:lineRule="auto"/>
              <w:rPr>
                <w:rFonts w:ascii="Arial" w:hAnsi="Arial" w:cs="Arial"/>
                <w:color w:val="000000"/>
                <w:kern w:val="0"/>
                <w:sz w:val="24"/>
                <w:szCs w:val="24"/>
              </w:rPr>
            </w:pPr>
            <w:r w:rsidRPr="007A774F">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r>
      <w:tr w:rsidR="007D47FA" w:rsidRPr="007A774F">
        <w:tc>
          <w:tcPr>
            <w:tcW w:w="0" w:type="auto"/>
            <w:tcBorders>
              <w:top w:val="single" w:sz="4" w:space="0" w:color="auto"/>
              <w:left w:val="single" w:sz="4" w:space="0" w:color="auto"/>
              <w:bottom w:val="single" w:sz="4" w:space="0" w:color="auto"/>
              <w:right w:val="single" w:sz="4" w:space="0" w:color="auto"/>
            </w:tcBorders>
          </w:tcPr>
          <w:p w:rsidR="007D47FA" w:rsidRPr="007A774F" w:rsidRDefault="00014D37">
            <w:pPr>
              <w:spacing w:line="360" w:lineRule="auto"/>
              <w:rPr>
                <w:rFonts w:ascii="Arial" w:hAnsi="Arial" w:cs="Arial"/>
                <w:color w:val="000000"/>
                <w:kern w:val="0"/>
                <w:sz w:val="24"/>
                <w:szCs w:val="24"/>
              </w:rPr>
            </w:pPr>
            <w:r w:rsidRPr="007A774F">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r>
    </w:tbl>
    <w:p w:rsidR="007D47FA" w:rsidRPr="007A774F" w:rsidRDefault="00014D37">
      <w:pPr>
        <w:spacing w:line="360" w:lineRule="auto"/>
        <w:rPr>
          <w:rFonts w:ascii="Arial" w:hAnsi="Arial" w:cs="Arial"/>
          <w:color w:val="000000"/>
          <w:kern w:val="0"/>
          <w:sz w:val="24"/>
          <w:szCs w:val="24"/>
        </w:rPr>
      </w:pPr>
      <w:r w:rsidRPr="007A774F">
        <w:rPr>
          <w:rFonts w:ascii="Arial" w:hAnsi="Arial" w:cs="Arial"/>
          <w:color w:val="000000"/>
          <w:kern w:val="0"/>
          <w:sz w:val="24"/>
          <w:szCs w:val="24"/>
        </w:rPr>
        <w:t>2</w:t>
      </w:r>
      <w:r w:rsidRPr="007A774F">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7D47FA" w:rsidRPr="007A774F">
        <w:tc>
          <w:tcPr>
            <w:tcW w:w="0" w:type="auto"/>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jc w:val="center"/>
              <w:rPr>
                <w:rFonts w:ascii="宋体" w:hAnsi="宋体"/>
                <w:sz w:val="24"/>
                <w:szCs w:val="24"/>
              </w:rPr>
            </w:pPr>
            <w:r w:rsidRPr="007A774F">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jc w:val="center"/>
              <w:rPr>
                <w:rFonts w:ascii="宋体" w:hAnsi="宋体"/>
                <w:sz w:val="24"/>
                <w:szCs w:val="24"/>
              </w:rPr>
            </w:pPr>
            <w:r w:rsidRPr="007A774F">
              <w:rPr>
                <w:rFonts w:ascii="宋体" w:hAnsi="宋体" w:hint="eastAsia"/>
                <w:sz w:val="24"/>
                <w:szCs w:val="24"/>
              </w:rPr>
              <w:t>原因</w:t>
            </w:r>
          </w:p>
        </w:tc>
      </w:tr>
      <w:tr w:rsidR="007D47FA" w:rsidRPr="007A774F">
        <w:tc>
          <w:tcPr>
            <w:tcW w:w="0" w:type="auto"/>
            <w:tcBorders>
              <w:top w:val="single" w:sz="4" w:space="0" w:color="auto"/>
              <w:left w:val="single" w:sz="4" w:space="0" w:color="auto"/>
              <w:bottom w:val="single" w:sz="4" w:space="0" w:color="auto"/>
              <w:right w:val="single" w:sz="4" w:space="0" w:color="auto"/>
            </w:tcBorders>
          </w:tcPr>
          <w:p w:rsidR="007D47FA" w:rsidRPr="007A774F" w:rsidRDefault="00014D37">
            <w:pPr>
              <w:spacing w:line="360" w:lineRule="auto"/>
              <w:rPr>
                <w:rFonts w:ascii="Arial" w:hAnsi="Arial" w:cs="Arial"/>
                <w:color w:val="000000"/>
                <w:kern w:val="0"/>
                <w:sz w:val="24"/>
                <w:szCs w:val="24"/>
              </w:rPr>
            </w:pPr>
            <w:r w:rsidRPr="007A774F">
              <w:rPr>
                <w:rFonts w:ascii="Arial" w:hAnsi="Arial" w:cs="Arial" w:hint="eastAsia"/>
                <w:color w:val="000000"/>
                <w:kern w:val="0"/>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r>
      <w:tr w:rsidR="007D47FA" w:rsidRPr="007A774F">
        <w:tc>
          <w:tcPr>
            <w:tcW w:w="0" w:type="auto"/>
            <w:tcBorders>
              <w:top w:val="single" w:sz="4" w:space="0" w:color="auto"/>
              <w:left w:val="single" w:sz="4" w:space="0" w:color="auto"/>
              <w:bottom w:val="single" w:sz="4" w:space="0" w:color="auto"/>
              <w:right w:val="single" w:sz="4" w:space="0" w:color="auto"/>
            </w:tcBorders>
          </w:tcPr>
          <w:p w:rsidR="007D47FA" w:rsidRPr="007A774F" w:rsidRDefault="00014D37">
            <w:pPr>
              <w:spacing w:line="360" w:lineRule="auto"/>
              <w:rPr>
                <w:rFonts w:ascii="Arial" w:hAnsi="Arial" w:cs="Arial"/>
                <w:color w:val="000000"/>
                <w:kern w:val="0"/>
                <w:sz w:val="24"/>
                <w:szCs w:val="24"/>
              </w:rPr>
            </w:pPr>
            <w:r w:rsidRPr="007A774F">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r>
    </w:tbl>
    <w:p w:rsidR="007D47FA" w:rsidRPr="007A774F" w:rsidRDefault="00014D37">
      <w:pPr>
        <w:widowControl/>
        <w:numPr>
          <w:ilvl w:val="0"/>
          <w:numId w:val="2"/>
        </w:numPr>
        <w:spacing w:line="500" w:lineRule="exact"/>
        <w:rPr>
          <w:rFonts w:ascii="宋体" w:hAnsi="宋体"/>
          <w:sz w:val="24"/>
          <w:szCs w:val="24"/>
        </w:rPr>
      </w:pPr>
      <w:r w:rsidRPr="007A774F">
        <w:rPr>
          <w:rFonts w:ascii="宋体" w:hAnsi="宋体" w:hint="eastAsia"/>
          <w:sz w:val="24"/>
          <w:szCs w:val="24"/>
        </w:rPr>
        <w:t>质检报告情况汇总表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38"/>
        <w:gridCol w:w="2063"/>
        <w:gridCol w:w="2121"/>
        <w:gridCol w:w="2644"/>
      </w:tblGrid>
      <w:tr w:rsidR="007D47FA" w:rsidRPr="007A774F">
        <w:tc>
          <w:tcPr>
            <w:tcW w:w="0" w:type="auto"/>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bCs/>
                <w:color w:val="000000"/>
                <w:kern w:val="0"/>
                <w:sz w:val="24"/>
                <w:szCs w:val="24"/>
              </w:rPr>
              <w:t>序号</w:t>
            </w:r>
          </w:p>
        </w:tc>
        <w:tc>
          <w:tcPr>
            <w:tcW w:w="1242"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color w:val="000000"/>
                <w:sz w:val="24"/>
                <w:szCs w:val="24"/>
              </w:rPr>
              <w:t>质检报告名称</w:t>
            </w:r>
          </w:p>
        </w:tc>
        <w:tc>
          <w:tcPr>
            <w:tcW w:w="2070"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bCs/>
                <w:color w:val="000000"/>
                <w:kern w:val="0"/>
                <w:sz w:val="24"/>
                <w:szCs w:val="24"/>
              </w:rPr>
              <w:t>CMA或CANS或国际权威检测机构或其他</w:t>
            </w:r>
          </w:p>
        </w:tc>
        <w:tc>
          <w:tcPr>
            <w:tcW w:w="2130"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jc w:val="center"/>
              <w:rPr>
                <w:rFonts w:ascii="宋体" w:hAnsi="宋体"/>
                <w:sz w:val="24"/>
                <w:szCs w:val="24"/>
              </w:rPr>
            </w:pPr>
            <w:r w:rsidRPr="007A774F">
              <w:rPr>
                <w:rFonts w:ascii="宋体" w:hAnsi="宋体" w:hint="eastAsia"/>
                <w:sz w:val="24"/>
                <w:szCs w:val="24"/>
              </w:rPr>
              <w:t>依据标准</w:t>
            </w:r>
          </w:p>
        </w:tc>
        <w:tc>
          <w:tcPr>
            <w:tcW w:w="2654"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jc w:val="center"/>
              <w:rPr>
                <w:rFonts w:ascii="宋体" w:hAnsi="宋体"/>
                <w:sz w:val="24"/>
                <w:szCs w:val="24"/>
              </w:rPr>
            </w:pPr>
            <w:r w:rsidRPr="007A774F">
              <w:rPr>
                <w:rFonts w:ascii="宋体" w:hAnsi="宋体" w:hint="eastAsia"/>
                <w:sz w:val="24"/>
                <w:szCs w:val="24"/>
              </w:rPr>
              <w:t>质检报告结果（合格/不合格）</w:t>
            </w:r>
          </w:p>
        </w:tc>
      </w:tr>
      <w:tr w:rsidR="007D47FA" w:rsidRPr="007A774F">
        <w:tc>
          <w:tcPr>
            <w:tcW w:w="0" w:type="auto"/>
            <w:tcBorders>
              <w:top w:val="single" w:sz="4" w:space="0" w:color="auto"/>
              <w:left w:val="single" w:sz="4" w:space="0" w:color="auto"/>
              <w:bottom w:val="single" w:sz="4" w:space="0" w:color="auto"/>
              <w:right w:val="single" w:sz="4" w:space="0" w:color="auto"/>
            </w:tcBorders>
          </w:tcPr>
          <w:p w:rsidR="007D47FA" w:rsidRPr="007A774F" w:rsidRDefault="00014D37">
            <w:pPr>
              <w:spacing w:line="360" w:lineRule="auto"/>
              <w:rPr>
                <w:rFonts w:ascii="Arial" w:hAnsi="Arial" w:cs="Arial"/>
                <w:color w:val="000000"/>
                <w:kern w:val="0"/>
                <w:sz w:val="24"/>
                <w:szCs w:val="24"/>
              </w:rPr>
            </w:pPr>
            <w:r w:rsidRPr="007A774F">
              <w:rPr>
                <w:rFonts w:ascii="Arial" w:hAnsi="Arial" w:cs="Arial" w:hint="eastAsia"/>
                <w:color w:val="000000"/>
                <w:kern w:val="0"/>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r>
      <w:tr w:rsidR="007D47FA" w:rsidRPr="007A774F">
        <w:tc>
          <w:tcPr>
            <w:tcW w:w="0" w:type="auto"/>
            <w:tcBorders>
              <w:top w:val="single" w:sz="4" w:space="0" w:color="auto"/>
              <w:left w:val="single" w:sz="4" w:space="0" w:color="auto"/>
              <w:bottom w:val="single" w:sz="4" w:space="0" w:color="auto"/>
              <w:right w:val="single" w:sz="4" w:space="0" w:color="auto"/>
            </w:tcBorders>
          </w:tcPr>
          <w:p w:rsidR="007D47FA" w:rsidRPr="007A774F" w:rsidRDefault="00014D37">
            <w:pPr>
              <w:spacing w:line="360" w:lineRule="auto"/>
              <w:rPr>
                <w:rFonts w:ascii="Arial" w:hAnsi="Arial" w:cs="Arial"/>
                <w:color w:val="000000"/>
                <w:kern w:val="0"/>
                <w:sz w:val="24"/>
                <w:szCs w:val="24"/>
              </w:rPr>
            </w:pPr>
            <w:r w:rsidRPr="007A774F">
              <w:rPr>
                <w:rFonts w:ascii="Arial" w:hAnsi="Arial" w:cs="Arial" w:hint="eastAsia"/>
                <w:color w:val="000000"/>
                <w:kern w:val="0"/>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r>
    </w:tbl>
    <w:p w:rsidR="007D47FA" w:rsidRPr="007A774F" w:rsidRDefault="00014D37">
      <w:pPr>
        <w:widowControl/>
        <w:numPr>
          <w:ilvl w:val="0"/>
          <w:numId w:val="2"/>
        </w:numPr>
        <w:spacing w:line="500" w:lineRule="exact"/>
        <w:rPr>
          <w:rFonts w:ascii="宋体" w:hAnsi="宋体"/>
          <w:sz w:val="24"/>
          <w:szCs w:val="24"/>
        </w:rPr>
      </w:pPr>
      <w:r w:rsidRPr="007A774F">
        <w:rPr>
          <w:rFonts w:ascii="宋体" w:hAnsi="宋体" w:cs="Arial" w:hint="eastAsia"/>
          <w:color w:val="000000"/>
          <w:sz w:val="24"/>
          <w:szCs w:val="24"/>
        </w:rPr>
        <w:t>该项目人员配置（项目实施团队、售后服务团队）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7D47FA" w:rsidRPr="007A774F">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jc w:val="center"/>
              <w:rPr>
                <w:rFonts w:ascii="宋体" w:hAnsi="宋体"/>
                <w:sz w:val="24"/>
                <w:szCs w:val="24"/>
              </w:rPr>
            </w:pPr>
            <w:r w:rsidRPr="007A774F">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jc w:val="center"/>
              <w:rPr>
                <w:rFonts w:ascii="宋体" w:hAnsi="宋体"/>
                <w:sz w:val="24"/>
                <w:szCs w:val="24"/>
              </w:rPr>
            </w:pPr>
            <w:r w:rsidRPr="007A774F">
              <w:rPr>
                <w:rFonts w:ascii="宋体" w:hAnsi="宋体" w:hint="eastAsia"/>
                <w:sz w:val="24"/>
                <w:szCs w:val="24"/>
              </w:rPr>
              <w:t>证书</w:t>
            </w:r>
          </w:p>
        </w:tc>
      </w:tr>
      <w:tr w:rsidR="007D47FA" w:rsidRPr="007A774F">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D47FA" w:rsidRPr="007A774F" w:rsidRDefault="007D47FA">
            <w:pPr>
              <w:widowControl/>
              <w:jc w:val="center"/>
              <w:rPr>
                <w:rFonts w:ascii="宋体" w:hAnsi="宋体" w:cs="Arial"/>
                <w:color w:val="000000"/>
                <w:sz w:val="24"/>
                <w:szCs w:val="24"/>
              </w:rPr>
            </w:pPr>
          </w:p>
          <w:p w:rsidR="007D47FA" w:rsidRPr="007A774F" w:rsidRDefault="00014D37">
            <w:pPr>
              <w:widowControl/>
              <w:jc w:val="center"/>
              <w:rPr>
                <w:rFonts w:ascii="宋体" w:hAnsi="宋体" w:cs="Arial"/>
                <w:color w:val="000000"/>
                <w:sz w:val="24"/>
                <w:szCs w:val="24"/>
              </w:rPr>
            </w:pPr>
            <w:r w:rsidRPr="007A774F">
              <w:rPr>
                <w:rFonts w:ascii="宋体" w:hAnsi="宋体" w:cs="Arial" w:hint="eastAsia"/>
                <w:color w:val="000000"/>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rsidR="007D47FA" w:rsidRPr="007A774F" w:rsidRDefault="007D47FA">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D47FA" w:rsidRPr="007A774F" w:rsidRDefault="007D47FA">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D47FA" w:rsidRPr="007A774F" w:rsidRDefault="007D47FA">
            <w:pPr>
              <w:jc w:val="center"/>
              <w:rPr>
                <w:rFonts w:ascii="宋体" w:hAnsi="宋体"/>
                <w:sz w:val="24"/>
                <w:szCs w:val="24"/>
              </w:rPr>
            </w:pPr>
          </w:p>
        </w:tc>
      </w:tr>
      <w:tr w:rsidR="007D47FA" w:rsidRPr="007A774F">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color w:val="000000"/>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rsidR="007D47FA" w:rsidRPr="007A774F" w:rsidRDefault="007D47FA">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D47FA" w:rsidRPr="007A774F" w:rsidRDefault="007D47FA">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D47FA" w:rsidRPr="007A774F" w:rsidRDefault="007D47FA">
            <w:pPr>
              <w:jc w:val="center"/>
              <w:rPr>
                <w:rFonts w:ascii="宋体" w:hAnsi="宋体"/>
                <w:sz w:val="24"/>
                <w:szCs w:val="24"/>
              </w:rPr>
            </w:pPr>
          </w:p>
        </w:tc>
      </w:tr>
    </w:tbl>
    <w:p w:rsidR="007D47FA" w:rsidRPr="007A774F" w:rsidRDefault="00014D37">
      <w:pPr>
        <w:widowControl/>
        <w:numPr>
          <w:ilvl w:val="0"/>
          <w:numId w:val="2"/>
        </w:numPr>
        <w:spacing w:line="500" w:lineRule="exact"/>
        <w:rPr>
          <w:rFonts w:ascii="宋体" w:hAnsi="宋体"/>
          <w:sz w:val="24"/>
          <w:szCs w:val="24"/>
        </w:rPr>
      </w:pPr>
      <w:r w:rsidRPr="007A774F">
        <w:rPr>
          <w:rFonts w:ascii="宋体" w:hAnsi="宋体" w:cs="Arial" w:hint="eastAsia"/>
          <w:color w:val="000000"/>
          <w:sz w:val="24"/>
          <w:szCs w:val="24"/>
        </w:rPr>
        <w:t>该项目设备标准配置表</w:t>
      </w:r>
      <w:r w:rsidRPr="007A774F">
        <w:rPr>
          <w:rFonts w:ascii="宋体" w:hAnsi="宋体" w:hint="eastAsia"/>
          <w:sz w:val="24"/>
          <w:szCs w:val="24"/>
        </w:rPr>
        <w:t>（可提供彩页、样品至现场）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4019"/>
      </w:tblGrid>
      <w:tr w:rsidR="007D47FA" w:rsidRPr="007A774F">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ind w:firstLineChars="150" w:firstLine="360"/>
              <w:rPr>
                <w:rFonts w:ascii="宋体" w:hAnsi="宋体" w:cs="Arial"/>
                <w:color w:val="000000"/>
                <w:sz w:val="24"/>
                <w:szCs w:val="24"/>
              </w:rPr>
            </w:pPr>
            <w:r w:rsidRPr="007A774F">
              <w:rPr>
                <w:rFonts w:ascii="宋体" w:hAnsi="宋体" w:cs="Arial" w:hint="eastAsia"/>
                <w:color w:val="000000"/>
                <w:sz w:val="24"/>
                <w:szCs w:val="24"/>
              </w:rPr>
              <w:t>名称</w:t>
            </w:r>
          </w:p>
        </w:tc>
        <w:tc>
          <w:tcPr>
            <w:tcW w:w="2127" w:type="dxa"/>
            <w:tcBorders>
              <w:top w:val="single" w:sz="4" w:space="0" w:color="auto"/>
              <w:left w:val="single" w:sz="4" w:space="0" w:color="auto"/>
              <w:bottom w:val="single" w:sz="4" w:space="0" w:color="auto"/>
              <w:right w:val="single" w:sz="4" w:space="0" w:color="auto"/>
            </w:tcBorders>
          </w:tcPr>
          <w:p w:rsidR="007D47FA" w:rsidRPr="007A774F" w:rsidRDefault="00014D37">
            <w:pPr>
              <w:jc w:val="center"/>
              <w:rPr>
                <w:rFonts w:ascii="宋体" w:hAnsi="宋体"/>
                <w:sz w:val="24"/>
                <w:szCs w:val="24"/>
              </w:rPr>
            </w:pPr>
            <w:r w:rsidRPr="007A774F">
              <w:rPr>
                <w:rFonts w:ascii="宋体" w:hAnsi="宋体" w:hint="eastAsia"/>
                <w:sz w:val="24"/>
                <w:szCs w:val="24"/>
              </w:rPr>
              <w:t>数量</w:t>
            </w:r>
          </w:p>
        </w:tc>
        <w:tc>
          <w:tcPr>
            <w:tcW w:w="4019"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color w:val="000000"/>
                <w:sz w:val="24"/>
                <w:szCs w:val="24"/>
              </w:rPr>
              <w:t>具体参数</w:t>
            </w:r>
          </w:p>
        </w:tc>
      </w:tr>
      <w:tr w:rsidR="007D47FA" w:rsidRPr="007A774F">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D47FA" w:rsidRPr="007A774F" w:rsidRDefault="007D47FA">
            <w:pPr>
              <w:widowControl/>
              <w:jc w:val="center"/>
              <w:rPr>
                <w:rFonts w:ascii="宋体" w:hAnsi="宋体" w:cs="Arial"/>
                <w:color w:val="000000"/>
                <w:sz w:val="24"/>
                <w:szCs w:val="24"/>
              </w:rPr>
            </w:pPr>
          </w:p>
          <w:p w:rsidR="007D47FA" w:rsidRPr="007A774F" w:rsidRDefault="007D47FA">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7D47FA" w:rsidRPr="007A774F" w:rsidRDefault="007D47FA">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7D47FA" w:rsidRPr="007A774F" w:rsidRDefault="007D47FA">
            <w:pPr>
              <w:widowControl/>
              <w:jc w:val="center"/>
              <w:rPr>
                <w:rFonts w:ascii="宋体" w:hAnsi="宋体" w:cs="Arial"/>
                <w:color w:val="000000"/>
                <w:sz w:val="24"/>
                <w:szCs w:val="24"/>
              </w:rPr>
            </w:pPr>
          </w:p>
        </w:tc>
        <w:tc>
          <w:tcPr>
            <w:tcW w:w="4019" w:type="dxa"/>
            <w:tcBorders>
              <w:top w:val="single" w:sz="4" w:space="0" w:color="auto"/>
              <w:left w:val="single" w:sz="4" w:space="0" w:color="auto"/>
              <w:bottom w:val="single" w:sz="4" w:space="0" w:color="auto"/>
              <w:right w:val="single" w:sz="4" w:space="0" w:color="auto"/>
            </w:tcBorders>
            <w:vAlign w:val="center"/>
          </w:tcPr>
          <w:p w:rsidR="007D47FA" w:rsidRPr="007A774F" w:rsidRDefault="007D47FA">
            <w:pPr>
              <w:widowControl/>
              <w:jc w:val="center"/>
              <w:rPr>
                <w:rFonts w:ascii="宋体" w:hAnsi="宋体" w:cs="Arial"/>
                <w:color w:val="000000"/>
                <w:sz w:val="24"/>
                <w:szCs w:val="24"/>
              </w:rPr>
            </w:pPr>
          </w:p>
        </w:tc>
      </w:tr>
      <w:tr w:rsidR="007D47FA" w:rsidRPr="007A774F">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D47FA" w:rsidRPr="007A774F" w:rsidRDefault="007D47FA">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7D47FA" w:rsidRPr="007A774F" w:rsidRDefault="007D47FA">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7D47FA" w:rsidRPr="007A774F" w:rsidRDefault="007D47FA">
            <w:pPr>
              <w:widowControl/>
              <w:jc w:val="center"/>
              <w:rPr>
                <w:rFonts w:ascii="宋体" w:hAnsi="宋体" w:cs="Arial"/>
                <w:color w:val="000000"/>
                <w:sz w:val="24"/>
                <w:szCs w:val="24"/>
              </w:rPr>
            </w:pPr>
          </w:p>
        </w:tc>
        <w:tc>
          <w:tcPr>
            <w:tcW w:w="4019" w:type="dxa"/>
            <w:tcBorders>
              <w:top w:val="single" w:sz="4" w:space="0" w:color="auto"/>
              <w:left w:val="single" w:sz="4" w:space="0" w:color="auto"/>
              <w:bottom w:val="single" w:sz="4" w:space="0" w:color="auto"/>
              <w:right w:val="single" w:sz="4" w:space="0" w:color="auto"/>
            </w:tcBorders>
            <w:vAlign w:val="center"/>
          </w:tcPr>
          <w:p w:rsidR="007D47FA" w:rsidRPr="007A774F" w:rsidRDefault="007D47FA">
            <w:pPr>
              <w:widowControl/>
              <w:jc w:val="center"/>
              <w:rPr>
                <w:rFonts w:ascii="宋体" w:hAnsi="宋体" w:cs="Arial"/>
                <w:color w:val="000000"/>
                <w:sz w:val="24"/>
                <w:szCs w:val="24"/>
              </w:rPr>
            </w:pPr>
          </w:p>
        </w:tc>
      </w:tr>
    </w:tbl>
    <w:p w:rsidR="007D47FA" w:rsidRPr="007A774F" w:rsidRDefault="00014D37">
      <w:pPr>
        <w:widowControl/>
        <w:numPr>
          <w:ilvl w:val="0"/>
          <w:numId w:val="2"/>
        </w:numPr>
        <w:spacing w:line="500" w:lineRule="exact"/>
        <w:rPr>
          <w:rFonts w:ascii="宋体" w:hAnsi="宋体"/>
          <w:sz w:val="24"/>
          <w:szCs w:val="24"/>
        </w:rPr>
      </w:pPr>
      <w:r w:rsidRPr="007A774F">
        <w:rPr>
          <w:rFonts w:ascii="宋体" w:hAnsi="宋体" w:hint="eastAsia"/>
          <w:sz w:val="24"/>
          <w:szCs w:val="24"/>
        </w:rPr>
        <w:t>该项目配置选配表（可提供彩页、样品至现场）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1701"/>
        <w:gridCol w:w="1790"/>
        <w:gridCol w:w="2655"/>
      </w:tblGrid>
      <w:tr w:rsidR="007D47FA" w:rsidRPr="007A774F">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ind w:firstLineChars="150" w:firstLine="360"/>
              <w:rPr>
                <w:rFonts w:ascii="宋体" w:hAnsi="宋体" w:cs="Arial"/>
                <w:color w:val="000000"/>
                <w:sz w:val="24"/>
                <w:szCs w:val="24"/>
              </w:rPr>
            </w:pPr>
            <w:r w:rsidRPr="007A774F">
              <w:rPr>
                <w:rFonts w:ascii="宋体" w:hAnsi="宋体" w:cs="Arial" w:hint="eastAsia"/>
                <w:color w:val="000000"/>
                <w:sz w:val="24"/>
                <w:szCs w:val="24"/>
              </w:rPr>
              <w:t>名称</w:t>
            </w:r>
          </w:p>
        </w:tc>
        <w:tc>
          <w:tcPr>
            <w:tcW w:w="1701" w:type="dxa"/>
            <w:tcBorders>
              <w:top w:val="single" w:sz="4" w:space="0" w:color="auto"/>
              <w:left w:val="single" w:sz="4" w:space="0" w:color="auto"/>
              <w:bottom w:val="single" w:sz="4" w:space="0" w:color="auto"/>
              <w:right w:val="single" w:sz="4" w:space="0" w:color="auto"/>
            </w:tcBorders>
          </w:tcPr>
          <w:p w:rsidR="007D47FA" w:rsidRPr="007A774F" w:rsidRDefault="00014D37">
            <w:pPr>
              <w:jc w:val="center"/>
              <w:rPr>
                <w:rFonts w:ascii="宋体" w:hAnsi="宋体"/>
                <w:sz w:val="24"/>
                <w:szCs w:val="24"/>
              </w:rPr>
            </w:pPr>
            <w:r w:rsidRPr="007A774F">
              <w:rPr>
                <w:rFonts w:ascii="宋体" w:hAnsi="宋体" w:hint="eastAsia"/>
                <w:sz w:val="24"/>
                <w:szCs w:val="24"/>
              </w:rPr>
              <w:t>数量</w:t>
            </w:r>
          </w:p>
        </w:tc>
        <w:tc>
          <w:tcPr>
            <w:tcW w:w="1790" w:type="dxa"/>
            <w:tcBorders>
              <w:top w:val="single" w:sz="4" w:space="0" w:color="auto"/>
              <w:left w:val="single" w:sz="4" w:space="0" w:color="auto"/>
              <w:bottom w:val="single" w:sz="4" w:space="0" w:color="auto"/>
              <w:right w:val="single" w:sz="4" w:space="0" w:color="auto"/>
            </w:tcBorders>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color w:val="000000"/>
                <w:sz w:val="24"/>
                <w:szCs w:val="24"/>
              </w:rPr>
              <w:t>单价</w:t>
            </w:r>
          </w:p>
        </w:tc>
        <w:tc>
          <w:tcPr>
            <w:tcW w:w="2655"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color w:val="000000"/>
                <w:sz w:val="24"/>
                <w:szCs w:val="24"/>
              </w:rPr>
              <w:t>具体参数</w:t>
            </w:r>
          </w:p>
        </w:tc>
      </w:tr>
      <w:tr w:rsidR="007D47FA" w:rsidRPr="007A774F">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D47FA" w:rsidRPr="007A774F" w:rsidRDefault="007D47FA">
            <w:pPr>
              <w:widowControl/>
              <w:jc w:val="center"/>
              <w:rPr>
                <w:rFonts w:ascii="宋体" w:hAnsi="宋体" w:cs="Arial"/>
                <w:color w:val="000000"/>
                <w:sz w:val="24"/>
                <w:szCs w:val="24"/>
              </w:rPr>
            </w:pPr>
          </w:p>
          <w:p w:rsidR="007D47FA" w:rsidRPr="007A774F" w:rsidRDefault="007D47FA">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7D47FA" w:rsidRPr="007A774F" w:rsidRDefault="007D47FA">
            <w:pPr>
              <w:widowControl/>
              <w:rPr>
                <w:rFonts w:ascii="宋体" w:hAnsi="宋体"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7D47FA" w:rsidRPr="007A774F" w:rsidRDefault="007D47FA">
            <w:pPr>
              <w:widowControl/>
              <w:jc w:val="center"/>
              <w:rPr>
                <w:rFonts w:ascii="宋体" w:hAnsi="宋体" w:cs="Arial"/>
                <w:color w:val="000000"/>
                <w:sz w:val="24"/>
                <w:szCs w:val="24"/>
              </w:rPr>
            </w:pPr>
          </w:p>
        </w:tc>
        <w:tc>
          <w:tcPr>
            <w:tcW w:w="1790" w:type="dxa"/>
            <w:tcBorders>
              <w:top w:val="single" w:sz="4" w:space="0" w:color="auto"/>
              <w:left w:val="single" w:sz="4" w:space="0" w:color="auto"/>
              <w:bottom w:val="single" w:sz="4" w:space="0" w:color="auto"/>
              <w:right w:val="single" w:sz="4" w:space="0" w:color="auto"/>
            </w:tcBorders>
          </w:tcPr>
          <w:p w:rsidR="007D47FA" w:rsidRPr="007A774F" w:rsidRDefault="007D47FA">
            <w:pPr>
              <w:widowControl/>
              <w:jc w:val="center"/>
              <w:rPr>
                <w:rFonts w:ascii="宋体" w:hAnsi="宋体" w:cs="Arial"/>
                <w:color w:val="000000"/>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7D47FA" w:rsidRPr="007A774F" w:rsidRDefault="007D47FA">
            <w:pPr>
              <w:widowControl/>
              <w:jc w:val="center"/>
              <w:rPr>
                <w:rFonts w:ascii="宋体" w:hAnsi="宋体" w:cs="Arial"/>
                <w:color w:val="000000"/>
                <w:sz w:val="24"/>
                <w:szCs w:val="24"/>
              </w:rPr>
            </w:pPr>
          </w:p>
        </w:tc>
      </w:tr>
      <w:tr w:rsidR="007D47FA" w:rsidRPr="007A774F">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D47FA" w:rsidRPr="007A774F" w:rsidRDefault="007D47FA">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7D47FA" w:rsidRPr="007A774F" w:rsidRDefault="007D47FA">
            <w:pPr>
              <w:widowControl/>
              <w:rPr>
                <w:rFonts w:ascii="宋体" w:hAnsi="宋体"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7D47FA" w:rsidRPr="007A774F" w:rsidRDefault="007D47FA">
            <w:pPr>
              <w:widowControl/>
              <w:jc w:val="center"/>
              <w:rPr>
                <w:rFonts w:ascii="宋体" w:hAnsi="宋体" w:cs="Arial"/>
                <w:color w:val="000000"/>
                <w:sz w:val="24"/>
                <w:szCs w:val="24"/>
              </w:rPr>
            </w:pPr>
          </w:p>
        </w:tc>
        <w:tc>
          <w:tcPr>
            <w:tcW w:w="1790" w:type="dxa"/>
            <w:tcBorders>
              <w:top w:val="single" w:sz="4" w:space="0" w:color="auto"/>
              <w:left w:val="single" w:sz="4" w:space="0" w:color="auto"/>
              <w:bottom w:val="single" w:sz="4" w:space="0" w:color="auto"/>
              <w:right w:val="single" w:sz="4" w:space="0" w:color="auto"/>
            </w:tcBorders>
          </w:tcPr>
          <w:p w:rsidR="007D47FA" w:rsidRPr="007A774F" w:rsidRDefault="007D47FA">
            <w:pPr>
              <w:widowControl/>
              <w:jc w:val="center"/>
              <w:rPr>
                <w:rFonts w:ascii="宋体" w:hAnsi="宋体" w:cs="Arial"/>
                <w:color w:val="000000"/>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7D47FA" w:rsidRPr="007A774F" w:rsidRDefault="007D47FA">
            <w:pPr>
              <w:widowControl/>
              <w:jc w:val="center"/>
              <w:rPr>
                <w:rFonts w:ascii="宋体" w:hAnsi="宋体" w:cs="Arial"/>
                <w:color w:val="000000"/>
                <w:sz w:val="24"/>
                <w:szCs w:val="24"/>
              </w:rPr>
            </w:pPr>
          </w:p>
        </w:tc>
      </w:tr>
    </w:tbl>
    <w:p w:rsidR="007D47FA" w:rsidRPr="007A774F" w:rsidRDefault="00014D37">
      <w:pPr>
        <w:widowControl/>
        <w:numPr>
          <w:ilvl w:val="0"/>
          <w:numId w:val="2"/>
        </w:numPr>
        <w:spacing w:line="500" w:lineRule="exact"/>
        <w:rPr>
          <w:rFonts w:ascii="宋体" w:hAnsi="宋体"/>
          <w:sz w:val="24"/>
          <w:szCs w:val="24"/>
        </w:rPr>
      </w:pPr>
      <w:r w:rsidRPr="007A774F">
        <w:rPr>
          <w:rFonts w:ascii="宋体" w:hAnsi="宋体" w:hint="eastAsia"/>
          <w:sz w:val="24"/>
          <w:szCs w:val="24"/>
        </w:rPr>
        <w:t>分项报价表（易损零配件，可提供彩页、样品至现场）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38"/>
        <w:gridCol w:w="2062"/>
        <w:gridCol w:w="2122"/>
        <w:gridCol w:w="2643"/>
      </w:tblGrid>
      <w:tr w:rsidR="007D47FA" w:rsidRPr="007A774F">
        <w:tc>
          <w:tcPr>
            <w:tcW w:w="0" w:type="auto"/>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bCs/>
                <w:color w:val="000000"/>
                <w:kern w:val="0"/>
                <w:sz w:val="24"/>
                <w:szCs w:val="24"/>
              </w:rPr>
              <w:t>序号</w:t>
            </w:r>
          </w:p>
        </w:tc>
        <w:tc>
          <w:tcPr>
            <w:tcW w:w="1242"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color w:val="000000"/>
                <w:sz w:val="24"/>
                <w:szCs w:val="24"/>
              </w:rPr>
              <w:t>名称</w:t>
            </w:r>
          </w:p>
        </w:tc>
        <w:tc>
          <w:tcPr>
            <w:tcW w:w="2070"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widowControl/>
              <w:jc w:val="center"/>
              <w:rPr>
                <w:rFonts w:ascii="宋体" w:hAnsi="宋体" w:cs="Arial"/>
                <w:color w:val="000000"/>
                <w:sz w:val="24"/>
                <w:szCs w:val="24"/>
              </w:rPr>
            </w:pPr>
            <w:r w:rsidRPr="007A774F">
              <w:rPr>
                <w:rFonts w:ascii="宋体" w:hAnsi="宋体" w:cs="Arial" w:hint="eastAsia"/>
                <w:bCs/>
                <w:color w:val="000000"/>
                <w:kern w:val="0"/>
                <w:sz w:val="24"/>
                <w:szCs w:val="24"/>
              </w:rPr>
              <w:t>品牌</w:t>
            </w:r>
          </w:p>
        </w:tc>
        <w:tc>
          <w:tcPr>
            <w:tcW w:w="2130"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jc w:val="center"/>
              <w:rPr>
                <w:rFonts w:ascii="宋体" w:hAnsi="宋体"/>
                <w:sz w:val="24"/>
                <w:szCs w:val="24"/>
              </w:rPr>
            </w:pPr>
            <w:r w:rsidRPr="007A774F">
              <w:rPr>
                <w:rFonts w:ascii="宋体" w:hAnsi="宋体" w:hint="eastAsia"/>
                <w:sz w:val="24"/>
                <w:szCs w:val="24"/>
              </w:rPr>
              <w:t>规格型号</w:t>
            </w:r>
          </w:p>
        </w:tc>
        <w:tc>
          <w:tcPr>
            <w:tcW w:w="2654" w:type="dxa"/>
            <w:tcBorders>
              <w:top w:val="single" w:sz="4" w:space="0" w:color="auto"/>
              <w:left w:val="single" w:sz="4" w:space="0" w:color="auto"/>
              <w:bottom w:val="single" w:sz="4" w:space="0" w:color="auto"/>
              <w:right w:val="single" w:sz="4" w:space="0" w:color="auto"/>
            </w:tcBorders>
            <w:vAlign w:val="center"/>
          </w:tcPr>
          <w:p w:rsidR="007D47FA" w:rsidRPr="007A774F" w:rsidRDefault="00014D37">
            <w:pPr>
              <w:jc w:val="center"/>
              <w:rPr>
                <w:rFonts w:ascii="宋体" w:hAnsi="宋体"/>
                <w:sz w:val="24"/>
                <w:szCs w:val="24"/>
              </w:rPr>
            </w:pPr>
            <w:r w:rsidRPr="007A774F">
              <w:rPr>
                <w:rFonts w:ascii="宋体" w:hAnsi="宋体" w:hint="eastAsia"/>
                <w:sz w:val="24"/>
                <w:szCs w:val="24"/>
              </w:rPr>
              <w:t>单价</w:t>
            </w:r>
          </w:p>
        </w:tc>
      </w:tr>
      <w:tr w:rsidR="007D47FA" w:rsidRPr="007A774F">
        <w:tc>
          <w:tcPr>
            <w:tcW w:w="0" w:type="auto"/>
            <w:tcBorders>
              <w:top w:val="single" w:sz="4" w:space="0" w:color="auto"/>
              <w:left w:val="single" w:sz="4" w:space="0" w:color="auto"/>
              <w:bottom w:val="single" w:sz="4" w:space="0" w:color="auto"/>
              <w:right w:val="single" w:sz="4" w:space="0" w:color="auto"/>
            </w:tcBorders>
          </w:tcPr>
          <w:p w:rsidR="007D47FA" w:rsidRPr="007A774F" w:rsidRDefault="00014D37">
            <w:pPr>
              <w:spacing w:line="360" w:lineRule="auto"/>
              <w:rPr>
                <w:rFonts w:ascii="Arial" w:hAnsi="Arial" w:cs="Arial"/>
                <w:color w:val="000000"/>
                <w:kern w:val="0"/>
                <w:sz w:val="24"/>
                <w:szCs w:val="24"/>
              </w:rPr>
            </w:pPr>
            <w:r w:rsidRPr="007A774F">
              <w:rPr>
                <w:rFonts w:ascii="Arial" w:hAnsi="Arial" w:cs="Arial" w:hint="eastAsia"/>
                <w:color w:val="000000"/>
                <w:kern w:val="0"/>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r>
      <w:tr w:rsidR="007D47FA" w:rsidRPr="007A774F">
        <w:tc>
          <w:tcPr>
            <w:tcW w:w="0" w:type="auto"/>
            <w:tcBorders>
              <w:top w:val="single" w:sz="4" w:space="0" w:color="auto"/>
              <w:left w:val="single" w:sz="4" w:space="0" w:color="auto"/>
              <w:bottom w:val="single" w:sz="4" w:space="0" w:color="auto"/>
              <w:right w:val="single" w:sz="4" w:space="0" w:color="auto"/>
            </w:tcBorders>
          </w:tcPr>
          <w:p w:rsidR="007D47FA" w:rsidRPr="007A774F" w:rsidRDefault="00014D37">
            <w:pPr>
              <w:spacing w:line="360" w:lineRule="auto"/>
              <w:rPr>
                <w:rFonts w:ascii="Arial" w:hAnsi="Arial" w:cs="Arial"/>
                <w:color w:val="000000"/>
                <w:kern w:val="0"/>
                <w:sz w:val="24"/>
                <w:szCs w:val="24"/>
              </w:rPr>
            </w:pPr>
            <w:r w:rsidRPr="007A774F">
              <w:rPr>
                <w:rFonts w:ascii="Arial" w:hAnsi="Arial" w:cs="Arial" w:hint="eastAsia"/>
                <w:color w:val="000000"/>
                <w:kern w:val="0"/>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7D47FA" w:rsidRPr="007A774F" w:rsidRDefault="007D47FA">
            <w:pPr>
              <w:spacing w:line="360" w:lineRule="auto"/>
              <w:rPr>
                <w:rFonts w:ascii="Arial" w:hAnsi="Arial" w:cs="Arial"/>
                <w:color w:val="000000"/>
                <w:kern w:val="0"/>
                <w:sz w:val="24"/>
                <w:szCs w:val="24"/>
              </w:rPr>
            </w:pPr>
          </w:p>
        </w:tc>
      </w:tr>
    </w:tbl>
    <w:p w:rsidR="007D47FA" w:rsidRPr="007A774F" w:rsidRDefault="007D47FA">
      <w:pPr>
        <w:ind w:left="360"/>
        <w:rPr>
          <w:rFonts w:ascii="宋体" w:hAnsi="宋体"/>
          <w:sz w:val="24"/>
          <w:szCs w:val="24"/>
        </w:rPr>
      </w:pPr>
    </w:p>
    <w:p w:rsidR="007D47FA" w:rsidRPr="007A774F" w:rsidRDefault="00014D37">
      <w:pPr>
        <w:widowControl/>
        <w:numPr>
          <w:ilvl w:val="0"/>
          <w:numId w:val="2"/>
        </w:numPr>
        <w:spacing w:line="500" w:lineRule="exact"/>
        <w:rPr>
          <w:rFonts w:ascii="宋体" w:hAnsi="宋体"/>
          <w:sz w:val="24"/>
          <w:szCs w:val="24"/>
        </w:rPr>
      </w:pPr>
      <w:r w:rsidRPr="007A774F">
        <w:rPr>
          <w:rFonts w:ascii="宋体" w:hAnsi="宋体" w:hint="eastAsia"/>
          <w:sz w:val="24"/>
          <w:szCs w:val="24"/>
        </w:rPr>
        <w:t>与本项目类似的成功案例（合同或中标通知书复印件）</w:t>
      </w:r>
    </w:p>
    <w:p w:rsidR="007D47FA" w:rsidRPr="007A774F" w:rsidRDefault="00014D37">
      <w:pPr>
        <w:widowControl/>
        <w:numPr>
          <w:ilvl w:val="0"/>
          <w:numId w:val="2"/>
        </w:numPr>
        <w:spacing w:line="360" w:lineRule="auto"/>
        <w:ind w:left="408" w:hangingChars="170" w:hanging="408"/>
        <w:rPr>
          <w:rFonts w:ascii="宋体" w:hAnsi="宋体"/>
          <w:sz w:val="24"/>
          <w:szCs w:val="24"/>
        </w:rPr>
      </w:pPr>
      <w:r w:rsidRPr="007A774F">
        <w:rPr>
          <w:rFonts w:ascii="宋体" w:hAnsi="宋体" w:hint="eastAsia"/>
          <w:sz w:val="24"/>
          <w:szCs w:val="24"/>
        </w:rPr>
        <w:t>与本项目相关的公司资质证书专利等证明材料。</w:t>
      </w:r>
    </w:p>
    <w:p w:rsidR="007D47FA" w:rsidRPr="007A774F" w:rsidRDefault="00014D37">
      <w:pPr>
        <w:widowControl/>
        <w:numPr>
          <w:ilvl w:val="0"/>
          <w:numId w:val="2"/>
        </w:numPr>
        <w:spacing w:line="360" w:lineRule="auto"/>
        <w:ind w:left="408" w:hangingChars="170" w:hanging="408"/>
        <w:rPr>
          <w:rFonts w:ascii="宋体" w:hAnsi="宋体"/>
          <w:sz w:val="24"/>
          <w:szCs w:val="24"/>
        </w:rPr>
      </w:pPr>
      <w:r w:rsidRPr="007A774F">
        <w:rPr>
          <w:rFonts w:ascii="宋体" w:hAnsi="宋体" w:hint="eastAsia"/>
          <w:sz w:val="24"/>
          <w:szCs w:val="24"/>
        </w:rPr>
        <w:lastRenderedPageBreak/>
        <w:t>所投产品详细参数及产品彩页等相关证明材料。</w:t>
      </w:r>
    </w:p>
    <w:p w:rsidR="007D47FA" w:rsidRPr="007A774F" w:rsidRDefault="00014D37">
      <w:pPr>
        <w:numPr>
          <w:ilvl w:val="0"/>
          <w:numId w:val="2"/>
        </w:numPr>
        <w:spacing w:line="360" w:lineRule="auto"/>
        <w:ind w:left="408" w:hangingChars="170" w:hanging="408"/>
        <w:rPr>
          <w:rFonts w:ascii="宋体" w:hAnsi="宋体"/>
          <w:sz w:val="24"/>
          <w:szCs w:val="24"/>
        </w:rPr>
      </w:pPr>
      <w:r w:rsidRPr="007A774F">
        <w:rPr>
          <w:rFonts w:ascii="宋体" w:hAnsi="宋体" w:hint="eastAsia"/>
          <w:sz w:val="24"/>
          <w:szCs w:val="24"/>
        </w:rPr>
        <w:t>所投产品须为合同签订时间一年内出厂，全新、未使用过的原装合格正品，不得使用已停产或拟停产产品，提供承诺书并加盖公章。</w:t>
      </w:r>
    </w:p>
    <w:p w:rsidR="007D47FA" w:rsidRPr="007A774F" w:rsidRDefault="00014D37">
      <w:pPr>
        <w:widowControl/>
        <w:numPr>
          <w:ilvl w:val="0"/>
          <w:numId w:val="2"/>
        </w:numPr>
        <w:spacing w:line="500" w:lineRule="exact"/>
        <w:jc w:val="left"/>
        <w:rPr>
          <w:rFonts w:ascii="宋体" w:hAnsi="宋体"/>
          <w:sz w:val="24"/>
          <w:szCs w:val="24"/>
        </w:rPr>
      </w:pPr>
      <w:r w:rsidRPr="007A774F">
        <w:rPr>
          <w:rFonts w:ascii="宋体" w:hAnsi="宋体" w:hint="eastAsia"/>
          <w:sz w:val="24"/>
          <w:szCs w:val="24"/>
        </w:rPr>
        <w:t>关于付款周期的约定：</w:t>
      </w:r>
    </w:p>
    <w:p w:rsidR="00B226E6" w:rsidRDefault="00926352" w:rsidP="00926352">
      <w:pPr>
        <w:widowControl/>
        <w:spacing w:line="500" w:lineRule="exact"/>
        <w:ind w:firstLineChars="200" w:firstLine="480"/>
        <w:jc w:val="left"/>
        <w:rPr>
          <w:rFonts w:ascii="宋体" w:hAnsi="宋体" w:hint="eastAsia"/>
          <w:sz w:val="24"/>
          <w:szCs w:val="24"/>
        </w:rPr>
      </w:pPr>
      <w:r w:rsidRPr="00926352">
        <w:rPr>
          <w:rFonts w:ascii="宋体" w:hAnsi="宋体" w:hint="eastAsia"/>
          <w:sz w:val="24"/>
          <w:szCs w:val="24"/>
        </w:rPr>
        <w:t>签订合同后，支付合同总价款的30%；</w:t>
      </w:r>
    </w:p>
    <w:p w:rsidR="00B226E6" w:rsidRDefault="00926352" w:rsidP="00926352">
      <w:pPr>
        <w:widowControl/>
        <w:spacing w:line="500" w:lineRule="exact"/>
        <w:ind w:firstLineChars="200" w:firstLine="480"/>
        <w:jc w:val="left"/>
        <w:rPr>
          <w:rFonts w:ascii="宋体" w:hAnsi="宋体" w:hint="eastAsia"/>
          <w:sz w:val="24"/>
          <w:szCs w:val="24"/>
        </w:rPr>
      </w:pPr>
      <w:r w:rsidRPr="00926352">
        <w:rPr>
          <w:rFonts w:ascii="宋体" w:hAnsi="宋体" w:hint="eastAsia"/>
          <w:sz w:val="24"/>
          <w:szCs w:val="24"/>
        </w:rPr>
        <w:t>供应商完成全部产品安装、调试，正常使用30日后，经采购人验收合格，签署《南京医科大学附属口腔医院验收报告》，凭发票支付合同总价的60%</w:t>
      </w:r>
      <w:r w:rsidR="00B226E6">
        <w:rPr>
          <w:rFonts w:ascii="宋体" w:hAnsi="宋体" w:hint="eastAsia"/>
          <w:sz w:val="24"/>
          <w:szCs w:val="24"/>
        </w:rPr>
        <w:t>;</w:t>
      </w:r>
    </w:p>
    <w:p w:rsidR="007D47FA" w:rsidRPr="007A774F" w:rsidRDefault="00926352" w:rsidP="00926352">
      <w:pPr>
        <w:widowControl/>
        <w:spacing w:line="500" w:lineRule="exact"/>
        <w:ind w:firstLineChars="200" w:firstLine="480"/>
        <w:jc w:val="left"/>
        <w:rPr>
          <w:rFonts w:ascii="宋体" w:hAnsi="宋体"/>
          <w:sz w:val="24"/>
          <w:szCs w:val="24"/>
        </w:rPr>
      </w:pPr>
      <w:proofErr w:type="gramStart"/>
      <w:r w:rsidRPr="00926352">
        <w:rPr>
          <w:rFonts w:ascii="宋体" w:hAnsi="宋体" w:hint="eastAsia"/>
          <w:sz w:val="24"/>
          <w:szCs w:val="24"/>
        </w:rPr>
        <w:t>留合同</w:t>
      </w:r>
      <w:proofErr w:type="gramEnd"/>
      <w:r w:rsidRPr="00926352">
        <w:rPr>
          <w:rFonts w:ascii="宋体" w:hAnsi="宋体" w:hint="eastAsia"/>
          <w:sz w:val="24"/>
          <w:szCs w:val="24"/>
        </w:rPr>
        <w:t>总价的10%作为本项目的尾款，自采购人支付合同总价的90%满12个月后，产品正常使用，售后服务良好，无质量、安全和服务问题，经采购人确认，支付尾款，即合同尾款10%。</w:t>
      </w:r>
    </w:p>
    <w:p w:rsidR="007D47FA" w:rsidRPr="007A774F" w:rsidRDefault="00014D37">
      <w:pPr>
        <w:widowControl/>
        <w:numPr>
          <w:ilvl w:val="0"/>
          <w:numId w:val="2"/>
        </w:numPr>
        <w:spacing w:line="500" w:lineRule="exact"/>
        <w:jc w:val="left"/>
        <w:rPr>
          <w:rFonts w:ascii="宋体" w:hAnsi="宋体"/>
          <w:sz w:val="24"/>
          <w:szCs w:val="24"/>
        </w:rPr>
      </w:pPr>
      <w:r w:rsidRPr="007A774F">
        <w:rPr>
          <w:rFonts w:ascii="宋体" w:hAnsi="宋体" w:hint="eastAsia"/>
          <w:sz w:val="24"/>
          <w:szCs w:val="24"/>
        </w:rPr>
        <w:t>报价一览表</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7D47FA" w:rsidRPr="007A774F">
        <w:tc>
          <w:tcPr>
            <w:tcW w:w="1939" w:type="dxa"/>
            <w:gridSpan w:val="2"/>
          </w:tcPr>
          <w:p w:rsidR="007D47FA" w:rsidRPr="007A774F" w:rsidRDefault="00014D37">
            <w:pPr>
              <w:snapToGrid w:val="0"/>
              <w:spacing w:before="120" w:after="120"/>
              <w:jc w:val="center"/>
              <w:rPr>
                <w:rFonts w:ascii="宋体" w:hAnsi="宋体"/>
                <w:b/>
                <w:sz w:val="24"/>
                <w:szCs w:val="24"/>
              </w:rPr>
            </w:pPr>
            <w:r w:rsidRPr="007A774F">
              <w:rPr>
                <w:rFonts w:ascii="宋体" w:hAnsi="宋体" w:hint="eastAsia"/>
                <w:b/>
                <w:sz w:val="24"/>
                <w:szCs w:val="24"/>
              </w:rPr>
              <w:t>项目名称</w:t>
            </w:r>
          </w:p>
        </w:tc>
        <w:tc>
          <w:tcPr>
            <w:tcW w:w="7376" w:type="dxa"/>
            <w:gridSpan w:val="5"/>
          </w:tcPr>
          <w:p w:rsidR="007D47FA" w:rsidRPr="007A774F" w:rsidRDefault="00014D37">
            <w:pPr>
              <w:snapToGrid w:val="0"/>
              <w:spacing w:before="120" w:after="120"/>
              <w:jc w:val="left"/>
              <w:rPr>
                <w:rFonts w:ascii="宋体" w:hAnsi="宋体"/>
                <w:b/>
                <w:sz w:val="24"/>
                <w:szCs w:val="24"/>
              </w:rPr>
            </w:pPr>
            <w:r w:rsidRPr="007A774F">
              <w:rPr>
                <w:rFonts w:ascii="宋体" w:hAnsi="宋体" w:hint="eastAsia"/>
                <w:b/>
                <w:sz w:val="24"/>
                <w:szCs w:val="24"/>
              </w:rPr>
              <w:t>南京医科大学附属口腔医院             项目</w:t>
            </w:r>
          </w:p>
        </w:tc>
      </w:tr>
      <w:tr w:rsidR="007D47FA" w:rsidRPr="007A774F">
        <w:tc>
          <w:tcPr>
            <w:tcW w:w="876" w:type="dxa"/>
          </w:tcPr>
          <w:p w:rsidR="007D47FA" w:rsidRPr="007A774F" w:rsidRDefault="00014D37">
            <w:pPr>
              <w:snapToGrid w:val="0"/>
              <w:spacing w:before="120" w:after="120"/>
              <w:jc w:val="center"/>
              <w:rPr>
                <w:rFonts w:ascii="宋体" w:hAnsi="宋体"/>
                <w:b/>
                <w:sz w:val="24"/>
                <w:szCs w:val="24"/>
              </w:rPr>
            </w:pPr>
            <w:r w:rsidRPr="007A774F">
              <w:rPr>
                <w:rFonts w:ascii="宋体" w:hAnsi="宋体" w:hint="eastAsia"/>
                <w:b/>
                <w:sz w:val="24"/>
                <w:szCs w:val="24"/>
              </w:rPr>
              <w:t>序号</w:t>
            </w:r>
          </w:p>
        </w:tc>
        <w:tc>
          <w:tcPr>
            <w:tcW w:w="2277" w:type="dxa"/>
            <w:gridSpan w:val="2"/>
          </w:tcPr>
          <w:p w:rsidR="007D47FA" w:rsidRPr="007A774F" w:rsidRDefault="00014D37">
            <w:pPr>
              <w:snapToGrid w:val="0"/>
              <w:spacing w:before="120" w:after="120"/>
              <w:jc w:val="center"/>
              <w:rPr>
                <w:rFonts w:ascii="宋体" w:hAnsi="宋体"/>
                <w:b/>
                <w:sz w:val="24"/>
                <w:szCs w:val="24"/>
              </w:rPr>
            </w:pPr>
            <w:r w:rsidRPr="007A774F">
              <w:rPr>
                <w:rFonts w:ascii="宋体" w:hAnsi="宋体" w:hint="eastAsia"/>
                <w:b/>
                <w:sz w:val="24"/>
                <w:szCs w:val="24"/>
              </w:rPr>
              <w:t>货物名称</w:t>
            </w:r>
          </w:p>
        </w:tc>
        <w:tc>
          <w:tcPr>
            <w:tcW w:w="1969" w:type="dxa"/>
          </w:tcPr>
          <w:p w:rsidR="007D47FA" w:rsidRPr="007A774F" w:rsidRDefault="00014D37">
            <w:pPr>
              <w:snapToGrid w:val="0"/>
              <w:spacing w:before="120" w:after="120"/>
              <w:jc w:val="center"/>
              <w:rPr>
                <w:rFonts w:ascii="宋体" w:hAnsi="宋体"/>
                <w:b/>
                <w:sz w:val="24"/>
                <w:szCs w:val="24"/>
              </w:rPr>
            </w:pPr>
            <w:r w:rsidRPr="007A774F">
              <w:rPr>
                <w:rFonts w:ascii="宋体" w:hAnsi="宋体" w:hint="eastAsia"/>
                <w:b/>
                <w:sz w:val="24"/>
                <w:szCs w:val="24"/>
              </w:rPr>
              <w:t>品牌规格型号</w:t>
            </w:r>
          </w:p>
        </w:tc>
        <w:tc>
          <w:tcPr>
            <w:tcW w:w="1003" w:type="dxa"/>
          </w:tcPr>
          <w:p w:rsidR="007D47FA" w:rsidRPr="007A774F" w:rsidRDefault="00014D37">
            <w:pPr>
              <w:snapToGrid w:val="0"/>
              <w:spacing w:before="120" w:after="120"/>
              <w:jc w:val="center"/>
              <w:rPr>
                <w:rFonts w:ascii="宋体" w:hAnsi="宋体"/>
                <w:b/>
                <w:sz w:val="24"/>
                <w:szCs w:val="24"/>
              </w:rPr>
            </w:pPr>
            <w:r w:rsidRPr="007A774F">
              <w:rPr>
                <w:rFonts w:ascii="宋体" w:hAnsi="宋体" w:hint="eastAsia"/>
                <w:b/>
                <w:sz w:val="24"/>
                <w:szCs w:val="24"/>
              </w:rPr>
              <w:t>数量</w:t>
            </w:r>
          </w:p>
        </w:tc>
        <w:tc>
          <w:tcPr>
            <w:tcW w:w="1517" w:type="dxa"/>
          </w:tcPr>
          <w:p w:rsidR="007D47FA" w:rsidRPr="007A774F" w:rsidRDefault="00014D37">
            <w:pPr>
              <w:snapToGrid w:val="0"/>
              <w:spacing w:before="120" w:after="120"/>
              <w:jc w:val="center"/>
              <w:rPr>
                <w:rFonts w:ascii="宋体" w:hAnsi="宋体"/>
                <w:b/>
                <w:sz w:val="24"/>
                <w:szCs w:val="24"/>
              </w:rPr>
            </w:pPr>
            <w:r w:rsidRPr="007A774F">
              <w:rPr>
                <w:rFonts w:ascii="宋体" w:hAnsi="宋体" w:hint="eastAsia"/>
                <w:b/>
                <w:sz w:val="24"/>
                <w:szCs w:val="24"/>
              </w:rPr>
              <w:t>单价（元）</w:t>
            </w:r>
          </w:p>
        </w:tc>
        <w:tc>
          <w:tcPr>
            <w:tcW w:w="1673" w:type="dxa"/>
          </w:tcPr>
          <w:p w:rsidR="007D47FA" w:rsidRPr="007A774F" w:rsidRDefault="00014D37">
            <w:pPr>
              <w:snapToGrid w:val="0"/>
              <w:spacing w:before="120" w:after="120"/>
              <w:jc w:val="center"/>
              <w:rPr>
                <w:rFonts w:ascii="宋体" w:hAnsi="宋体"/>
                <w:b/>
                <w:sz w:val="24"/>
                <w:szCs w:val="24"/>
              </w:rPr>
            </w:pPr>
            <w:r w:rsidRPr="007A774F">
              <w:rPr>
                <w:rFonts w:ascii="宋体" w:hAnsi="宋体" w:hint="eastAsia"/>
                <w:b/>
                <w:sz w:val="24"/>
                <w:szCs w:val="24"/>
              </w:rPr>
              <w:t>总价（元）</w:t>
            </w:r>
          </w:p>
        </w:tc>
      </w:tr>
      <w:tr w:rsidR="007D47FA" w:rsidRPr="007A774F">
        <w:tc>
          <w:tcPr>
            <w:tcW w:w="876" w:type="dxa"/>
          </w:tcPr>
          <w:p w:rsidR="007D47FA" w:rsidRPr="007A774F" w:rsidRDefault="00014D37">
            <w:pPr>
              <w:snapToGrid w:val="0"/>
              <w:spacing w:before="120" w:after="120"/>
              <w:jc w:val="center"/>
              <w:rPr>
                <w:rFonts w:ascii="宋体" w:hAnsi="宋体"/>
                <w:sz w:val="24"/>
                <w:szCs w:val="24"/>
              </w:rPr>
            </w:pPr>
            <w:r w:rsidRPr="007A774F">
              <w:rPr>
                <w:rFonts w:ascii="宋体" w:hAnsi="宋体" w:hint="eastAsia"/>
                <w:sz w:val="24"/>
                <w:szCs w:val="24"/>
              </w:rPr>
              <w:t>1</w:t>
            </w:r>
          </w:p>
        </w:tc>
        <w:tc>
          <w:tcPr>
            <w:tcW w:w="2277" w:type="dxa"/>
            <w:gridSpan w:val="2"/>
          </w:tcPr>
          <w:p w:rsidR="007D47FA" w:rsidRPr="007A774F" w:rsidRDefault="007D47FA">
            <w:pPr>
              <w:snapToGrid w:val="0"/>
              <w:spacing w:before="120" w:after="120"/>
              <w:rPr>
                <w:rFonts w:ascii="宋体" w:hAnsi="宋体"/>
                <w:sz w:val="24"/>
                <w:szCs w:val="24"/>
              </w:rPr>
            </w:pPr>
          </w:p>
        </w:tc>
        <w:tc>
          <w:tcPr>
            <w:tcW w:w="1969" w:type="dxa"/>
          </w:tcPr>
          <w:p w:rsidR="007D47FA" w:rsidRPr="007A774F" w:rsidRDefault="007D47FA">
            <w:pPr>
              <w:snapToGrid w:val="0"/>
              <w:spacing w:before="120" w:after="120"/>
              <w:rPr>
                <w:rFonts w:ascii="宋体" w:hAnsi="宋体"/>
                <w:sz w:val="24"/>
                <w:szCs w:val="24"/>
              </w:rPr>
            </w:pPr>
          </w:p>
        </w:tc>
        <w:tc>
          <w:tcPr>
            <w:tcW w:w="1003" w:type="dxa"/>
          </w:tcPr>
          <w:p w:rsidR="007D47FA" w:rsidRPr="007A774F" w:rsidRDefault="007D47FA">
            <w:pPr>
              <w:snapToGrid w:val="0"/>
              <w:spacing w:before="120" w:after="120"/>
              <w:rPr>
                <w:rFonts w:ascii="宋体" w:hAnsi="宋体"/>
                <w:sz w:val="24"/>
                <w:szCs w:val="24"/>
              </w:rPr>
            </w:pPr>
          </w:p>
        </w:tc>
        <w:tc>
          <w:tcPr>
            <w:tcW w:w="1517" w:type="dxa"/>
          </w:tcPr>
          <w:p w:rsidR="007D47FA" w:rsidRPr="007A774F" w:rsidRDefault="007D47FA">
            <w:pPr>
              <w:snapToGrid w:val="0"/>
              <w:spacing w:before="120" w:after="120"/>
              <w:rPr>
                <w:rFonts w:ascii="宋体" w:hAnsi="宋体"/>
                <w:color w:val="000000"/>
                <w:szCs w:val="21"/>
              </w:rPr>
            </w:pPr>
          </w:p>
        </w:tc>
        <w:tc>
          <w:tcPr>
            <w:tcW w:w="1673" w:type="dxa"/>
          </w:tcPr>
          <w:p w:rsidR="007D47FA" w:rsidRPr="007A774F" w:rsidRDefault="007D47FA">
            <w:pPr>
              <w:snapToGrid w:val="0"/>
              <w:spacing w:before="120" w:after="120"/>
              <w:rPr>
                <w:rFonts w:ascii="宋体" w:hAnsi="宋体"/>
                <w:color w:val="000000"/>
                <w:szCs w:val="21"/>
              </w:rPr>
            </w:pPr>
          </w:p>
        </w:tc>
      </w:tr>
      <w:tr w:rsidR="007D47FA" w:rsidRPr="007A774F">
        <w:tc>
          <w:tcPr>
            <w:tcW w:w="876" w:type="dxa"/>
          </w:tcPr>
          <w:p w:rsidR="007D47FA" w:rsidRPr="007A774F" w:rsidRDefault="00014D37">
            <w:pPr>
              <w:snapToGrid w:val="0"/>
              <w:spacing w:before="120" w:after="120"/>
              <w:jc w:val="center"/>
              <w:rPr>
                <w:rFonts w:ascii="宋体" w:hAnsi="宋体"/>
                <w:sz w:val="24"/>
                <w:szCs w:val="24"/>
              </w:rPr>
            </w:pPr>
            <w:r w:rsidRPr="007A774F">
              <w:rPr>
                <w:rFonts w:ascii="宋体" w:hAnsi="宋体" w:hint="eastAsia"/>
                <w:sz w:val="24"/>
                <w:szCs w:val="24"/>
              </w:rPr>
              <w:t>2</w:t>
            </w:r>
          </w:p>
        </w:tc>
        <w:tc>
          <w:tcPr>
            <w:tcW w:w="2277" w:type="dxa"/>
            <w:gridSpan w:val="2"/>
          </w:tcPr>
          <w:p w:rsidR="007D47FA" w:rsidRPr="007A774F" w:rsidRDefault="007D47FA">
            <w:pPr>
              <w:snapToGrid w:val="0"/>
              <w:spacing w:before="120" w:after="120"/>
              <w:rPr>
                <w:rFonts w:ascii="宋体" w:hAnsi="宋体"/>
                <w:color w:val="000000"/>
                <w:szCs w:val="21"/>
              </w:rPr>
            </w:pPr>
          </w:p>
        </w:tc>
        <w:tc>
          <w:tcPr>
            <w:tcW w:w="1969" w:type="dxa"/>
          </w:tcPr>
          <w:p w:rsidR="007D47FA" w:rsidRPr="007A774F" w:rsidRDefault="007D47FA">
            <w:pPr>
              <w:snapToGrid w:val="0"/>
              <w:spacing w:before="120" w:after="120"/>
              <w:rPr>
                <w:rFonts w:ascii="宋体" w:hAnsi="宋体"/>
                <w:color w:val="000000"/>
                <w:szCs w:val="21"/>
              </w:rPr>
            </w:pPr>
          </w:p>
        </w:tc>
        <w:tc>
          <w:tcPr>
            <w:tcW w:w="1003" w:type="dxa"/>
          </w:tcPr>
          <w:p w:rsidR="007D47FA" w:rsidRPr="007A774F" w:rsidRDefault="007D47FA">
            <w:pPr>
              <w:snapToGrid w:val="0"/>
              <w:spacing w:before="120" w:after="120"/>
              <w:rPr>
                <w:rFonts w:ascii="宋体" w:hAnsi="宋体"/>
                <w:sz w:val="24"/>
                <w:szCs w:val="24"/>
              </w:rPr>
            </w:pPr>
          </w:p>
        </w:tc>
        <w:tc>
          <w:tcPr>
            <w:tcW w:w="1517" w:type="dxa"/>
          </w:tcPr>
          <w:p w:rsidR="007D47FA" w:rsidRPr="007A774F" w:rsidRDefault="007D47FA">
            <w:pPr>
              <w:snapToGrid w:val="0"/>
              <w:spacing w:before="120" w:after="120"/>
              <w:rPr>
                <w:rFonts w:ascii="宋体" w:hAnsi="宋体"/>
                <w:color w:val="000000"/>
                <w:szCs w:val="21"/>
              </w:rPr>
            </w:pPr>
          </w:p>
        </w:tc>
        <w:tc>
          <w:tcPr>
            <w:tcW w:w="1673" w:type="dxa"/>
          </w:tcPr>
          <w:p w:rsidR="007D47FA" w:rsidRPr="007A774F" w:rsidRDefault="007D47FA">
            <w:pPr>
              <w:snapToGrid w:val="0"/>
              <w:spacing w:before="120" w:after="120"/>
              <w:rPr>
                <w:rFonts w:ascii="宋体" w:hAnsi="宋体"/>
                <w:color w:val="000000"/>
                <w:szCs w:val="21"/>
              </w:rPr>
            </w:pPr>
          </w:p>
        </w:tc>
      </w:tr>
      <w:tr w:rsidR="007D47FA" w:rsidRPr="007A774F">
        <w:tc>
          <w:tcPr>
            <w:tcW w:w="876" w:type="dxa"/>
          </w:tcPr>
          <w:p w:rsidR="007D47FA" w:rsidRPr="007A774F" w:rsidRDefault="007D47FA">
            <w:pPr>
              <w:snapToGrid w:val="0"/>
              <w:spacing w:before="120" w:after="120"/>
              <w:rPr>
                <w:rFonts w:ascii="宋体" w:hAnsi="宋体"/>
                <w:sz w:val="24"/>
                <w:szCs w:val="24"/>
              </w:rPr>
            </w:pPr>
          </w:p>
        </w:tc>
        <w:tc>
          <w:tcPr>
            <w:tcW w:w="2277" w:type="dxa"/>
            <w:gridSpan w:val="2"/>
          </w:tcPr>
          <w:p w:rsidR="007D47FA" w:rsidRPr="007A774F" w:rsidRDefault="007D47FA">
            <w:pPr>
              <w:snapToGrid w:val="0"/>
              <w:spacing w:before="120" w:after="120"/>
              <w:rPr>
                <w:rFonts w:ascii="宋体" w:hAnsi="宋体"/>
                <w:color w:val="000000"/>
                <w:szCs w:val="21"/>
              </w:rPr>
            </w:pPr>
          </w:p>
        </w:tc>
        <w:tc>
          <w:tcPr>
            <w:tcW w:w="1969" w:type="dxa"/>
          </w:tcPr>
          <w:p w:rsidR="007D47FA" w:rsidRPr="007A774F" w:rsidRDefault="007D47FA">
            <w:pPr>
              <w:snapToGrid w:val="0"/>
              <w:spacing w:before="120" w:after="120"/>
              <w:rPr>
                <w:rFonts w:ascii="宋体" w:hAnsi="宋体"/>
                <w:color w:val="000000"/>
                <w:szCs w:val="21"/>
              </w:rPr>
            </w:pPr>
          </w:p>
        </w:tc>
        <w:tc>
          <w:tcPr>
            <w:tcW w:w="1003" w:type="dxa"/>
          </w:tcPr>
          <w:p w:rsidR="007D47FA" w:rsidRPr="007A774F" w:rsidRDefault="007D47FA">
            <w:pPr>
              <w:snapToGrid w:val="0"/>
              <w:spacing w:before="120" w:after="120"/>
              <w:rPr>
                <w:rFonts w:ascii="宋体" w:hAnsi="宋体"/>
                <w:sz w:val="24"/>
                <w:szCs w:val="24"/>
              </w:rPr>
            </w:pPr>
          </w:p>
        </w:tc>
        <w:tc>
          <w:tcPr>
            <w:tcW w:w="1517" w:type="dxa"/>
          </w:tcPr>
          <w:p w:rsidR="007D47FA" w:rsidRPr="007A774F" w:rsidRDefault="007D47FA">
            <w:pPr>
              <w:snapToGrid w:val="0"/>
              <w:spacing w:before="120" w:after="120"/>
              <w:rPr>
                <w:rFonts w:ascii="宋体" w:hAnsi="宋体"/>
                <w:color w:val="000000"/>
                <w:szCs w:val="21"/>
              </w:rPr>
            </w:pPr>
          </w:p>
        </w:tc>
        <w:tc>
          <w:tcPr>
            <w:tcW w:w="1673" w:type="dxa"/>
          </w:tcPr>
          <w:p w:rsidR="007D47FA" w:rsidRPr="007A774F" w:rsidRDefault="007D47FA">
            <w:pPr>
              <w:snapToGrid w:val="0"/>
              <w:spacing w:before="120" w:after="120"/>
              <w:rPr>
                <w:rFonts w:ascii="宋体" w:hAnsi="宋体"/>
                <w:color w:val="000000"/>
                <w:szCs w:val="21"/>
              </w:rPr>
            </w:pPr>
          </w:p>
        </w:tc>
      </w:tr>
      <w:tr w:rsidR="007D47FA" w:rsidRPr="007A774F">
        <w:tc>
          <w:tcPr>
            <w:tcW w:w="1939" w:type="dxa"/>
            <w:gridSpan w:val="2"/>
          </w:tcPr>
          <w:p w:rsidR="007D47FA" w:rsidRPr="007A774F" w:rsidRDefault="00014D37">
            <w:pPr>
              <w:widowControl/>
              <w:topLinePunct/>
              <w:snapToGrid w:val="0"/>
              <w:spacing w:before="4" w:line="360" w:lineRule="auto"/>
              <w:rPr>
                <w:rFonts w:ascii="宋体" w:hAnsi="宋体"/>
                <w:b/>
                <w:sz w:val="24"/>
                <w:szCs w:val="24"/>
              </w:rPr>
            </w:pPr>
            <w:r w:rsidRPr="007A774F">
              <w:rPr>
                <w:rFonts w:ascii="宋体" w:hAnsi="宋体" w:hint="eastAsia"/>
                <w:b/>
                <w:sz w:val="24"/>
                <w:szCs w:val="24"/>
              </w:rPr>
              <w:t>合计金额</w:t>
            </w:r>
          </w:p>
        </w:tc>
        <w:tc>
          <w:tcPr>
            <w:tcW w:w="7376" w:type="dxa"/>
            <w:gridSpan w:val="5"/>
          </w:tcPr>
          <w:p w:rsidR="007D47FA" w:rsidRPr="007A774F" w:rsidRDefault="00014D37">
            <w:pPr>
              <w:widowControl/>
              <w:topLinePunct/>
              <w:snapToGrid w:val="0"/>
              <w:spacing w:before="4" w:line="360" w:lineRule="auto"/>
              <w:rPr>
                <w:rFonts w:ascii="宋体" w:hAnsi="宋体"/>
                <w:b/>
                <w:sz w:val="24"/>
                <w:szCs w:val="24"/>
              </w:rPr>
            </w:pPr>
            <w:r w:rsidRPr="007A774F">
              <w:rPr>
                <w:rFonts w:ascii="宋体" w:hAnsi="宋体" w:hint="eastAsia"/>
                <w:b/>
                <w:sz w:val="24"/>
                <w:szCs w:val="24"/>
              </w:rPr>
              <w:t>人民币（大写）              元整</w:t>
            </w:r>
          </w:p>
          <w:p w:rsidR="007D47FA" w:rsidRPr="007A774F" w:rsidRDefault="00014D37">
            <w:pPr>
              <w:widowControl/>
              <w:snapToGrid w:val="0"/>
              <w:spacing w:before="4" w:after="120"/>
              <w:ind w:firstLineChars="588" w:firstLine="1417"/>
              <w:rPr>
                <w:rFonts w:ascii="宋体" w:hAnsi="宋体"/>
                <w:b/>
                <w:sz w:val="24"/>
                <w:szCs w:val="24"/>
              </w:rPr>
            </w:pPr>
            <w:r w:rsidRPr="007A774F">
              <w:rPr>
                <w:rFonts w:ascii="宋体" w:hAnsi="宋体" w:hint="eastAsia"/>
                <w:b/>
                <w:sz w:val="24"/>
                <w:szCs w:val="24"/>
              </w:rPr>
              <w:t>（</w:t>
            </w:r>
            <w:r w:rsidRPr="007A774F">
              <w:rPr>
                <w:rFonts w:ascii="宋体" w:hAnsi="宋体"/>
                <w:b/>
                <w:sz w:val="24"/>
                <w:szCs w:val="24"/>
              </w:rPr>
              <w:t>¥</w:t>
            </w:r>
            <w:r w:rsidRPr="007A774F">
              <w:rPr>
                <w:rFonts w:ascii="宋体" w:hAnsi="宋体" w:hint="eastAsia"/>
                <w:b/>
                <w:sz w:val="24"/>
                <w:szCs w:val="24"/>
              </w:rPr>
              <w:t xml:space="preserve">            元整）</w:t>
            </w:r>
          </w:p>
        </w:tc>
      </w:tr>
      <w:tr w:rsidR="007D47FA" w:rsidRPr="007A774F">
        <w:trPr>
          <w:trHeight w:val="680"/>
        </w:trPr>
        <w:tc>
          <w:tcPr>
            <w:tcW w:w="1939" w:type="dxa"/>
            <w:gridSpan w:val="2"/>
            <w:vAlign w:val="center"/>
          </w:tcPr>
          <w:p w:rsidR="007D47FA" w:rsidRPr="007A774F" w:rsidRDefault="00014D37">
            <w:pPr>
              <w:widowControl/>
              <w:topLinePunct/>
              <w:snapToGrid w:val="0"/>
              <w:spacing w:before="4" w:line="360" w:lineRule="auto"/>
              <w:jc w:val="center"/>
              <w:rPr>
                <w:rFonts w:ascii="宋体" w:hAnsi="宋体"/>
                <w:b/>
                <w:sz w:val="24"/>
                <w:szCs w:val="24"/>
              </w:rPr>
            </w:pPr>
            <w:r w:rsidRPr="007A774F">
              <w:rPr>
                <w:rFonts w:ascii="宋体" w:hAnsi="宋体" w:hint="eastAsia"/>
                <w:b/>
                <w:sz w:val="24"/>
                <w:szCs w:val="24"/>
              </w:rPr>
              <w:t>供货时间</w:t>
            </w:r>
          </w:p>
        </w:tc>
        <w:tc>
          <w:tcPr>
            <w:tcW w:w="7376" w:type="dxa"/>
            <w:gridSpan w:val="5"/>
            <w:vAlign w:val="center"/>
          </w:tcPr>
          <w:p w:rsidR="007D47FA" w:rsidRPr="007A774F" w:rsidRDefault="00014D37">
            <w:pPr>
              <w:widowControl/>
              <w:topLinePunct/>
              <w:snapToGrid w:val="0"/>
              <w:spacing w:before="4" w:line="360" w:lineRule="auto"/>
              <w:rPr>
                <w:rFonts w:ascii="宋体" w:hAnsi="宋体"/>
                <w:b/>
                <w:bCs/>
                <w:sz w:val="24"/>
                <w:szCs w:val="24"/>
              </w:rPr>
            </w:pPr>
            <w:proofErr w:type="gramStart"/>
            <w:r w:rsidRPr="007A774F">
              <w:rPr>
                <w:rFonts w:ascii="宋体" w:hAnsi="宋体" w:hint="eastAsia"/>
                <w:b/>
                <w:bCs/>
                <w:sz w:val="24"/>
                <w:szCs w:val="24"/>
              </w:rPr>
              <w:t>签定</w:t>
            </w:r>
            <w:proofErr w:type="gramEnd"/>
            <w:r w:rsidRPr="007A774F">
              <w:rPr>
                <w:rFonts w:ascii="宋体" w:hAnsi="宋体" w:hint="eastAsia"/>
                <w:b/>
                <w:bCs/>
                <w:sz w:val="24"/>
                <w:szCs w:val="24"/>
              </w:rPr>
              <w:t>合同后（      ）</w:t>
            </w:r>
            <w:proofErr w:type="gramStart"/>
            <w:r w:rsidRPr="007A774F">
              <w:rPr>
                <w:rFonts w:ascii="宋体" w:hAnsi="宋体" w:hint="eastAsia"/>
                <w:b/>
                <w:bCs/>
                <w:sz w:val="24"/>
                <w:szCs w:val="24"/>
              </w:rPr>
              <w:t>日历天</w:t>
            </w:r>
            <w:proofErr w:type="gramEnd"/>
            <w:r w:rsidRPr="007A774F">
              <w:rPr>
                <w:rFonts w:ascii="宋体" w:hAnsi="宋体" w:hint="eastAsia"/>
                <w:b/>
                <w:bCs/>
                <w:sz w:val="24"/>
                <w:szCs w:val="24"/>
              </w:rPr>
              <w:t>内</w:t>
            </w:r>
          </w:p>
        </w:tc>
      </w:tr>
      <w:tr w:rsidR="007D47FA" w:rsidRPr="007A774F">
        <w:trPr>
          <w:trHeight w:val="680"/>
        </w:trPr>
        <w:tc>
          <w:tcPr>
            <w:tcW w:w="1939" w:type="dxa"/>
            <w:gridSpan w:val="2"/>
            <w:vAlign w:val="center"/>
          </w:tcPr>
          <w:p w:rsidR="007D47FA" w:rsidRPr="007A774F" w:rsidRDefault="00014D37">
            <w:pPr>
              <w:widowControl/>
              <w:topLinePunct/>
              <w:snapToGrid w:val="0"/>
              <w:spacing w:before="4" w:line="360" w:lineRule="auto"/>
              <w:jc w:val="center"/>
              <w:rPr>
                <w:rFonts w:ascii="宋体" w:hAnsi="宋体"/>
                <w:b/>
                <w:sz w:val="24"/>
                <w:szCs w:val="24"/>
              </w:rPr>
            </w:pPr>
            <w:r w:rsidRPr="007A774F">
              <w:rPr>
                <w:rFonts w:ascii="宋体" w:hAnsi="宋体" w:hint="eastAsia"/>
                <w:b/>
                <w:sz w:val="24"/>
                <w:szCs w:val="24"/>
              </w:rPr>
              <w:t>安装实施期</w:t>
            </w:r>
          </w:p>
        </w:tc>
        <w:tc>
          <w:tcPr>
            <w:tcW w:w="7376" w:type="dxa"/>
            <w:gridSpan w:val="5"/>
            <w:vAlign w:val="center"/>
          </w:tcPr>
          <w:p w:rsidR="007D47FA" w:rsidRPr="007A774F" w:rsidRDefault="007D47FA">
            <w:pPr>
              <w:widowControl/>
              <w:topLinePunct/>
              <w:snapToGrid w:val="0"/>
              <w:spacing w:before="4" w:line="360" w:lineRule="auto"/>
              <w:rPr>
                <w:rFonts w:ascii="宋体" w:hAnsi="宋体"/>
                <w:b/>
                <w:bCs/>
                <w:sz w:val="24"/>
                <w:szCs w:val="24"/>
              </w:rPr>
            </w:pPr>
          </w:p>
        </w:tc>
      </w:tr>
      <w:tr w:rsidR="007D47FA" w:rsidRPr="007A774F">
        <w:trPr>
          <w:trHeight w:val="680"/>
        </w:trPr>
        <w:tc>
          <w:tcPr>
            <w:tcW w:w="1939" w:type="dxa"/>
            <w:gridSpan w:val="2"/>
            <w:vAlign w:val="center"/>
          </w:tcPr>
          <w:p w:rsidR="007D47FA" w:rsidRPr="007A774F" w:rsidRDefault="00014D37">
            <w:pPr>
              <w:widowControl/>
              <w:topLinePunct/>
              <w:snapToGrid w:val="0"/>
              <w:spacing w:before="4" w:line="360" w:lineRule="auto"/>
              <w:jc w:val="center"/>
              <w:rPr>
                <w:rFonts w:ascii="宋体" w:hAnsi="宋体"/>
                <w:b/>
                <w:sz w:val="24"/>
                <w:szCs w:val="24"/>
              </w:rPr>
            </w:pPr>
            <w:r w:rsidRPr="007A774F">
              <w:rPr>
                <w:rFonts w:ascii="宋体" w:hAnsi="宋体" w:hint="eastAsia"/>
                <w:b/>
                <w:sz w:val="24"/>
                <w:szCs w:val="24"/>
              </w:rPr>
              <w:t>质保期</w:t>
            </w:r>
          </w:p>
        </w:tc>
        <w:tc>
          <w:tcPr>
            <w:tcW w:w="7376" w:type="dxa"/>
            <w:gridSpan w:val="5"/>
            <w:vAlign w:val="center"/>
          </w:tcPr>
          <w:p w:rsidR="007D47FA" w:rsidRPr="007A774F" w:rsidRDefault="00014D37">
            <w:pPr>
              <w:widowControl/>
              <w:topLinePunct/>
              <w:snapToGrid w:val="0"/>
              <w:spacing w:before="4" w:line="360" w:lineRule="auto"/>
              <w:rPr>
                <w:rFonts w:ascii="宋体" w:hAnsi="宋体"/>
                <w:b/>
                <w:bCs/>
                <w:sz w:val="24"/>
                <w:szCs w:val="24"/>
              </w:rPr>
            </w:pPr>
            <w:r w:rsidRPr="007A774F">
              <w:rPr>
                <w:rFonts w:ascii="宋体" w:hAnsi="宋体" w:hint="eastAsia"/>
                <w:b/>
                <w:bCs/>
                <w:sz w:val="24"/>
                <w:szCs w:val="24"/>
              </w:rPr>
              <w:t xml:space="preserve">        年</w:t>
            </w:r>
          </w:p>
          <w:p w:rsidR="007D47FA" w:rsidRPr="007A774F" w:rsidRDefault="00014D37">
            <w:pPr>
              <w:widowControl/>
              <w:topLinePunct/>
              <w:snapToGrid w:val="0"/>
              <w:spacing w:before="4" w:line="360" w:lineRule="auto"/>
              <w:rPr>
                <w:rFonts w:ascii="宋体" w:hAnsi="宋体"/>
                <w:b/>
                <w:bCs/>
                <w:sz w:val="24"/>
                <w:szCs w:val="24"/>
              </w:rPr>
            </w:pPr>
            <w:r w:rsidRPr="007A774F">
              <w:rPr>
                <w:rFonts w:ascii="宋体" w:hAnsi="宋体" w:hint="eastAsia"/>
                <w:b/>
                <w:bCs/>
                <w:sz w:val="24"/>
                <w:szCs w:val="24"/>
              </w:rPr>
              <w:t>注：产品安装调试，正常使用一个月后，经验收合格，签署《南京医科大学附属口腔医院验收报告》之日起计。</w:t>
            </w:r>
          </w:p>
        </w:tc>
      </w:tr>
      <w:tr w:rsidR="007D47FA" w:rsidRPr="007A774F">
        <w:trPr>
          <w:trHeight w:val="680"/>
        </w:trPr>
        <w:tc>
          <w:tcPr>
            <w:tcW w:w="1939" w:type="dxa"/>
            <w:gridSpan w:val="2"/>
            <w:vAlign w:val="center"/>
          </w:tcPr>
          <w:p w:rsidR="007D47FA" w:rsidRPr="007A774F" w:rsidRDefault="00014D37">
            <w:pPr>
              <w:widowControl/>
              <w:topLinePunct/>
              <w:snapToGrid w:val="0"/>
              <w:spacing w:before="4" w:line="360" w:lineRule="auto"/>
              <w:jc w:val="center"/>
              <w:rPr>
                <w:rFonts w:ascii="宋体" w:hAnsi="宋体"/>
                <w:b/>
                <w:sz w:val="24"/>
                <w:szCs w:val="24"/>
              </w:rPr>
            </w:pPr>
            <w:r w:rsidRPr="007A774F">
              <w:rPr>
                <w:rFonts w:ascii="宋体" w:hAnsi="宋体" w:hint="eastAsia"/>
                <w:b/>
                <w:sz w:val="24"/>
                <w:szCs w:val="24"/>
              </w:rPr>
              <w:t>设备使用年限</w:t>
            </w:r>
          </w:p>
        </w:tc>
        <w:tc>
          <w:tcPr>
            <w:tcW w:w="7376" w:type="dxa"/>
            <w:gridSpan w:val="5"/>
            <w:vAlign w:val="center"/>
          </w:tcPr>
          <w:p w:rsidR="007D47FA" w:rsidRPr="007A774F" w:rsidRDefault="007D47FA">
            <w:pPr>
              <w:widowControl/>
              <w:topLinePunct/>
              <w:snapToGrid w:val="0"/>
              <w:spacing w:before="4" w:line="360" w:lineRule="auto"/>
              <w:rPr>
                <w:rFonts w:ascii="宋体" w:hAnsi="宋体"/>
                <w:b/>
                <w:bCs/>
                <w:sz w:val="24"/>
                <w:szCs w:val="24"/>
              </w:rPr>
            </w:pPr>
          </w:p>
        </w:tc>
      </w:tr>
      <w:tr w:rsidR="007D47FA" w:rsidRPr="007A774F">
        <w:trPr>
          <w:trHeight w:val="680"/>
        </w:trPr>
        <w:tc>
          <w:tcPr>
            <w:tcW w:w="1939" w:type="dxa"/>
            <w:gridSpan w:val="2"/>
            <w:vAlign w:val="center"/>
          </w:tcPr>
          <w:p w:rsidR="007D47FA" w:rsidRPr="007A774F" w:rsidRDefault="00014D37">
            <w:pPr>
              <w:widowControl/>
              <w:topLinePunct/>
              <w:snapToGrid w:val="0"/>
              <w:spacing w:before="4" w:line="360" w:lineRule="auto"/>
              <w:jc w:val="center"/>
              <w:rPr>
                <w:rFonts w:ascii="宋体" w:hAnsi="宋体"/>
                <w:b/>
                <w:sz w:val="24"/>
                <w:szCs w:val="24"/>
              </w:rPr>
            </w:pPr>
            <w:r w:rsidRPr="007A774F">
              <w:rPr>
                <w:rFonts w:ascii="宋体" w:hAnsi="宋体" w:hint="eastAsia"/>
                <w:b/>
                <w:sz w:val="24"/>
                <w:szCs w:val="24"/>
              </w:rPr>
              <w:t>是否进口产品</w:t>
            </w:r>
          </w:p>
        </w:tc>
        <w:tc>
          <w:tcPr>
            <w:tcW w:w="7376" w:type="dxa"/>
            <w:gridSpan w:val="5"/>
            <w:vAlign w:val="center"/>
          </w:tcPr>
          <w:p w:rsidR="007D47FA" w:rsidRPr="007A774F" w:rsidRDefault="007D47FA">
            <w:pPr>
              <w:widowControl/>
              <w:topLinePunct/>
              <w:snapToGrid w:val="0"/>
              <w:spacing w:before="4" w:line="360" w:lineRule="auto"/>
              <w:rPr>
                <w:rFonts w:ascii="宋体" w:hAnsi="宋体"/>
                <w:b/>
                <w:bCs/>
                <w:sz w:val="24"/>
                <w:szCs w:val="24"/>
              </w:rPr>
            </w:pPr>
          </w:p>
        </w:tc>
      </w:tr>
      <w:tr w:rsidR="007D47FA" w:rsidRPr="007A774F">
        <w:trPr>
          <w:trHeight w:val="680"/>
        </w:trPr>
        <w:tc>
          <w:tcPr>
            <w:tcW w:w="1939" w:type="dxa"/>
            <w:gridSpan w:val="2"/>
            <w:vAlign w:val="center"/>
          </w:tcPr>
          <w:p w:rsidR="007D47FA" w:rsidRPr="007A774F" w:rsidRDefault="00014D37">
            <w:pPr>
              <w:widowControl/>
              <w:topLinePunct/>
              <w:snapToGrid w:val="0"/>
              <w:spacing w:before="4" w:line="360" w:lineRule="auto"/>
              <w:jc w:val="center"/>
              <w:rPr>
                <w:rFonts w:ascii="宋体" w:hAnsi="宋体"/>
                <w:b/>
                <w:sz w:val="24"/>
                <w:szCs w:val="24"/>
              </w:rPr>
            </w:pPr>
            <w:r w:rsidRPr="007A774F">
              <w:rPr>
                <w:rFonts w:ascii="宋体" w:hAnsi="宋体" w:hint="eastAsia"/>
                <w:b/>
                <w:sz w:val="24"/>
                <w:szCs w:val="24"/>
              </w:rPr>
              <w:lastRenderedPageBreak/>
              <w:t>生产厂家</w:t>
            </w:r>
          </w:p>
        </w:tc>
        <w:tc>
          <w:tcPr>
            <w:tcW w:w="7376" w:type="dxa"/>
            <w:gridSpan w:val="5"/>
            <w:vAlign w:val="center"/>
          </w:tcPr>
          <w:p w:rsidR="007D47FA" w:rsidRPr="007A774F" w:rsidRDefault="007D47FA">
            <w:pPr>
              <w:widowControl/>
              <w:topLinePunct/>
              <w:snapToGrid w:val="0"/>
              <w:spacing w:before="4" w:line="360" w:lineRule="auto"/>
              <w:rPr>
                <w:rFonts w:ascii="宋体" w:hAnsi="宋体"/>
                <w:b/>
                <w:bCs/>
                <w:sz w:val="24"/>
                <w:szCs w:val="24"/>
              </w:rPr>
            </w:pPr>
          </w:p>
        </w:tc>
      </w:tr>
    </w:tbl>
    <w:p w:rsidR="007D47FA" w:rsidRPr="007A774F" w:rsidRDefault="007D47FA">
      <w:pPr>
        <w:pStyle w:val="a3"/>
        <w:snapToGrid w:val="0"/>
        <w:spacing w:line="360" w:lineRule="auto"/>
        <w:rPr>
          <w:rFonts w:hAnsi="宋体" w:cs="Arial"/>
          <w:b/>
          <w:bCs/>
          <w:color w:val="000000"/>
          <w:sz w:val="24"/>
          <w:szCs w:val="24"/>
        </w:rPr>
      </w:pPr>
    </w:p>
    <w:p w:rsidR="007D47FA" w:rsidRPr="007A774F" w:rsidRDefault="007D47FA">
      <w:pPr>
        <w:widowControl/>
        <w:spacing w:line="500" w:lineRule="exact"/>
        <w:jc w:val="left"/>
        <w:rPr>
          <w:rFonts w:ascii="宋体" w:hAnsi="宋体"/>
          <w:sz w:val="24"/>
          <w:szCs w:val="24"/>
        </w:rPr>
      </w:pPr>
    </w:p>
    <w:p w:rsidR="007D47FA" w:rsidRPr="007A774F" w:rsidRDefault="00014D37">
      <w:pPr>
        <w:widowControl/>
        <w:topLinePunct/>
        <w:snapToGrid w:val="0"/>
        <w:spacing w:before="4" w:line="360" w:lineRule="auto"/>
        <w:rPr>
          <w:rFonts w:ascii="宋体" w:hAnsi="宋体"/>
          <w:b/>
          <w:bCs/>
          <w:sz w:val="28"/>
          <w:szCs w:val="28"/>
        </w:rPr>
      </w:pPr>
      <w:r w:rsidRPr="007A774F">
        <w:rPr>
          <w:rFonts w:ascii="宋体" w:hAnsi="宋体" w:hint="eastAsia"/>
          <w:b/>
          <w:sz w:val="24"/>
          <w:szCs w:val="24"/>
        </w:rPr>
        <w:t>注：如有配件及</w:t>
      </w:r>
      <w:proofErr w:type="gramStart"/>
      <w:r w:rsidRPr="007A774F">
        <w:rPr>
          <w:rFonts w:ascii="宋体" w:hAnsi="宋体" w:hint="eastAsia"/>
          <w:b/>
          <w:sz w:val="24"/>
          <w:szCs w:val="24"/>
        </w:rPr>
        <w:t>耗材需</w:t>
      </w:r>
      <w:proofErr w:type="gramEnd"/>
      <w:r w:rsidRPr="007A774F">
        <w:rPr>
          <w:rFonts w:ascii="宋体" w:hAnsi="宋体" w:hint="eastAsia"/>
          <w:b/>
          <w:sz w:val="24"/>
          <w:szCs w:val="24"/>
        </w:rPr>
        <w:t>同时提供报价</w:t>
      </w:r>
    </w:p>
    <w:p w:rsidR="007D47FA" w:rsidRPr="007A774F" w:rsidRDefault="007D47FA">
      <w:pPr>
        <w:widowControl/>
        <w:topLinePunct/>
        <w:snapToGrid w:val="0"/>
        <w:spacing w:before="4" w:line="360" w:lineRule="auto"/>
        <w:ind w:firstLineChars="1540" w:firstLine="4329"/>
        <w:rPr>
          <w:rFonts w:ascii="宋体" w:hAnsi="宋体"/>
          <w:b/>
          <w:bCs/>
          <w:sz w:val="28"/>
          <w:szCs w:val="28"/>
        </w:rPr>
      </w:pPr>
    </w:p>
    <w:p w:rsidR="007D47FA" w:rsidRPr="007A774F" w:rsidRDefault="00014D37">
      <w:pPr>
        <w:widowControl/>
        <w:topLinePunct/>
        <w:snapToGrid w:val="0"/>
        <w:spacing w:before="4" w:line="360" w:lineRule="auto"/>
        <w:ind w:firstLineChars="1590" w:firstLine="4469"/>
        <w:rPr>
          <w:rFonts w:ascii="宋体" w:hAnsi="宋体"/>
          <w:b/>
          <w:bCs/>
          <w:sz w:val="28"/>
          <w:szCs w:val="28"/>
          <w:u w:val="single"/>
        </w:rPr>
      </w:pPr>
      <w:r w:rsidRPr="007A774F">
        <w:rPr>
          <w:rFonts w:ascii="宋体" w:hAnsi="宋体" w:hint="eastAsia"/>
          <w:b/>
          <w:bCs/>
          <w:sz w:val="28"/>
          <w:szCs w:val="28"/>
        </w:rPr>
        <w:t>单位名称（公章）：</w:t>
      </w:r>
    </w:p>
    <w:p w:rsidR="007D47FA" w:rsidRPr="007A774F" w:rsidRDefault="00014D37">
      <w:pPr>
        <w:widowControl/>
        <w:topLinePunct/>
        <w:snapToGrid w:val="0"/>
        <w:spacing w:before="4" w:line="360" w:lineRule="auto"/>
        <w:ind w:firstLineChars="1040" w:firstLine="2923"/>
        <w:rPr>
          <w:rFonts w:ascii="宋体" w:hAnsi="宋体"/>
          <w:b/>
          <w:bCs/>
          <w:sz w:val="28"/>
          <w:szCs w:val="28"/>
        </w:rPr>
      </w:pPr>
      <w:r w:rsidRPr="007A774F">
        <w:rPr>
          <w:rFonts w:ascii="宋体" w:hAnsi="宋体" w:hint="eastAsia"/>
          <w:b/>
          <w:bCs/>
          <w:sz w:val="28"/>
          <w:szCs w:val="28"/>
        </w:rPr>
        <w:t>法定代表人（授权代表）签名：</w:t>
      </w:r>
    </w:p>
    <w:p w:rsidR="007D47FA" w:rsidRPr="007A774F" w:rsidRDefault="00014D37">
      <w:pPr>
        <w:spacing w:line="460" w:lineRule="exact"/>
        <w:ind w:firstLine="492"/>
        <w:rPr>
          <w:rFonts w:ascii="宋体" w:hAnsi="宋体"/>
          <w:bCs/>
          <w:sz w:val="24"/>
          <w:szCs w:val="21"/>
        </w:rPr>
      </w:pPr>
      <w:r w:rsidRPr="007A774F">
        <w:rPr>
          <w:rFonts w:ascii="宋体" w:hAnsi="宋体" w:hint="eastAsia"/>
          <w:bCs/>
          <w:sz w:val="24"/>
          <w:szCs w:val="21"/>
        </w:rPr>
        <w:t xml:space="preserve">                     </w:t>
      </w:r>
      <w:r w:rsidRPr="007A774F">
        <w:rPr>
          <w:rFonts w:ascii="宋体" w:hAnsi="宋体" w:hint="eastAsia"/>
          <w:b/>
          <w:bCs/>
          <w:sz w:val="28"/>
          <w:szCs w:val="28"/>
        </w:rPr>
        <w:t xml:space="preserve">联系电话（手机）：      </w:t>
      </w:r>
    </w:p>
    <w:p w:rsidR="007D47FA" w:rsidRPr="007A774F" w:rsidRDefault="00014D37">
      <w:pPr>
        <w:rPr>
          <w:b/>
          <w:sz w:val="28"/>
          <w:szCs w:val="28"/>
        </w:rPr>
      </w:pPr>
      <w:r w:rsidRPr="007A774F">
        <w:rPr>
          <w:rFonts w:hint="eastAsia"/>
          <w:sz w:val="28"/>
          <w:szCs w:val="28"/>
        </w:rPr>
        <w:t xml:space="preserve">                                           </w:t>
      </w:r>
      <w:r w:rsidRPr="007A774F">
        <w:rPr>
          <w:rFonts w:hint="eastAsia"/>
          <w:b/>
          <w:sz w:val="28"/>
          <w:szCs w:val="28"/>
        </w:rPr>
        <w:t>年</w:t>
      </w:r>
      <w:r w:rsidRPr="007A774F">
        <w:rPr>
          <w:rFonts w:hint="eastAsia"/>
          <w:b/>
          <w:sz w:val="28"/>
          <w:szCs w:val="28"/>
        </w:rPr>
        <w:t xml:space="preserve">     </w:t>
      </w:r>
      <w:r w:rsidRPr="007A774F">
        <w:rPr>
          <w:rFonts w:hint="eastAsia"/>
          <w:b/>
          <w:sz w:val="28"/>
          <w:szCs w:val="28"/>
        </w:rPr>
        <w:t>月</w:t>
      </w:r>
      <w:r w:rsidRPr="007A774F">
        <w:rPr>
          <w:rFonts w:hint="eastAsia"/>
          <w:b/>
          <w:sz w:val="28"/>
          <w:szCs w:val="28"/>
        </w:rPr>
        <w:t xml:space="preserve">    </w:t>
      </w:r>
      <w:r w:rsidRPr="007A774F">
        <w:rPr>
          <w:rFonts w:hint="eastAsia"/>
          <w:b/>
          <w:sz w:val="28"/>
          <w:szCs w:val="28"/>
        </w:rPr>
        <w:t>日</w:t>
      </w:r>
    </w:p>
    <w:p w:rsidR="007D47FA" w:rsidRPr="007A774F" w:rsidRDefault="007D47FA">
      <w:pPr>
        <w:widowControl/>
        <w:spacing w:line="500" w:lineRule="exact"/>
        <w:jc w:val="left"/>
        <w:rPr>
          <w:rFonts w:ascii="宋体" w:hAnsi="宋体"/>
          <w:sz w:val="24"/>
          <w:szCs w:val="24"/>
        </w:rPr>
      </w:pPr>
    </w:p>
    <w:p w:rsidR="00436864" w:rsidRPr="007A774F" w:rsidRDefault="00014D37" w:rsidP="00436864">
      <w:pPr>
        <w:widowControl/>
        <w:spacing w:line="500" w:lineRule="exact"/>
        <w:rPr>
          <w:rFonts w:ascii="宋体" w:hAnsi="宋体"/>
          <w:color w:val="FF0000"/>
          <w:sz w:val="24"/>
          <w:szCs w:val="24"/>
        </w:rPr>
      </w:pPr>
      <w:r w:rsidRPr="007A774F">
        <w:rPr>
          <w:rFonts w:ascii="宋体" w:hAnsi="宋体" w:hint="eastAsia"/>
          <w:sz w:val="24"/>
          <w:szCs w:val="24"/>
        </w:rPr>
        <w:t>五、</w:t>
      </w:r>
      <w:r w:rsidR="00436864" w:rsidRPr="007A774F">
        <w:rPr>
          <w:rFonts w:ascii="宋体" w:hAnsi="宋体" w:cs="Arial" w:hint="eastAsia"/>
          <w:b/>
          <w:color w:val="000000"/>
          <w:kern w:val="0"/>
          <w:sz w:val="24"/>
          <w:szCs w:val="24"/>
        </w:rPr>
        <w:t>调研洽谈</w:t>
      </w:r>
      <w:r w:rsidR="00436864" w:rsidRPr="007A774F">
        <w:rPr>
          <w:rFonts w:ascii="宋体" w:hAnsi="宋体" w:hint="eastAsia"/>
          <w:b/>
          <w:sz w:val="24"/>
          <w:szCs w:val="24"/>
        </w:rPr>
        <w:t>时间：</w:t>
      </w:r>
      <w:r w:rsidR="00436864" w:rsidRPr="007A774F">
        <w:rPr>
          <w:rFonts w:ascii="宋体" w:hAnsi="宋体" w:hint="eastAsia"/>
          <w:sz w:val="24"/>
          <w:szCs w:val="24"/>
        </w:rPr>
        <w:t>2023年11月6日(星期一)上午9:30</w:t>
      </w:r>
    </w:p>
    <w:p w:rsidR="00436864" w:rsidRPr="007A774F" w:rsidRDefault="00436864" w:rsidP="00436864">
      <w:pPr>
        <w:widowControl/>
        <w:spacing w:line="500" w:lineRule="exact"/>
        <w:rPr>
          <w:rFonts w:ascii="宋体" w:hAnsi="宋体"/>
          <w:sz w:val="24"/>
          <w:szCs w:val="24"/>
        </w:rPr>
      </w:pPr>
      <w:r w:rsidRPr="007A774F">
        <w:rPr>
          <w:rFonts w:ascii="宋体" w:hAnsi="宋体" w:hint="eastAsia"/>
          <w:b/>
          <w:sz w:val="24"/>
          <w:szCs w:val="24"/>
        </w:rPr>
        <w:t>地  点：</w:t>
      </w:r>
      <w:r w:rsidRPr="007A774F">
        <w:rPr>
          <w:rFonts w:ascii="宋体" w:hAnsi="宋体" w:hint="eastAsia"/>
          <w:sz w:val="24"/>
          <w:szCs w:val="24"/>
        </w:rPr>
        <w:t>江苏省口腔医院新综合楼十三楼1301会议室</w:t>
      </w:r>
    </w:p>
    <w:p w:rsidR="00436864" w:rsidRPr="007A774F" w:rsidRDefault="00436864" w:rsidP="00436864">
      <w:pPr>
        <w:widowControl/>
        <w:spacing w:line="360" w:lineRule="auto"/>
        <w:rPr>
          <w:rFonts w:ascii="宋体" w:hAnsi="宋体"/>
          <w:b/>
          <w:sz w:val="24"/>
          <w:szCs w:val="24"/>
        </w:rPr>
      </w:pPr>
      <w:r w:rsidRPr="007A774F">
        <w:rPr>
          <w:rFonts w:ascii="宋体" w:hAnsi="宋体" w:hint="eastAsia"/>
          <w:b/>
          <w:sz w:val="24"/>
          <w:szCs w:val="24"/>
        </w:rPr>
        <w:t>报名时间：</w:t>
      </w:r>
      <w:r w:rsidRPr="007A774F">
        <w:rPr>
          <w:rFonts w:ascii="宋体" w:hAnsi="宋体" w:hint="eastAsia"/>
          <w:sz w:val="24"/>
          <w:szCs w:val="24"/>
        </w:rPr>
        <w:t>即日起至2023年11月3日17：00</w:t>
      </w:r>
    </w:p>
    <w:p w:rsidR="005F6885" w:rsidRPr="007A774F" w:rsidRDefault="005F6885" w:rsidP="00436864">
      <w:pPr>
        <w:widowControl/>
        <w:spacing w:line="500" w:lineRule="exact"/>
        <w:rPr>
          <w:rFonts w:ascii="宋体" w:hAnsi="宋体"/>
          <w:sz w:val="24"/>
          <w:szCs w:val="24"/>
        </w:rPr>
      </w:pPr>
      <w:r w:rsidRPr="007A774F">
        <w:rPr>
          <w:rFonts w:ascii="宋体" w:hAnsi="宋体" w:hint="eastAsia"/>
          <w:b/>
          <w:sz w:val="24"/>
          <w:szCs w:val="24"/>
        </w:rPr>
        <w:t>报名方式：</w:t>
      </w:r>
      <w:r w:rsidRPr="007A774F">
        <w:rPr>
          <w:rFonts w:ascii="宋体" w:hAnsi="宋体" w:hint="eastAsia"/>
          <w:sz w:val="24"/>
          <w:szCs w:val="24"/>
        </w:rPr>
        <w:t>现场提供授权委托人原件及营业执照复印件并加盖公章；相关</w:t>
      </w:r>
      <w:r w:rsidR="00B226E6">
        <w:rPr>
          <w:rFonts w:ascii="宋体" w:hAnsi="宋体" w:hint="eastAsia"/>
          <w:sz w:val="24"/>
          <w:szCs w:val="24"/>
        </w:rPr>
        <w:t>设备清单、</w:t>
      </w:r>
      <w:r w:rsidRPr="007A774F">
        <w:rPr>
          <w:rFonts w:ascii="宋体" w:hAnsi="宋体" w:hint="eastAsia"/>
          <w:sz w:val="24"/>
          <w:szCs w:val="24"/>
        </w:rPr>
        <w:t>施工图及工程量</w:t>
      </w:r>
      <w:r w:rsidRPr="007A774F">
        <w:rPr>
          <w:rFonts w:ascii="宋体" w:hAnsi="宋体" w:hint="eastAsia"/>
          <w:color w:val="000000" w:themeColor="text1"/>
          <w:sz w:val="24"/>
          <w:szCs w:val="24"/>
        </w:rPr>
        <w:t>清单在报名后获取；</w:t>
      </w:r>
    </w:p>
    <w:p w:rsidR="005F6885" w:rsidRPr="007A774F" w:rsidRDefault="005F6885" w:rsidP="00045F31">
      <w:pPr>
        <w:widowControl/>
        <w:spacing w:line="360" w:lineRule="auto"/>
        <w:jc w:val="left"/>
        <w:rPr>
          <w:rFonts w:ascii="宋体" w:hAnsi="宋体"/>
          <w:sz w:val="24"/>
          <w:szCs w:val="24"/>
        </w:rPr>
      </w:pPr>
      <w:r w:rsidRPr="007A774F">
        <w:rPr>
          <w:rFonts w:ascii="宋体" w:hAnsi="宋体" w:hint="eastAsia"/>
          <w:b/>
          <w:sz w:val="24"/>
          <w:szCs w:val="24"/>
        </w:rPr>
        <w:t>联系方式：</w:t>
      </w:r>
      <w:r w:rsidRPr="007A774F">
        <w:rPr>
          <w:rFonts w:ascii="宋体" w:hAnsi="宋体" w:hint="eastAsia"/>
          <w:sz w:val="24"/>
          <w:szCs w:val="24"/>
        </w:rPr>
        <w:t>李老师  69593152  18651646896</w:t>
      </w:r>
    </w:p>
    <w:p w:rsidR="007D47FA" w:rsidRPr="007A774F" w:rsidRDefault="007D47FA" w:rsidP="005F6885">
      <w:pPr>
        <w:widowControl/>
        <w:spacing w:line="500" w:lineRule="exact"/>
        <w:rPr>
          <w:sz w:val="24"/>
          <w:szCs w:val="24"/>
        </w:rPr>
      </w:pPr>
    </w:p>
    <w:p w:rsidR="007D47FA" w:rsidRPr="007A774F" w:rsidRDefault="00014D37">
      <w:pPr>
        <w:spacing w:line="360" w:lineRule="auto"/>
        <w:rPr>
          <w:sz w:val="24"/>
          <w:szCs w:val="24"/>
        </w:rPr>
      </w:pPr>
      <w:r w:rsidRPr="007A774F">
        <w:rPr>
          <w:rFonts w:hint="eastAsia"/>
          <w:sz w:val="24"/>
          <w:szCs w:val="24"/>
        </w:rPr>
        <w:t>注：</w:t>
      </w:r>
      <w:r w:rsidRPr="007A774F">
        <w:rPr>
          <w:sz w:val="24"/>
          <w:szCs w:val="24"/>
        </w:rPr>
        <w:t xml:space="preserve"> 1. </w:t>
      </w:r>
      <w:r w:rsidRPr="007A774F">
        <w:rPr>
          <w:sz w:val="24"/>
          <w:szCs w:val="24"/>
        </w:rPr>
        <w:t>提供虚假文件一经查实将终止其</w:t>
      </w:r>
      <w:r w:rsidRPr="007A774F">
        <w:rPr>
          <w:rFonts w:hint="eastAsia"/>
          <w:sz w:val="24"/>
          <w:szCs w:val="24"/>
        </w:rPr>
        <w:t>参与</w:t>
      </w:r>
      <w:r w:rsidRPr="007A774F">
        <w:rPr>
          <w:sz w:val="24"/>
          <w:szCs w:val="24"/>
        </w:rPr>
        <w:t>资格</w:t>
      </w:r>
      <w:r w:rsidRPr="007A774F">
        <w:rPr>
          <w:rFonts w:hint="eastAsia"/>
          <w:sz w:val="24"/>
          <w:szCs w:val="24"/>
        </w:rPr>
        <w:t>。</w:t>
      </w:r>
    </w:p>
    <w:p w:rsidR="007D47FA" w:rsidRDefault="00014D37">
      <w:pPr>
        <w:spacing w:line="360" w:lineRule="auto"/>
        <w:rPr>
          <w:sz w:val="24"/>
          <w:szCs w:val="24"/>
        </w:rPr>
      </w:pPr>
      <w:r w:rsidRPr="007A774F">
        <w:rPr>
          <w:sz w:val="24"/>
          <w:szCs w:val="24"/>
        </w:rPr>
        <w:t xml:space="preserve">     2. </w:t>
      </w:r>
      <w:r w:rsidRPr="007A774F">
        <w:rPr>
          <w:sz w:val="24"/>
          <w:szCs w:val="24"/>
        </w:rPr>
        <w:t>资料一式</w:t>
      </w:r>
      <w:r w:rsidRPr="007A774F">
        <w:rPr>
          <w:rFonts w:hint="eastAsia"/>
          <w:sz w:val="24"/>
          <w:szCs w:val="24"/>
        </w:rPr>
        <w:t>四</w:t>
      </w:r>
      <w:r w:rsidRPr="007A774F">
        <w:rPr>
          <w:sz w:val="24"/>
          <w:szCs w:val="24"/>
        </w:rPr>
        <w:t>份</w:t>
      </w:r>
      <w:r w:rsidRPr="007A774F">
        <w:rPr>
          <w:rFonts w:hint="eastAsia"/>
          <w:sz w:val="24"/>
          <w:szCs w:val="24"/>
        </w:rPr>
        <w:t>，加盖单位公章并装订成册，概不退还</w:t>
      </w:r>
      <w:r w:rsidRPr="007A774F">
        <w:rPr>
          <w:sz w:val="24"/>
          <w:szCs w:val="24"/>
        </w:rPr>
        <w:t>。</w:t>
      </w:r>
    </w:p>
    <w:sectPr w:rsidR="007D47FA">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923" w:rsidRDefault="00837923">
      <w:r>
        <w:separator/>
      </w:r>
    </w:p>
  </w:endnote>
  <w:endnote w:type="continuationSeparator" w:id="0">
    <w:p w:rsidR="00837923" w:rsidRDefault="0083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FA" w:rsidRDefault="00014D37">
    <w:pPr>
      <w:pStyle w:val="a5"/>
      <w:framePr w:wrap="around" w:vAnchor="text" w:hAnchor="margin" w:xAlign="center" w:y="1"/>
      <w:rPr>
        <w:rStyle w:val="a7"/>
        <w:rFonts w:ascii="宋体" w:hAnsi="宋体"/>
      </w:rPr>
    </w:pPr>
    <w:r>
      <w:rPr>
        <w:rFonts w:ascii="宋体" w:hAnsi="宋体"/>
      </w:rPr>
      <w:fldChar w:fldCharType="begin"/>
    </w:r>
    <w:r>
      <w:rPr>
        <w:rStyle w:val="a7"/>
        <w:rFonts w:ascii="宋体" w:hAnsi="宋体"/>
      </w:rPr>
      <w:instrText xml:space="preserve">PAGE  </w:instrText>
    </w:r>
    <w:r>
      <w:rPr>
        <w:rFonts w:ascii="宋体" w:hAnsi="宋体"/>
      </w:rPr>
      <w:fldChar w:fldCharType="separate"/>
    </w:r>
    <w:r w:rsidR="00080F76">
      <w:rPr>
        <w:rStyle w:val="a7"/>
        <w:rFonts w:ascii="宋体" w:hAnsi="宋体"/>
        <w:noProof/>
      </w:rPr>
      <w:t>1</w:t>
    </w:r>
    <w:r>
      <w:rPr>
        <w:rFonts w:ascii="宋体" w:hAnsi="宋体"/>
      </w:rPr>
      <w:fldChar w:fldCharType="end"/>
    </w:r>
  </w:p>
  <w:p w:rsidR="007D47FA" w:rsidRDefault="007D47FA">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FA" w:rsidRDefault="00014D37">
    <w:pPr>
      <w:pStyle w:val="a5"/>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7D47FA" w:rsidRDefault="007D47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923" w:rsidRDefault="00837923">
      <w:r>
        <w:separator/>
      </w:r>
    </w:p>
  </w:footnote>
  <w:footnote w:type="continuationSeparator" w:id="0">
    <w:p w:rsidR="00837923" w:rsidRDefault="00837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FA" w:rsidRDefault="007D47FA">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2550"/>
    <w:multiLevelType w:val="multilevel"/>
    <w:tmpl w:val="3BBE25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5C3004B"/>
    <w:multiLevelType w:val="multilevel"/>
    <w:tmpl w:val="45C3004B"/>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ODYyNzgyYzNjNmNlMGIxZTQ0ODRmYzE3MWU1MjUifQ=="/>
  </w:docVars>
  <w:rsids>
    <w:rsidRoot w:val="008D23D6"/>
    <w:rsid w:val="000140C0"/>
    <w:rsid w:val="00014D37"/>
    <w:rsid w:val="00015D42"/>
    <w:rsid w:val="00017FE0"/>
    <w:rsid w:val="000309CD"/>
    <w:rsid w:val="00045F31"/>
    <w:rsid w:val="00047CE4"/>
    <w:rsid w:val="00055D7B"/>
    <w:rsid w:val="00066FEB"/>
    <w:rsid w:val="00080F76"/>
    <w:rsid w:val="000B16E7"/>
    <w:rsid w:val="000D53CD"/>
    <w:rsid w:val="00100FE6"/>
    <w:rsid w:val="001314F3"/>
    <w:rsid w:val="001326B1"/>
    <w:rsid w:val="001413A4"/>
    <w:rsid w:val="00144B46"/>
    <w:rsid w:val="0016175E"/>
    <w:rsid w:val="001B19F6"/>
    <w:rsid w:val="00237AD7"/>
    <w:rsid w:val="00256D5D"/>
    <w:rsid w:val="00266A73"/>
    <w:rsid w:val="00273C0B"/>
    <w:rsid w:val="002912CE"/>
    <w:rsid w:val="002B3965"/>
    <w:rsid w:val="002C739E"/>
    <w:rsid w:val="002F4618"/>
    <w:rsid w:val="0030515B"/>
    <w:rsid w:val="00346A36"/>
    <w:rsid w:val="00353477"/>
    <w:rsid w:val="0035477D"/>
    <w:rsid w:val="00377D3D"/>
    <w:rsid w:val="00387BCF"/>
    <w:rsid w:val="003D09BB"/>
    <w:rsid w:val="003D0F72"/>
    <w:rsid w:val="00405438"/>
    <w:rsid w:val="004238C7"/>
    <w:rsid w:val="00436864"/>
    <w:rsid w:val="00443BFC"/>
    <w:rsid w:val="00446A11"/>
    <w:rsid w:val="00450AC5"/>
    <w:rsid w:val="00457C2A"/>
    <w:rsid w:val="004E78C2"/>
    <w:rsid w:val="00505BF2"/>
    <w:rsid w:val="00520936"/>
    <w:rsid w:val="00560504"/>
    <w:rsid w:val="005A6691"/>
    <w:rsid w:val="005F18B4"/>
    <w:rsid w:val="005F5479"/>
    <w:rsid w:val="005F6885"/>
    <w:rsid w:val="00615A4B"/>
    <w:rsid w:val="00637225"/>
    <w:rsid w:val="00653F9A"/>
    <w:rsid w:val="0065414C"/>
    <w:rsid w:val="00660DBB"/>
    <w:rsid w:val="006978E1"/>
    <w:rsid w:val="006A09AA"/>
    <w:rsid w:val="006A5316"/>
    <w:rsid w:val="006D1335"/>
    <w:rsid w:val="00736926"/>
    <w:rsid w:val="00742F84"/>
    <w:rsid w:val="007574D6"/>
    <w:rsid w:val="007958B3"/>
    <w:rsid w:val="007A774F"/>
    <w:rsid w:val="007D47FA"/>
    <w:rsid w:val="007D4D77"/>
    <w:rsid w:val="007F18DA"/>
    <w:rsid w:val="00835AB1"/>
    <w:rsid w:val="00837923"/>
    <w:rsid w:val="0084503E"/>
    <w:rsid w:val="00845C74"/>
    <w:rsid w:val="00846D1B"/>
    <w:rsid w:val="008522FE"/>
    <w:rsid w:val="008756DE"/>
    <w:rsid w:val="008C0586"/>
    <w:rsid w:val="008D23D6"/>
    <w:rsid w:val="008F4701"/>
    <w:rsid w:val="00926352"/>
    <w:rsid w:val="009438DE"/>
    <w:rsid w:val="00946442"/>
    <w:rsid w:val="00946462"/>
    <w:rsid w:val="00951D63"/>
    <w:rsid w:val="009768D1"/>
    <w:rsid w:val="00981917"/>
    <w:rsid w:val="009C35A9"/>
    <w:rsid w:val="009F66F3"/>
    <w:rsid w:val="009F72EB"/>
    <w:rsid w:val="00A47352"/>
    <w:rsid w:val="00A611AE"/>
    <w:rsid w:val="00A962A6"/>
    <w:rsid w:val="00AA15A8"/>
    <w:rsid w:val="00AB460B"/>
    <w:rsid w:val="00AB7656"/>
    <w:rsid w:val="00AC69DA"/>
    <w:rsid w:val="00B226E6"/>
    <w:rsid w:val="00B41285"/>
    <w:rsid w:val="00BA7435"/>
    <w:rsid w:val="00BD339E"/>
    <w:rsid w:val="00BE4448"/>
    <w:rsid w:val="00BF35A6"/>
    <w:rsid w:val="00C502E6"/>
    <w:rsid w:val="00C54CAE"/>
    <w:rsid w:val="00C85BF8"/>
    <w:rsid w:val="00CA07F5"/>
    <w:rsid w:val="00CB4C4F"/>
    <w:rsid w:val="00D24890"/>
    <w:rsid w:val="00D249BF"/>
    <w:rsid w:val="00D73FEF"/>
    <w:rsid w:val="00DA7D23"/>
    <w:rsid w:val="00DE2CF4"/>
    <w:rsid w:val="00E16E73"/>
    <w:rsid w:val="00E3191C"/>
    <w:rsid w:val="00E33EC9"/>
    <w:rsid w:val="00E35A90"/>
    <w:rsid w:val="00E36808"/>
    <w:rsid w:val="00E709BE"/>
    <w:rsid w:val="00E82615"/>
    <w:rsid w:val="00EB0A51"/>
    <w:rsid w:val="00EC6FB7"/>
    <w:rsid w:val="00ED0D5C"/>
    <w:rsid w:val="00EF310E"/>
    <w:rsid w:val="00F147F0"/>
    <w:rsid w:val="00F32565"/>
    <w:rsid w:val="00F645F9"/>
    <w:rsid w:val="00FF5B7C"/>
    <w:rsid w:val="06962746"/>
    <w:rsid w:val="083B02F3"/>
    <w:rsid w:val="0B9A0EB4"/>
    <w:rsid w:val="0C7D580E"/>
    <w:rsid w:val="1193356B"/>
    <w:rsid w:val="12045A00"/>
    <w:rsid w:val="12B9312D"/>
    <w:rsid w:val="13420F3C"/>
    <w:rsid w:val="13AF6871"/>
    <w:rsid w:val="181016B3"/>
    <w:rsid w:val="184A15D4"/>
    <w:rsid w:val="1BC7587C"/>
    <w:rsid w:val="1DE6728A"/>
    <w:rsid w:val="1F761B3C"/>
    <w:rsid w:val="21EF7359"/>
    <w:rsid w:val="249E260A"/>
    <w:rsid w:val="25B62668"/>
    <w:rsid w:val="29FB18E5"/>
    <w:rsid w:val="2A3A313B"/>
    <w:rsid w:val="2AE01F34"/>
    <w:rsid w:val="2C5864CA"/>
    <w:rsid w:val="313E551B"/>
    <w:rsid w:val="3B7B0A60"/>
    <w:rsid w:val="41094483"/>
    <w:rsid w:val="447F1ECD"/>
    <w:rsid w:val="482D1947"/>
    <w:rsid w:val="49141221"/>
    <w:rsid w:val="4916190B"/>
    <w:rsid w:val="4EC462C6"/>
    <w:rsid w:val="4FE80DC0"/>
    <w:rsid w:val="549C4C3B"/>
    <w:rsid w:val="579D187A"/>
    <w:rsid w:val="5BB85DDA"/>
    <w:rsid w:val="61371BA7"/>
    <w:rsid w:val="62503D44"/>
    <w:rsid w:val="65DE0138"/>
    <w:rsid w:val="66A77B80"/>
    <w:rsid w:val="66FE7527"/>
    <w:rsid w:val="6B0C5E52"/>
    <w:rsid w:val="6D692C9D"/>
    <w:rsid w:val="6E2143B2"/>
    <w:rsid w:val="6ECE5D14"/>
    <w:rsid w:val="73C71B90"/>
    <w:rsid w:val="763C15B6"/>
    <w:rsid w:val="766D435B"/>
    <w:rsid w:val="76E32C59"/>
    <w:rsid w:val="7B385F76"/>
    <w:rsid w:val="7B5C02A3"/>
    <w:rsid w:val="7FB9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style>
  <w:style w:type="paragraph" w:styleId="a3">
    <w:name w:val="Plain Text"/>
    <w:basedOn w:val="a"/>
    <w:qFormat/>
    <w:rPr>
      <w:rFonts w:ascii="宋体" w:hAnsi="Courier New"/>
      <w:kern w:val="0"/>
      <w:szCs w:val="2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styleId="a8">
    <w:name w:val="List Paragraph"/>
    <w:basedOn w:val="a"/>
    <w:uiPriority w:val="99"/>
    <w:qFormat/>
    <w:pPr>
      <w:ind w:firstLineChars="200" w:firstLine="420"/>
    </w:p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paragraph" w:customStyle="1" w:styleId="-11">
    <w:name w:val="彩色列表 - 强调文字颜色 11"/>
    <w:basedOn w:val="a"/>
    <w:qFormat/>
    <w:pPr>
      <w:widowControl/>
      <w:ind w:firstLineChars="200" w:firstLine="420"/>
      <w:jc w:val="left"/>
    </w:pPr>
    <w:rPr>
      <w:rFonts w:cs="Calibri"/>
      <w:kern w:val="0"/>
      <w:sz w:val="24"/>
    </w:rPr>
  </w:style>
  <w:style w:type="character" w:styleId="a9">
    <w:name w:val="annotation reference"/>
    <w:basedOn w:val="a0"/>
    <w:uiPriority w:val="99"/>
    <w:semiHidden/>
    <w:unhideWhenUsed/>
    <w:rsid w:val="00560504"/>
    <w:rPr>
      <w:sz w:val="21"/>
      <w:szCs w:val="21"/>
    </w:rPr>
  </w:style>
  <w:style w:type="paragraph" w:styleId="aa">
    <w:name w:val="annotation text"/>
    <w:basedOn w:val="a"/>
    <w:link w:val="Char2"/>
    <w:uiPriority w:val="99"/>
    <w:semiHidden/>
    <w:unhideWhenUsed/>
    <w:rsid w:val="00560504"/>
    <w:pPr>
      <w:jc w:val="left"/>
    </w:pPr>
  </w:style>
  <w:style w:type="character" w:customStyle="1" w:styleId="Char2">
    <w:name w:val="批注文字 Char"/>
    <w:basedOn w:val="a0"/>
    <w:link w:val="aa"/>
    <w:uiPriority w:val="99"/>
    <w:semiHidden/>
    <w:rsid w:val="00560504"/>
    <w:rPr>
      <w:kern w:val="2"/>
      <w:sz w:val="21"/>
      <w:szCs w:val="22"/>
    </w:rPr>
  </w:style>
  <w:style w:type="paragraph" w:styleId="ab">
    <w:name w:val="annotation subject"/>
    <w:basedOn w:val="aa"/>
    <w:next w:val="aa"/>
    <w:link w:val="Char3"/>
    <w:uiPriority w:val="99"/>
    <w:semiHidden/>
    <w:unhideWhenUsed/>
    <w:rsid w:val="00560504"/>
    <w:rPr>
      <w:b/>
      <w:bCs/>
    </w:rPr>
  </w:style>
  <w:style w:type="character" w:customStyle="1" w:styleId="Char3">
    <w:name w:val="批注主题 Char"/>
    <w:basedOn w:val="Char2"/>
    <w:link w:val="ab"/>
    <w:uiPriority w:val="99"/>
    <w:semiHidden/>
    <w:rsid w:val="00560504"/>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style>
  <w:style w:type="paragraph" w:styleId="a3">
    <w:name w:val="Plain Text"/>
    <w:basedOn w:val="a"/>
    <w:qFormat/>
    <w:rPr>
      <w:rFonts w:ascii="宋体" w:hAnsi="Courier New"/>
      <w:kern w:val="0"/>
      <w:szCs w:val="2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styleId="a8">
    <w:name w:val="List Paragraph"/>
    <w:basedOn w:val="a"/>
    <w:uiPriority w:val="99"/>
    <w:qFormat/>
    <w:pPr>
      <w:ind w:firstLineChars="200" w:firstLine="420"/>
    </w:p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paragraph" w:customStyle="1" w:styleId="-11">
    <w:name w:val="彩色列表 - 强调文字颜色 11"/>
    <w:basedOn w:val="a"/>
    <w:qFormat/>
    <w:pPr>
      <w:widowControl/>
      <w:ind w:firstLineChars="200" w:firstLine="420"/>
      <w:jc w:val="left"/>
    </w:pPr>
    <w:rPr>
      <w:rFonts w:cs="Calibri"/>
      <w:kern w:val="0"/>
      <w:sz w:val="24"/>
    </w:rPr>
  </w:style>
  <w:style w:type="character" w:styleId="a9">
    <w:name w:val="annotation reference"/>
    <w:basedOn w:val="a0"/>
    <w:uiPriority w:val="99"/>
    <w:semiHidden/>
    <w:unhideWhenUsed/>
    <w:rsid w:val="00560504"/>
    <w:rPr>
      <w:sz w:val="21"/>
      <w:szCs w:val="21"/>
    </w:rPr>
  </w:style>
  <w:style w:type="paragraph" w:styleId="aa">
    <w:name w:val="annotation text"/>
    <w:basedOn w:val="a"/>
    <w:link w:val="Char2"/>
    <w:uiPriority w:val="99"/>
    <w:semiHidden/>
    <w:unhideWhenUsed/>
    <w:rsid w:val="00560504"/>
    <w:pPr>
      <w:jc w:val="left"/>
    </w:pPr>
  </w:style>
  <w:style w:type="character" w:customStyle="1" w:styleId="Char2">
    <w:name w:val="批注文字 Char"/>
    <w:basedOn w:val="a0"/>
    <w:link w:val="aa"/>
    <w:uiPriority w:val="99"/>
    <w:semiHidden/>
    <w:rsid w:val="00560504"/>
    <w:rPr>
      <w:kern w:val="2"/>
      <w:sz w:val="21"/>
      <w:szCs w:val="22"/>
    </w:rPr>
  </w:style>
  <w:style w:type="paragraph" w:styleId="ab">
    <w:name w:val="annotation subject"/>
    <w:basedOn w:val="aa"/>
    <w:next w:val="aa"/>
    <w:link w:val="Char3"/>
    <w:uiPriority w:val="99"/>
    <w:semiHidden/>
    <w:unhideWhenUsed/>
    <w:rsid w:val="00560504"/>
    <w:rPr>
      <w:b/>
      <w:bCs/>
    </w:rPr>
  </w:style>
  <w:style w:type="character" w:customStyle="1" w:styleId="Char3">
    <w:name w:val="批注主题 Char"/>
    <w:basedOn w:val="Char2"/>
    <w:link w:val="ab"/>
    <w:uiPriority w:val="99"/>
    <w:semiHidden/>
    <w:rsid w:val="0056050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369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385</Words>
  <Characters>2197</Characters>
  <Application>Microsoft Office Word</Application>
  <DocSecurity>0</DocSecurity>
  <Lines>18</Lines>
  <Paragraphs>5</Paragraphs>
  <ScaleCrop>false</ScaleCrop>
  <Company>P R C</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137</cp:revision>
  <cp:lastPrinted>2023-06-01T02:30:00Z</cp:lastPrinted>
  <dcterms:created xsi:type="dcterms:W3CDTF">2019-04-28T09:32:00Z</dcterms:created>
  <dcterms:modified xsi:type="dcterms:W3CDTF">2023-10-30T08:07:00Z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73F5EFE4C83D4BDD8D7756DAEEA1EEE5_12</vt:lpwstr>
  </property>
</Properties>
</file>