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EF" w:rsidRDefault="00F55D68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79757211"/>
      <w:bookmarkStart w:id="1" w:name="_Toc462564139"/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关于南京医科大学附属口腔医院信息资产管理系统项目</w:t>
      </w:r>
    </w:p>
    <w:p w:rsidR="005D01EF" w:rsidRDefault="00F55D68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5D01EF" w:rsidRDefault="00F55D68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>
        <w:rPr>
          <w:rFonts w:asciiTheme="minorEastAsia" w:eastAsiaTheme="minorEastAsia" w:hAnsiTheme="minorEastAsia"/>
          <w:sz w:val="24"/>
          <w:szCs w:val="24"/>
        </w:rPr>
        <w:t>摸底、调研</w:t>
      </w:r>
      <w:r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5D01EF" w:rsidRDefault="00F55D68">
      <w:pPr>
        <w:pStyle w:val="aa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信息资产管理系统</w:t>
      </w:r>
    </w:p>
    <w:p w:rsidR="005D01EF" w:rsidRDefault="00F55D68">
      <w:pPr>
        <w:pStyle w:val="HTML"/>
        <w:ind w:left="510"/>
        <w:rPr>
          <w:b/>
        </w:rPr>
      </w:pPr>
      <w:r>
        <w:rPr>
          <w:rFonts w:hint="eastAsia"/>
          <w:b/>
        </w:rPr>
        <w:t>数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量：</w:t>
      </w:r>
      <w:r>
        <w:rPr>
          <w:rFonts w:hint="eastAsia"/>
          <w:b/>
        </w:rPr>
        <w:t xml:space="preserve"> 1</w:t>
      </w:r>
      <w:r>
        <w:rPr>
          <w:rFonts w:hint="eastAsia"/>
          <w:b/>
        </w:rPr>
        <w:t>套</w:t>
      </w:r>
    </w:p>
    <w:p w:rsidR="005D01EF" w:rsidRDefault="00F55D68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二、资质要求：</w:t>
      </w:r>
    </w:p>
    <w:p w:rsidR="005D01EF" w:rsidRDefault="00F55D68">
      <w:pPr>
        <w:widowControl/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bCs/>
          <w:color w:val="000000"/>
          <w:sz w:val="24"/>
          <w:szCs w:val="24"/>
        </w:rPr>
        <w:t>1</w:t>
      </w:r>
      <w:r>
        <w:rPr>
          <w:rFonts w:ascii="宋体" w:hAnsi="宋体" w:cs="Arial" w:hint="eastAsia"/>
          <w:bCs/>
          <w:color w:val="000000"/>
          <w:sz w:val="24"/>
          <w:szCs w:val="24"/>
        </w:rPr>
        <w:t>、</w:t>
      </w:r>
      <w:r>
        <w:rPr>
          <w:rFonts w:ascii="宋体" w:hAnsi="宋体" w:cs="Arial" w:hint="eastAsia"/>
          <w:color w:val="000000"/>
          <w:sz w:val="24"/>
          <w:szCs w:val="24"/>
        </w:rPr>
        <w:t>响应供应商</w:t>
      </w:r>
      <w:r>
        <w:rPr>
          <w:rFonts w:ascii="宋体" w:hAnsi="宋体" w:cs="Arial"/>
          <w:color w:val="000000"/>
          <w:sz w:val="24"/>
          <w:szCs w:val="24"/>
        </w:rPr>
        <w:t>应具有独立法人资格，</w:t>
      </w:r>
      <w:r>
        <w:rPr>
          <w:rFonts w:ascii="宋体" w:hAnsi="宋体" w:cs="Arial" w:hint="eastAsia"/>
          <w:color w:val="000000"/>
          <w:sz w:val="24"/>
          <w:szCs w:val="24"/>
        </w:rPr>
        <w:t>营业执照。</w:t>
      </w:r>
    </w:p>
    <w:p w:rsidR="005D01EF" w:rsidRDefault="00F55D68">
      <w:pPr>
        <w:widowControl/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2</w:t>
      </w:r>
      <w:r>
        <w:rPr>
          <w:rFonts w:ascii="宋体" w:hAnsi="宋体" w:cs="Arial" w:hint="eastAsia"/>
          <w:color w:val="000000"/>
          <w:sz w:val="24"/>
          <w:szCs w:val="24"/>
        </w:rPr>
        <w:t>、与本项目相关的特殊资质证照。</w:t>
      </w:r>
    </w:p>
    <w:p w:rsidR="005D01EF" w:rsidRDefault="00F55D68">
      <w:pPr>
        <w:spacing w:line="360" w:lineRule="auto"/>
        <w:ind w:firstLineChars="200" w:firstLine="482"/>
        <w:rPr>
          <w:rFonts w:ascii="宋体" w:hAnsi="宋体" w:cs="Arial"/>
          <w:b/>
          <w:color w:val="000000"/>
          <w:sz w:val="24"/>
          <w:szCs w:val="24"/>
        </w:rPr>
      </w:pPr>
      <w:r>
        <w:rPr>
          <w:rFonts w:ascii="宋体" w:hAnsi="宋体" w:cs="Arial" w:hint="eastAsia"/>
          <w:b/>
          <w:color w:val="000000"/>
          <w:sz w:val="24"/>
          <w:szCs w:val="24"/>
        </w:rPr>
        <w:t>提供有效的证书复印件加盖公章。</w:t>
      </w:r>
    </w:p>
    <w:p w:rsidR="005D01EF" w:rsidRDefault="005D01EF">
      <w:pPr>
        <w:spacing w:line="360" w:lineRule="auto"/>
        <w:ind w:left="480"/>
        <w:rPr>
          <w:rFonts w:ascii="宋体" w:hAnsi="宋体" w:cs="Arial"/>
          <w:b/>
          <w:color w:val="000000"/>
          <w:sz w:val="24"/>
          <w:szCs w:val="24"/>
        </w:rPr>
      </w:pPr>
    </w:p>
    <w:p w:rsidR="005D01EF" w:rsidRDefault="00F55D68">
      <w:pPr>
        <w:spacing w:line="360" w:lineRule="auto"/>
        <w:rPr>
          <w:rFonts w:ascii="宋体" w:hAnsi="宋体" w:cs="Arial"/>
          <w:b/>
          <w:color w:val="000000"/>
          <w:sz w:val="24"/>
          <w:szCs w:val="24"/>
        </w:rPr>
      </w:pPr>
      <w:r>
        <w:rPr>
          <w:rFonts w:ascii="宋体" w:hAnsi="宋体" w:cs="Arial" w:hint="eastAsia"/>
          <w:b/>
          <w:color w:val="000000"/>
          <w:sz w:val="24"/>
          <w:szCs w:val="24"/>
        </w:rPr>
        <w:t>三、项目基本技术要求（见附件）：</w:t>
      </w:r>
    </w:p>
    <w:p w:rsidR="005D01EF" w:rsidRDefault="005D01EF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</w:p>
    <w:p w:rsidR="005D01EF" w:rsidRDefault="00F55D68">
      <w:pPr>
        <w:spacing w:line="360" w:lineRule="auto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四、请仔细阅读本项目技术参数要求，并提供以下书面材料一式四份。</w:t>
      </w:r>
    </w:p>
    <w:p w:rsidR="005D01EF" w:rsidRDefault="00F55D68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5D01EF" w:rsidRDefault="00F55D68">
      <w:pPr>
        <w:pStyle w:val="aa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5D01EF" w:rsidRDefault="00F55D68">
      <w:pPr>
        <w:pStyle w:val="aa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>
        <w:rPr>
          <w:rFonts w:ascii="Arial" w:hAnsi="Arial" w:cs="Arial"/>
          <w:color w:val="000000"/>
          <w:kern w:val="0"/>
          <w:sz w:val="24"/>
          <w:szCs w:val="24"/>
        </w:rPr>
        <w:t>/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5D01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F55D6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F55D6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F55D6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F55D6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F55D6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5D01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F55D68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5D01E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5D01E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5D01E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5D01E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D01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F55D68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5D01E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5D01E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5D01E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5D01E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5D01EF" w:rsidRDefault="005D01EF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:rsidR="005D01EF" w:rsidRDefault="00F55D68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5D01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F55D6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F55D6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F55D6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F55D6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F55D6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5D01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F55D68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5D01E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5D01E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5D01E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5D01E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D01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F55D68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5D01E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5D01E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5D01E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F" w:rsidRDefault="005D01E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5D01EF" w:rsidRDefault="005D01EF">
      <w:pPr>
        <w:rPr>
          <w:rFonts w:ascii="宋体" w:hAnsi="宋体" w:cs="Arial"/>
          <w:color w:val="000000"/>
          <w:sz w:val="24"/>
          <w:szCs w:val="24"/>
        </w:rPr>
      </w:pPr>
    </w:p>
    <w:p w:rsidR="005D01EF" w:rsidRDefault="00F55D68">
      <w:pPr>
        <w:pStyle w:val="aa"/>
        <w:numPr>
          <w:ilvl w:val="0"/>
          <w:numId w:val="3"/>
        </w:numPr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该项目人员配置（项目建设及服务团队）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5D01EF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F55D6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lastRenderedPageBreak/>
              <w:t>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F55D6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F55D6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F55D6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5D01EF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5D01E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5D01EF" w:rsidRDefault="00F55D6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5D01EF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5D01E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5D01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D01EF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F55D6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5D01EF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5D01E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EF" w:rsidRDefault="005D01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D01EF" w:rsidRDefault="005D01EF">
      <w:pPr>
        <w:rPr>
          <w:rFonts w:ascii="宋体" w:hAnsi="宋体"/>
          <w:sz w:val="24"/>
          <w:szCs w:val="24"/>
        </w:rPr>
      </w:pPr>
    </w:p>
    <w:p w:rsidR="005D01EF" w:rsidRDefault="00F55D68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与本项目类似的成功案例（合同或中标通知书复印件）</w:t>
      </w:r>
    </w:p>
    <w:p w:rsidR="005D01EF" w:rsidRDefault="00F55D68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5D01EF" w:rsidRDefault="00F55D68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描述质保期内及质保期后的服务方案。</w:t>
      </w:r>
    </w:p>
    <w:p w:rsidR="005D01EF" w:rsidRDefault="00F55D68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硬件产品须为合同签订时间一年内出厂，全新、未使用过的原装合格正品，不得使用已停产或拟停产产品，提供承诺书并加盖公章。</w:t>
      </w:r>
    </w:p>
    <w:p w:rsidR="005D01EF" w:rsidRDefault="005D01EF">
      <w:pPr>
        <w:pStyle w:val="aa"/>
        <w:widowControl/>
        <w:spacing w:line="500" w:lineRule="exact"/>
        <w:ind w:left="360" w:firstLineChars="0" w:firstLine="0"/>
        <w:rPr>
          <w:rFonts w:ascii="宋体" w:hAnsi="宋体"/>
          <w:sz w:val="24"/>
          <w:szCs w:val="24"/>
        </w:rPr>
      </w:pPr>
    </w:p>
    <w:p w:rsidR="005D01EF" w:rsidRDefault="00F55D68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价款的支付方式、时间及条件：</w:t>
      </w:r>
      <w:r>
        <w:rPr>
          <w:rFonts w:ascii="宋体" w:hAnsi="宋体" w:hint="eastAsia"/>
          <w:sz w:val="24"/>
          <w:szCs w:val="24"/>
        </w:rPr>
        <w:t>签订合同后，</w:t>
      </w:r>
      <w:r w:rsidR="00823ECE">
        <w:rPr>
          <w:rFonts w:ascii="宋体" w:hAnsi="宋体" w:hint="eastAsia"/>
          <w:sz w:val="24"/>
          <w:szCs w:val="24"/>
        </w:rPr>
        <w:t>凭发票</w:t>
      </w:r>
      <w:bookmarkStart w:id="2" w:name="_GoBack"/>
      <w:bookmarkEnd w:id="2"/>
      <w:r>
        <w:rPr>
          <w:rFonts w:ascii="宋体" w:hAnsi="宋体" w:hint="eastAsia"/>
          <w:sz w:val="24"/>
          <w:szCs w:val="24"/>
        </w:rPr>
        <w:t>支付合同总价款的</w:t>
      </w:r>
      <w:r>
        <w:rPr>
          <w:rFonts w:ascii="宋体" w:hAnsi="宋体" w:hint="eastAsia"/>
          <w:sz w:val="24"/>
          <w:szCs w:val="24"/>
        </w:rPr>
        <w:t>30%</w:t>
      </w:r>
      <w:r>
        <w:rPr>
          <w:rFonts w:ascii="宋体" w:hAnsi="宋体" w:hint="eastAsia"/>
          <w:sz w:val="24"/>
          <w:szCs w:val="24"/>
        </w:rPr>
        <w:t>；乙方完成全部产品安装、调试，正常使用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日后，经甲方验收合格，签署《南京医科大学附属口腔医院验收报告》，凭发票支付合同总价的</w:t>
      </w:r>
      <w:r>
        <w:rPr>
          <w:rFonts w:ascii="宋体" w:hAnsi="宋体" w:hint="eastAsia"/>
          <w:sz w:val="24"/>
          <w:szCs w:val="24"/>
        </w:rPr>
        <w:t>60%</w:t>
      </w:r>
      <w:r>
        <w:rPr>
          <w:rFonts w:ascii="宋体" w:hAnsi="宋体" w:hint="eastAsia"/>
          <w:sz w:val="24"/>
          <w:szCs w:val="24"/>
        </w:rPr>
        <w:t>；</w:t>
      </w:r>
      <w:proofErr w:type="gramStart"/>
      <w:r>
        <w:rPr>
          <w:rFonts w:ascii="宋体" w:hAnsi="宋体" w:hint="eastAsia"/>
          <w:sz w:val="24"/>
          <w:szCs w:val="24"/>
        </w:rPr>
        <w:t>留合同</w:t>
      </w:r>
      <w:proofErr w:type="gramEnd"/>
      <w:r>
        <w:rPr>
          <w:rFonts w:ascii="宋体" w:hAnsi="宋体" w:hint="eastAsia"/>
          <w:sz w:val="24"/>
          <w:szCs w:val="24"/>
        </w:rPr>
        <w:t>总价的</w:t>
      </w:r>
      <w:r>
        <w:rPr>
          <w:rFonts w:ascii="宋体" w:hAnsi="宋体" w:hint="eastAsia"/>
          <w:sz w:val="24"/>
          <w:szCs w:val="24"/>
        </w:rPr>
        <w:t>10%</w:t>
      </w:r>
      <w:r>
        <w:rPr>
          <w:rFonts w:ascii="宋体" w:hAnsi="宋体" w:hint="eastAsia"/>
          <w:sz w:val="24"/>
          <w:szCs w:val="24"/>
        </w:rPr>
        <w:t>作为本项目的尾款，自甲方支付至</w:t>
      </w:r>
      <w:r>
        <w:rPr>
          <w:rFonts w:ascii="宋体" w:hAnsi="宋体" w:hint="eastAsia"/>
          <w:sz w:val="24"/>
          <w:szCs w:val="24"/>
        </w:rPr>
        <w:t>90%</w:t>
      </w:r>
      <w:r>
        <w:rPr>
          <w:rFonts w:ascii="宋体" w:hAnsi="宋体" w:hint="eastAsia"/>
          <w:sz w:val="24"/>
          <w:szCs w:val="24"/>
        </w:rPr>
        <w:t>合同款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个月后，产品运行正常，售后服务良好，无质量、安全和服务问题，经甲方确认，支付合同尾款</w:t>
      </w:r>
      <w:r>
        <w:rPr>
          <w:rFonts w:ascii="宋体" w:hAnsi="宋体" w:hint="eastAsia"/>
          <w:sz w:val="24"/>
          <w:szCs w:val="24"/>
        </w:rPr>
        <w:t>10%</w:t>
      </w:r>
      <w:r>
        <w:rPr>
          <w:rFonts w:ascii="宋体" w:hAnsi="宋体" w:hint="eastAsia"/>
          <w:sz w:val="24"/>
          <w:szCs w:val="24"/>
        </w:rPr>
        <w:t>。</w:t>
      </w:r>
    </w:p>
    <w:p w:rsidR="005D01EF" w:rsidRDefault="005D01EF">
      <w:pPr>
        <w:pStyle w:val="aa"/>
        <w:widowControl/>
        <w:spacing w:line="500" w:lineRule="exact"/>
        <w:ind w:leftChars="171" w:left="359" w:firstLine="480"/>
        <w:rPr>
          <w:rFonts w:ascii="宋体" w:hAnsi="宋体"/>
          <w:sz w:val="24"/>
          <w:szCs w:val="24"/>
        </w:rPr>
      </w:pPr>
    </w:p>
    <w:p w:rsidR="005D01EF" w:rsidRDefault="00F55D68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六、报价一览表</w:t>
      </w:r>
    </w:p>
    <w:p w:rsidR="005D01EF" w:rsidRDefault="00F55D68">
      <w:pPr>
        <w:widowControl/>
        <w:spacing w:line="500" w:lineRule="exact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按照硬件、软件进行分项报价，硬件部分应按照设备组成分项报价，软件部分应按照功能模块分项报价。所有价格信息在报价一览表中详细列明，可另行加行。</w:t>
      </w:r>
    </w:p>
    <w:p w:rsidR="005D01EF" w:rsidRDefault="005D01EF">
      <w:pPr>
        <w:widowControl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64"/>
        <w:gridCol w:w="422"/>
        <w:gridCol w:w="1716"/>
        <w:gridCol w:w="1045"/>
        <w:gridCol w:w="955"/>
        <w:gridCol w:w="48"/>
        <w:gridCol w:w="1517"/>
        <w:gridCol w:w="1673"/>
      </w:tblGrid>
      <w:tr w:rsidR="005D01EF">
        <w:trPr>
          <w:jc w:val="center"/>
        </w:trPr>
        <w:tc>
          <w:tcPr>
            <w:tcW w:w="1939" w:type="dxa"/>
            <w:gridSpan w:val="2"/>
          </w:tcPr>
          <w:p w:rsidR="005D01EF" w:rsidRDefault="00F55D6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7"/>
          </w:tcPr>
          <w:p w:rsidR="005D01EF" w:rsidRDefault="00F55D68">
            <w:pPr>
              <w:snapToGrid w:val="0"/>
              <w:spacing w:before="120" w:after="120"/>
              <w:ind w:firstLineChars="500" w:firstLine="1205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南京医科大学附属口腔医院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</w:t>
            </w:r>
          </w:p>
        </w:tc>
      </w:tr>
      <w:tr w:rsidR="005D01EF">
        <w:trPr>
          <w:jc w:val="center"/>
        </w:trPr>
        <w:tc>
          <w:tcPr>
            <w:tcW w:w="9315" w:type="dxa"/>
            <w:gridSpan w:val="9"/>
          </w:tcPr>
          <w:p w:rsidR="005D01EF" w:rsidRDefault="00F55D6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软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件</w:t>
            </w:r>
          </w:p>
        </w:tc>
      </w:tr>
      <w:tr w:rsidR="005D01EF">
        <w:trPr>
          <w:jc w:val="center"/>
        </w:trPr>
        <w:tc>
          <w:tcPr>
            <w:tcW w:w="675" w:type="dxa"/>
          </w:tcPr>
          <w:p w:rsidR="005D01EF" w:rsidRDefault="00F55D6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gridSpan w:val="2"/>
          </w:tcPr>
          <w:p w:rsidR="005D01EF" w:rsidRDefault="00F55D6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716" w:type="dxa"/>
          </w:tcPr>
          <w:p w:rsidR="005D01EF" w:rsidRDefault="00F55D6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45" w:type="dxa"/>
          </w:tcPr>
          <w:p w:rsidR="005D01EF" w:rsidRDefault="00F55D6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03" w:type="dxa"/>
            <w:gridSpan w:val="2"/>
          </w:tcPr>
          <w:p w:rsidR="005D01EF" w:rsidRDefault="00F55D6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5D01EF" w:rsidRDefault="00F55D6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5D01EF" w:rsidRDefault="00F55D6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5D01EF">
        <w:trPr>
          <w:jc w:val="center"/>
        </w:trPr>
        <w:tc>
          <w:tcPr>
            <w:tcW w:w="675" w:type="dxa"/>
          </w:tcPr>
          <w:p w:rsidR="005D01EF" w:rsidRDefault="00F55D68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6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D01EF">
        <w:trPr>
          <w:jc w:val="center"/>
        </w:trPr>
        <w:tc>
          <w:tcPr>
            <w:tcW w:w="675" w:type="dxa"/>
          </w:tcPr>
          <w:p w:rsidR="005D01EF" w:rsidRDefault="00F55D68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6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5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  <w:gridSpan w:val="2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D01EF">
        <w:trPr>
          <w:jc w:val="center"/>
        </w:trPr>
        <w:tc>
          <w:tcPr>
            <w:tcW w:w="675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6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5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  <w:gridSpan w:val="2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D01EF">
        <w:trPr>
          <w:jc w:val="center"/>
        </w:trPr>
        <w:tc>
          <w:tcPr>
            <w:tcW w:w="9315" w:type="dxa"/>
            <w:gridSpan w:val="9"/>
          </w:tcPr>
          <w:p w:rsidR="005D01EF" w:rsidRDefault="00F55D6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硬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件</w:t>
            </w:r>
          </w:p>
        </w:tc>
      </w:tr>
      <w:tr w:rsidR="005D01EF">
        <w:trPr>
          <w:jc w:val="center"/>
        </w:trPr>
        <w:tc>
          <w:tcPr>
            <w:tcW w:w="675" w:type="dxa"/>
          </w:tcPr>
          <w:p w:rsidR="005D01EF" w:rsidRDefault="00F55D68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gridSpan w:val="2"/>
          </w:tcPr>
          <w:p w:rsidR="005D01EF" w:rsidRDefault="00F55D68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716" w:type="dxa"/>
          </w:tcPr>
          <w:p w:rsidR="005D01EF" w:rsidRDefault="00F55D68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45" w:type="dxa"/>
          </w:tcPr>
          <w:p w:rsidR="005D01EF" w:rsidRDefault="00F55D68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03" w:type="dxa"/>
            <w:gridSpan w:val="2"/>
          </w:tcPr>
          <w:p w:rsidR="005D01EF" w:rsidRDefault="00F55D68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5D01EF" w:rsidRDefault="00F55D68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5D01EF" w:rsidRDefault="00F55D68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5D01EF">
        <w:trPr>
          <w:jc w:val="center"/>
        </w:trPr>
        <w:tc>
          <w:tcPr>
            <w:tcW w:w="675" w:type="dxa"/>
          </w:tcPr>
          <w:p w:rsidR="005D01EF" w:rsidRDefault="00F55D68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6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5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  <w:gridSpan w:val="2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D01EF">
        <w:trPr>
          <w:jc w:val="center"/>
        </w:trPr>
        <w:tc>
          <w:tcPr>
            <w:tcW w:w="675" w:type="dxa"/>
          </w:tcPr>
          <w:p w:rsidR="005D01EF" w:rsidRDefault="00F55D68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6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5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  <w:gridSpan w:val="2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5D01EF" w:rsidRDefault="005D01EF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D01EF">
        <w:trPr>
          <w:trHeight w:val="879"/>
          <w:jc w:val="center"/>
        </w:trPr>
        <w:tc>
          <w:tcPr>
            <w:tcW w:w="1939" w:type="dxa"/>
            <w:gridSpan w:val="2"/>
            <w:vMerge w:val="restart"/>
          </w:tcPr>
          <w:p w:rsidR="005D01EF" w:rsidRDefault="005D01EF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5D01EF" w:rsidRDefault="00F55D68">
            <w:pPr>
              <w:widowControl/>
              <w:topLinePunct/>
              <w:snapToGrid w:val="0"/>
              <w:spacing w:before="4"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5D01EF" w:rsidRDefault="00F55D68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人民币（大写）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元</w:t>
            </w:r>
          </w:p>
          <w:p w:rsidR="005D01EF" w:rsidRDefault="00F55D68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元）</w:t>
            </w:r>
          </w:p>
        </w:tc>
        <w:tc>
          <w:tcPr>
            <w:tcW w:w="3238" w:type="dxa"/>
            <w:gridSpan w:val="3"/>
            <w:vAlign w:val="center"/>
          </w:tcPr>
          <w:p w:rsidR="005D01EF" w:rsidRDefault="00F55D68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软件：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元</w:t>
            </w:r>
          </w:p>
        </w:tc>
      </w:tr>
      <w:tr w:rsidR="005D01EF">
        <w:trPr>
          <w:trHeight w:val="790"/>
          <w:jc w:val="center"/>
        </w:trPr>
        <w:tc>
          <w:tcPr>
            <w:tcW w:w="1939" w:type="dxa"/>
            <w:gridSpan w:val="2"/>
            <w:vMerge/>
          </w:tcPr>
          <w:p w:rsidR="005D01EF" w:rsidRDefault="005D01EF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Merge/>
          </w:tcPr>
          <w:p w:rsidR="005D01EF" w:rsidRDefault="005D01EF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5D01EF" w:rsidRDefault="00F55D68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硬件：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元</w:t>
            </w:r>
          </w:p>
        </w:tc>
      </w:tr>
      <w:tr w:rsidR="005D01EF">
        <w:trPr>
          <w:trHeight w:val="561"/>
          <w:jc w:val="center"/>
        </w:trPr>
        <w:tc>
          <w:tcPr>
            <w:tcW w:w="1939" w:type="dxa"/>
            <w:gridSpan w:val="2"/>
            <w:vMerge w:val="restart"/>
            <w:vAlign w:val="center"/>
          </w:tcPr>
          <w:p w:rsidR="005D01EF" w:rsidRDefault="00F55D68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7"/>
            <w:vAlign w:val="center"/>
          </w:tcPr>
          <w:p w:rsidR="005D01EF" w:rsidRDefault="00F55D68">
            <w:pPr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硬件：</w:t>
            </w:r>
          </w:p>
        </w:tc>
      </w:tr>
      <w:tr w:rsidR="005D01EF">
        <w:trPr>
          <w:trHeight w:val="550"/>
          <w:jc w:val="center"/>
        </w:trPr>
        <w:tc>
          <w:tcPr>
            <w:tcW w:w="1939" w:type="dxa"/>
            <w:gridSpan w:val="2"/>
            <w:vMerge/>
            <w:vAlign w:val="center"/>
          </w:tcPr>
          <w:p w:rsidR="005D01EF" w:rsidRDefault="005D01EF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376" w:type="dxa"/>
            <w:gridSpan w:val="7"/>
            <w:vAlign w:val="center"/>
          </w:tcPr>
          <w:p w:rsidR="005D01EF" w:rsidRDefault="00F55D68">
            <w:pPr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软件：</w:t>
            </w:r>
          </w:p>
        </w:tc>
      </w:tr>
      <w:tr w:rsidR="005D01EF">
        <w:trPr>
          <w:trHeight w:val="531"/>
          <w:jc w:val="center"/>
        </w:trPr>
        <w:tc>
          <w:tcPr>
            <w:tcW w:w="1939" w:type="dxa"/>
            <w:gridSpan w:val="2"/>
            <w:vMerge w:val="restart"/>
          </w:tcPr>
          <w:p w:rsidR="005D01EF" w:rsidRDefault="00F55D68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质保期后</w:t>
            </w:r>
          </w:p>
          <w:p w:rsidR="005D01EF" w:rsidRDefault="00F55D68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维保费用</w:t>
            </w:r>
          </w:p>
        </w:tc>
        <w:tc>
          <w:tcPr>
            <w:tcW w:w="7376" w:type="dxa"/>
            <w:gridSpan w:val="7"/>
          </w:tcPr>
          <w:p w:rsidR="005D01EF" w:rsidRDefault="00F55D68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硬件：</w:t>
            </w:r>
          </w:p>
        </w:tc>
      </w:tr>
      <w:tr w:rsidR="005D01EF">
        <w:trPr>
          <w:trHeight w:val="394"/>
          <w:jc w:val="center"/>
        </w:trPr>
        <w:tc>
          <w:tcPr>
            <w:tcW w:w="1939" w:type="dxa"/>
            <w:gridSpan w:val="2"/>
            <w:vMerge/>
          </w:tcPr>
          <w:p w:rsidR="005D01EF" w:rsidRDefault="005D01EF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376" w:type="dxa"/>
            <w:gridSpan w:val="7"/>
          </w:tcPr>
          <w:p w:rsidR="005D01EF" w:rsidRDefault="00F55D68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软件：</w:t>
            </w:r>
          </w:p>
        </w:tc>
      </w:tr>
      <w:tr w:rsidR="005D01EF">
        <w:trPr>
          <w:trHeight w:val="714"/>
          <w:jc w:val="center"/>
        </w:trPr>
        <w:tc>
          <w:tcPr>
            <w:tcW w:w="1939" w:type="dxa"/>
            <w:gridSpan w:val="2"/>
            <w:vAlign w:val="center"/>
          </w:tcPr>
          <w:p w:rsidR="005D01EF" w:rsidRDefault="00F55D68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项目实施期</w:t>
            </w:r>
          </w:p>
        </w:tc>
        <w:tc>
          <w:tcPr>
            <w:tcW w:w="7376" w:type="dxa"/>
            <w:gridSpan w:val="7"/>
            <w:vAlign w:val="center"/>
          </w:tcPr>
          <w:p w:rsidR="005D01EF" w:rsidRDefault="005D01EF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5D01EF" w:rsidRDefault="005D01EF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5D01EF" w:rsidRDefault="005D01EF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:rsidR="005D01EF" w:rsidRDefault="00F55D68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5D01EF" w:rsidRDefault="00F55D68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5D01EF" w:rsidRDefault="00F55D68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>
        <w:rPr>
          <w:rFonts w:ascii="宋体" w:hAnsi="宋体" w:hint="eastAsia"/>
          <w:b/>
          <w:bCs/>
          <w:sz w:val="28"/>
          <w:szCs w:val="28"/>
        </w:rPr>
        <w:t>联系电话（手机）：</w:t>
      </w:r>
      <w:r>
        <w:rPr>
          <w:rFonts w:ascii="宋体" w:hAnsi="宋体" w:hint="eastAsia"/>
          <w:b/>
          <w:bCs/>
          <w:sz w:val="28"/>
          <w:szCs w:val="28"/>
        </w:rPr>
        <w:t xml:space="preserve">      </w:t>
      </w:r>
    </w:p>
    <w:p w:rsidR="005D01EF" w:rsidRDefault="00F55D68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</w:t>
      </w:r>
    </w:p>
    <w:p w:rsidR="005D01EF" w:rsidRDefault="00F55D6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</w:t>
      </w:r>
      <w:r>
        <w:rPr>
          <w:rFonts w:ascii="Calibri" w:hAnsi="Calibri" w:hint="eastAsia"/>
          <w:b/>
          <w:bCs/>
          <w:sz w:val="30"/>
          <w:szCs w:val="30"/>
        </w:rPr>
        <w:t>本项目统一现场勘察：</w:t>
      </w:r>
    </w:p>
    <w:p w:rsidR="005D01EF" w:rsidRDefault="00F55D68">
      <w:pPr>
        <w:adjustRightInd w:val="0"/>
        <w:snapToGrid w:val="0"/>
        <w:spacing w:beforeLines="20" w:before="62"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、签到时间：</w:t>
      </w:r>
      <w:r>
        <w:rPr>
          <w:rFonts w:ascii="宋体" w:hAnsi="宋体" w:cs="宋体" w:hint="eastAsia"/>
          <w:kern w:val="0"/>
          <w:sz w:val="24"/>
          <w:szCs w:val="24"/>
        </w:rPr>
        <w:t>2023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11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 xml:space="preserve"> 30 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  <w:r>
        <w:rPr>
          <w:rFonts w:ascii="宋体" w:hAnsi="宋体" w:cs="宋体" w:hint="eastAsia"/>
          <w:kern w:val="0"/>
          <w:sz w:val="24"/>
          <w:szCs w:val="24"/>
        </w:rPr>
        <w:t>9:30</w:t>
      </w:r>
      <w:r>
        <w:rPr>
          <w:rFonts w:ascii="宋体" w:hAnsi="宋体" w:cs="宋体" w:hint="eastAsia"/>
          <w:kern w:val="0"/>
          <w:sz w:val="24"/>
          <w:szCs w:val="24"/>
        </w:rPr>
        <w:t>至</w:t>
      </w:r>
      <w:r>
        <w:rPr>
          <w:rFonts w:ascii="宋体" w:hAnsi="宋体" w:cs="宋体" w:hint="eastAsia"/>
          <w:kern w:val="0"/>
          <w:sz w:val="24"/>
          <w:szCs w:val="24"/>
        </w:rPr>
        <w:t xml:space="preserve">11:00   </w:t>
      </w:r>
    </w:p>
    <w:p w:rsidR="005D01EF" w:rsidRDefault="00F55D68">
      <w:pPr>
        <w:adjustRightInd w:val="0"/>
        <w:snapToGrid w:val="0"/>
        <w:spacing w:beforeLines="20" w:before="62" w:line="44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、勘察地址：</w:t>
      </w:r>
      <w:r>
        <w:rPr>
          <w:rFonts w:ascii="宋体" w:hAnsi="宋体" w:cs="宋体" w:hint="eastAsia"/>
          <w:kern w:val="0"/>
          <w:sz w:val="24"/>
          <w:szCs w:val="24"/>
        </w:rPr>
        <w:t>南京医科大学附属口腔医院</w:t>
      </w:r>
    </w:p>
    <w:p w:rsidR="005D01EF" w:rsidRDefault="00F55D68">
      <w:pPr>
        <w:adjustRightInd w:val="0"/>
        <w:snapToGrid w:val="0"/>
        <w:spacing w:beforeLines="20" w:before="62" w:line="44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zh-CN"/>
        </w:rPr>
        <w:t>3</w:t>
      </w:r>
      <w:r>
        <w:rPr>
          <w:rFonts w:ascii="宋体" w:hAnsi="宋体" w:cs="宋体" w:hint="eastAsia"/>
          <w:sz w:val="24"/>
          <w:szCs w:val="24"/>
          <w:lang w:val="zh-CN"/>
        </w:rPr>
        <w:t>、联系人（联系电话）：陈伟</w:t>
      </w:r>
      <w:r>
        <w:rPr>
          <w:rFonts w:ascii="宋体" w:hAnsi="宋体" w:cs="宋体" w:hint="eastAsia"/>
          <w:sz w:val="24"/>
          <w:szCs w:val="24"/>
          <w:lang w:val="zh-CN"/>
        </w:rPr>
        <w:t xml:space="preserve"> </w:t>
      </w:r>
      <w:r>
        <w:rPr>
          <w:rFonts w:ascii="宋体" w:hAnsi="宋体" w:cs="宋体"/>
          <w:sz w:val="24"/>
          <w:szCs w:val="24"/>
          <w:lang w:val="zh-CN"/>
        </w:rPr>
        <w:t>025-</w:t>
      </w:r>
      <w:r>
        <w:rPr>
          <w:rFonts w:ascii="宋体" w:hAnsi="宋体" w:cs="宋体" w:hint="eastAsia"/>
          <w:sz w:val="24"/>
          <w:szCs w:val="24"/>
        </w:rPr>
        <w:t>69593126</w:t>
      </w:r>
    </w:p>
    <w:p w:rsidR="005D01EF" w:rsidRDefault="00F55D68">
      <w:pPr>
        <w:adjustRightInd w:val="0"/>
        <w:snapToGrid w:val="0"/>
        <w:spacing w:beforeLines="20" w:before="62" w:line="44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、各潜在供应商集中勘察现场时，供应商应授权代表，持本人身份证、携带企</w:t>
      </w:r>
      <w:r>
        <w:rPr>
          <w:rFonts w:ascii="宋体" w:hAnsi="宋体" w:hint="eastAsia"/>
          <w:sz w:val="24"/>
          <w:szCs w:val="24"/>
        </w:rPr>
        <w:lastRenderedPageBreak/>
        <w:t>业法人营业执照原件，同时提供营业执照复印件并加盖公章并签到，并提供勘测设计说明书。供应商请务必对项目现场和周围环境进行仔细认真地查勘，在随后的采购中，对现场资料和数据所</w:t>
      </w:r>
      <w:proofErr w:type="gramStart"/>
      <w:r>
        <w:rPr>
          <w:rFonts w:ascii="宋体" w:hAnsi="宋体" w:hint="eastAsia"/>
          <w:sz w:val="24"/>
          <w:szCs w:val="24"/>
        </w:rPr>
        <w:t>作出</w:t>
      </w:r>
      <w:proofErr w:type="gramEnd"/>
      <w:r>
        <w:rPr>
          <w:rFonts w:ascii="宋体" w:hAnsi="宋体" w:hint="eastAsia"/>
          <w:sz w:val="24"/>
          <w:szCs w:val="24"/>
        </w:rPr>
        <w:t>的推论、解释和结论及由此造成的后果由供应商负责。踏勘现场所发生的费用由各潜在供应商自行承担。</w:t>
      </w:r>
    </w:p>
    <w:p w:rsidR="005D01EF" w:rsidRDefault="005D01EF">
      <w:pPr>
        <w:rPr>
          <w:b/>
          <w:sz w:val="28"/>
          <w:szCs w:val="28"/>
        </w:rPr>
      </w:pPr>
    </w:p>
    <w:p w:rsidR="005D01EF" w:rsidRDefault="00F55D68">
      <w:pPr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八</w:t>
      </w:r>
      <w:r>
        <w:rPr>
          <w:rFonts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4"/>
          <w:szCs w:val="24"/>
        </w:rPr>
        <w:t>项目调研会议安排：</w:t>
      </w:r>
    </w:p>
    <w:p w:rsidR="005D01EF" w:rsidRDefault="00F55D68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时间：</w:t>
      </w:r>
      <w:r>
        <w:rPr>
          <w:rFonts w:ascii="宋体" w:hAnsi="宋体" w:hint="eastAsia"/>
          <w:sz w:val="24"/>
          <w:szCs w:val="24"/>
        </w:rPr>
        <w:t>2023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星期二</w:t>
      </w:r>
      <w:r>
        <w:rPr>
          <w:rFonts w:ascii="宋体" w:hAnsi="宋体" w:hint="eastAsia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下午</w:t>
      </w:r>
      <w:r>
        <w:rPr>
          <w:rFonts w:ascii="宋体" w:hAnsi="宋体" w:hint="eastAsia"/>
          <w:sz w:val="24"/>
          <w:szCs w:val="24"/>
        </w:rPr>
        <w:t>14:30</w:t>
      </w:r>
    </w:p>
    <w:p w:rsidR="005D01EF" w:rsidRDefault="00F55D68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（请各供应商委派商务及技术人员参会）</w:t>
      </w:r>
    </w:p>
    <w:p w:rsidR="005D01EF" w:rsidRDefault="00F55D68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点：江苏省口腔医院新综合楼十三楼</w:t>
      </w:r>
      <w:r>
        <w:rPr>
          <w:rFonts w:ascii="宋体" w:hAnsi="宋体" w:hint="eastAsia"/>
          <w:sz w:val="24"/>
          <w:szCs w:val="24"/>
        </w:rPr>
        <w:t>1301</w:t>
      </w:r>
      <w:r>
        <w:rPr>
          <w:rFonts w:ascii="宋体" w:hAnsi="宋体" w:hint="eastAsia"/>
          <w:sz w:val="24"/>
          <w:szCs w:val="24"/>
        </w:rPr>
        <w:t>会议室</w:t>
      </w:r>
    </w:p>
    <w:p w:rsidR="005D01EF" w:rsidRDefault="00F55D68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李老师</w:t>
      </w:r>
      <w:r>
        <w:rPr>
          <w:rFonts w:ascii="宋体" w:hAnsi="宋体" w:hint="eastAsia"/>
          <w:sz w:val="24"/>
          <w:szCs w:val="24"/>
        </w:rPr>
        <w:t xml:space="preserve">          69593126   69593206</w:t>
      </w:r>
    </w:p>
    <w:p w:rsidR="005D01EF" w:rsidRDefault="00F55D6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r>
        <w:rPr>
          <w:b/>
          <w:sz w:val="24"/>
          <w:szCs w:val="24"/>
        </w:rPr>
        <w:t xml:space="preserve"> 1. </w:t>
      </w:r>
      <w:r>
        <w:rPr>
          <w:b/>
          <w:sz w:val="24"/>
          <w:szCs w:val="24"/>
        </w:rPr>
        <w:t>提供虚假文件一经查实将终止其</w:t>
      </w:r>
      <w:r>
        <w:rPr>
          <w:rFonts w:hint="eastAsia"/>
          <w:b/>
          <w:sz w:val="24"/>
          <w:szCs w:val="24"/>
        </w:rPr>
        <w:t>参与</w:t>
      </w:r>
      <w:r>
        <w:rPr>
          <w:b/>
          <w:sz w:val="24"/>
          <w:szCs w:val="24"/>
        </w:rPr>
        <w:t>资格</w:t>
      </w:r>
      <w:r>
        <w:rPr>
          <w:rFonts w:hint="eastAsia"/>
          <w:b/>
          <w:sz w:val="24"/>
          <w:szCs w:val="24"/>
        </w:rPr>
        <w:t>。</w:t>
      </w:r>
    </w:p>
    <w:p w:rsidR="005D01EF" w:rsidRDefault="00F55D6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2. </w:t>
      </w:r>
      <w:r>
        <w:rPr>
          <w:b/>
          <w:sz w:val="24"/>
          <w:szCs w:val="24"/>
        </w:rPr>
        <w:t>资料一式</w:t>
      </w:r>
      <w:r>
        <w:rPr>
          <w:rFonts w:hint="eastAsia"/>
          <w:b/>
          <w:sz w:val="24"/>
          <w:szCs w:val="24"/>
        </w:rPr>
        <w:t>四</w:t>
      </w:r>
      <w:r>
        <w:rPr>
          <w:b/>
          <w:sz w:val="24"/>
          <w:szCs w:val="24"/>
        </w:rPr>
        <w:t>份</w:t>
      </w:r>
      <w:r>
        <w:rPr>
          <w:rFonts w:hint="eastAsia"/>
          <w:b/>
          <w:sz w:val="24"/>
          <w:szCs w:val="24"/>
        </w:rPr>
        <w:t>，加盖单位公章并装订成册，概不退还</w:t>
      </w:r>
      <w:r>
        <w:rPr>
          <w:b/>
          <w:sz w:val="24"/>
          <w:szCs w:val="24"/>
        </w:rPr>
        <w:t>。</w:t>
      </w:r>
    </w:p>
    <w:p w:rsidR="005D01EF" w:rsidRDefault="005D01EF">
      <w:pPr>
        <w:spacing w:line="360" w:lineRule="auto"/>
        <w:rPr>
          <w:b/>
          <w:sz w:val="24"/>
          <w:szCs w:val="24"/>
        </w:rPr>
      </w:pPr>
    </w:p>
    <w:p w:rsidR="005D01EF" w:rsidRDefault="005D01EF">
      <w:pPr>
        <w:spacing w:line="360" w:lineRule="auto"/>
        <w:rPr>
          <w:b/>
          <w:sz w:val="24"/>
          <w:szCs w:val="24"/>
        </w:rPr>
      </w:pPr>
    </w:p>
    <w:p w:rsidR="005D01EF" w:rsidRDefault="00F55D6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>
        <w:rPr>
          <w:rFonts w:ascii="宋体" w:hAnsi="宋体" w:cs="宋体" w:hint="eastAsia"/>
          <w:b/>
          <w:sz w:val="24"/>
          <w:szCs w:val="24"/>
        </w:rPr>
        <w:t>附件：</w:t>
      </w:r>
      <w:r>
        <w:rPr>
          <w:rFonts w:ascii="宋体" w:hAnsi="宋体" w:cs="宋体" w:hint="eastAsia"/>
          <w:b/>
          <w:sz w:val="24"/>
          <w:szCs w:val="24"/>
          <w:u w:val="single"/>
        </w:rPr>
        <w:t>南京医科大学附属口腔医院科</w:t>
      </w:r>
      <w:r>
        <w:rPr>
          <w:rFonts w:ascii="宋体" w:hAnsi="宋体" w:cs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sz w:val="24"/>
          <w:szCs w:val="24"/>
          <w:u w:val="single"/>
        </w:rPr>
        <w:t>信息资产管理系统</w:t>
      </w:r>
      <w:r>
        <w:rPr>
          <w:rFonts w:ascii="宋体" w:hAnsi="宋体" w:cs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项目要求</w:t>
      </w:r>
    </w:p>
    <w:p w:rsidR="005D01EF" w:rsidRDefault="005D01EF">
      <w:pPr>
        <w:pStyle w:val="HTML"/>
      </w:pPr>
    </w:p>
    <w:p w:rsidR="005D01EF" w:rsidRDefault="005D01EF">
      <w:pPr>
        <w:pStyle w:val="HTML"/>
      </w:pPr>
    </w:p>
    <w:tbl>
      <w:tblPr>
        <w:tblW w:w="925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4"/>
        <w:gridCol w:w="770"/>
        <w:gridCol w:w="1111"/>
        <w:gridCol w:w="6580"/>
      </w:tblGrid>
      <w:tr w:rsidR="005D01EF">
        <w:trPr>
          <w:trHeight w:val="317"/>
        </w:trPr>
        <w:tc>
          <w:tcPr>
            <w:tcW w:w="794" w:type="dxa"/>
            <w:shd w:val="clear" w:color="000000" w:fill="FFFFFF"/>
            <w:vAlign w:val="bottom"/>
          </w:tcPr>
          <w:p w:rsidR="005D01EF" w:rsidRDefault="00F55D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功能点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参数要求</w:t>
            </w:r>
          </w:p>
        </w:tc>
      </w:tr>
      <w:tr w:rsidR="005D01EF">
        <w:trPr>
          <w:trHeight w:val="9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</w:t>
            </w:r>
            <w:r>
              <w:rPr>
                <w:rFonts w:ascii="宋体" w:hAnsi="宋体" w:hint="eastAsia"/>
                <w:sz w:val="24"/>
                <w:szCs w:val="24"/>
              </w:rPr>
              <w:t>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项目分类管理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）软件项目实行按分类进行管理，提供按分类浏览、查询、选择项目列表；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）提供自定义项目分类功能，对项目分类进行增删改操作；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项目基础信息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）项目基本信息列表页、详情展示，列表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页支持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多种查询条件，结果可排序；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）提供新增、编辑、删除项目基本信息；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）项目可指定负责人，维护项目状态、所属年度、厂商等信息；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</w:t>
            </w:r>
            <w:r>
              <w:rPr>
                <w:rFonts w:ascii="宋体" w:hAnsi="宋体" w:hint="eastAsia"/>
                <w:sz w:val="24"/>
                <w:szCs w:val="24"/>
              </w:rPr>
              <w:t>）提供展示项目操作日志内容功能；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★项目阶段信息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）提供项目建设阶段管理维护功能，项目阶段分两个层级，项目阶段与项目版本相结合；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）可维护阶段详细信息、完成时间、计划时间等；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）每个项目的阶段可自定义，支持增减阶段数量、调整顺序；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</w:t>
            </w:r>
            <w:r>
              <w:rPr>
                <w:rFonts w:ascii="宋体" w:hAnsi="宋体" w:hint="eastAsia"/>
                <w:sz w:val="24"/>
                <w:szCs w:val="24"/>
              </w:rPr>
              <w:t>）按项目版本展示项目阶段、子阶段信息，默认展示最新版本阶段信息；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</w:t>
            </w:r>
            <w:r>
              <w:rPr>
                <w:rFonts w:ascii="宋体" w:hAnsi="宋体" w:hint="eastAsia"/>
                <w:sz w:val="24"/>
                <w:szCs w:val="24"/>
              </w:rPr>
              <w:t>）项目阶段可以关联任务单、会议、需求等其他信息；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项目阶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段模板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）提供项目阶段模板管理，可自定义阶段直接应用到各项目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中；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）在项目中可同时使用阶段模板和自由增减阶段，实现高度定制；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）更新阶段模板，可同步更新到使用模板的具体项目中；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项目模块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）提供项目模块列表、详情浏览；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）提供项目模块新增、编辑、删除功能；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）项目模块可指定负责人；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项目版本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）提供项目版本列表、详情浏览；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）提供项目版本新增、编辑、删除功能；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）新增版本时可选择采用的阶段模板；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项目成员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）提供项目成员浏览、查询、添加、删除功能；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）可以对每个项目成员进行授权，限制访问项目内的功能菜单及数据；</w:t>
            </w:r>
          </w:p>
          <w:p w:rsidR="005D01EF" w:rsidRDefault="00F55D68">
            <w:pPr>
              <w:rPr>
                <w:rFonts w:ascii="Calibri" w:hAnsi="Calibri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）提供按工作组批量添加项目成员功能；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项目功能权限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）提供对项目成员访问使用项目内容功能的权限控制；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）可按角色分配权限给项目成员；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）每个项目单独控制权限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项目需求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）项目内需求单列表展示、查询、详情展示、办理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★项目任务单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）项目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内任务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单信息展示，可创建、分配、处理任务单，维护任务进展内容；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）提供默认查询条件、自定义查询条件、支持用户选择需要显示的表格列；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）提供查询结果导出功能；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</w:t>
            </w:r>
            <w:r>
              <w:rPr>
                <w:rFonts w:ascii="宋体" w:hAnsi="宋体" w:hint="eastAsia"/>
                <w:sz w:val="24"/>
                <w:szCs w:val="24"/>
              </w:rPr>
              <w:t>）系统自动记录任务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单所有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变更记录；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★项目资料库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）系统有整体的资料库，每个项目有独立的资料库，所有项目成员可浏览与维护；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）资料库展示：分为公共资料和个人资料两部分，按照目录、列表、详情依次展示；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）基本操作：资料目录为自定义的树形结构，资料支持增删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改查及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移动操作，提供回收站功能；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</w:t>
            </w:r>
            <w:r>
              <w:rPr>
                <w:rFonts w:ascii="宋体" w:hAnsi="宋体" w:hint="eastAsia"/>
                <w:sz w:val="24"/>
                <w:szCs w:val="24"/>
              </w:rPr>
              <w:t>）授权访问：公共资料、项目内资料提供设置可见范围功能，可对单个资料设置可见人员清单；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</w:t>
            </w:r>
            <w:r>
              <w:rPr>
                <w:rFonts w:ascii="宋体" w:hAnsi="宋体" w:hint="eastAsia"/>
                <w:sz w:val="24"/>
                <w:szCs w:val="24"/>
              </w:rPr>
              <w:t>）资料在线预览：资料若关联</w:t>
            </w:r>
            <w:r>
              <w:rPr>
                <w:rFonts w:ascii="宋体" w:hAnsi="宋体" w:hint="eastAsia"/>
                <w:sz w:val="24"/>
                <w:szCs w:val="24"/>
              </w:rPr>
              <w:t>word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excel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pdf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等格式文档，支持内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网环境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下在线预览查看；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项目会议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）管理维护与项目相关的会议信息，提供新增、编辑、删除功能；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）提供项目列表浏览、查询；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）其他功能与会议模块功能一致。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项目相关信息快速浏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览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）提供按项目查询浏览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项目内工单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、需求、会议等实时工作进展信息；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）查询浏览相关信息，可查看单个项目、或全部项目的进展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情况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5D01EF" w:rsidRDefault="00F55D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IT</w:t>
            </w:r>
            <w:r>
              <w:rPr>
                <w:rFonts w:ascii="宋体" w:hAnsi="宋体" w:cs="Arial" w:hint="eastAsia"/>
                <w:sz w:val="24"/>
                <w:szCs w:val="24"/>
              </w:rPr>
              <w:t>运</w:t>
            </w:r>
            <w:proofErr w:type="gramStart"/>
            <w:r>
              <w:rPr>
                <w:rFonts w:ascii="宋体" w:hAnsi="宋体" w:cs="Arial" w:hint="eastAsia"/>
                <w:sz w:val="24"/>
                <w:szCs w:val="24"/>
              </w:rPr>
              <w:t>维管理</w:t>
            </w:r>
            <w:proofErr w:type="gramEnd"/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来电弹窗</w:t>
            </w:r>
            <w:proofErr w:type="gramEnd"/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）来电信息自动识别，获取并展示来电号码、号码所属科室信息；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）来电接通后自动弹出新增报修单窗口，并自动填入来电基本信息；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）自动关联当前来电历史报修信息，根据报修内容获取解决方案并展示；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</w:t>
            </w:r>
            <w:r>
              <w:rPr>
                <w:rFonts w:ascii="宋体" w:hAnsi="宋体" w:hint="eastAsia"/>
                <w:sz w:val="24"/>
                <w:szCs w:val="24"/>
              </w:rPr>
              <w:t>）支持从常见故障中选择报修内容；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报修单信息展示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）提供报修单列表浏览与查询；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）按紧急程度、状态、处理人、日期浏览报修单信息；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）报修单与通话记录关联，提供在线播放电话录音；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</w:t>
            </w:r>
            <w:r>
              <w:rPr>
                <w:rFonts w:ascii="宋体" w:hAnsi="宋体" w:hint="eastAsia"/>
                <w:sz w:val="24"/>
                <w:szCs w:val="24"/>
              </w:rPr>
              <w:t>）在报修单详情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页展示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报修单处理记录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报修单处理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）报修单处理人、值班人可以对报修单进行受理、新增、转派、处理、暂停、完成、取消等操作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常见故障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）提供常见故障列表浏览与查询；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）按分类、创建人浏览常见故障；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）新增、编辑、删除常见故障；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通话记录管理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）系统自动监控固定电话状态，并记录所有来电通话记录，提供查看通话记录详情、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在线听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录音；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）查看通话记录关联的报修单，并进行值班相关操作；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）导出通话记录；记录来电状态、接通状态、通话时长、来电去电等信息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报修统计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）统计报修总数；统计电话报修、小程序报修数量；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）统计团队工作效率；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）统计工作表现；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</w:t>
            </w:r>
            <w:r>
              <w:rPr>
                <w:rFonts w:ascii="宋体" w:hAnsi="宋体" w:hint="eastAsia"/>
                <w:sz w:val="24"/>
                <w:szCs w:val="24"/>
              </w:rPr>
              <w:t>）统计通话情况、趋势、工作量；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</w:t>
            </w:r>
            <w:r>
              <w:rPr>
                <w:rFonts w:ascii="宋体" w:hAnsi="宋体" w:hint="eastAsia"/>
                <w:sz w:val="24"/>
                <w:szCs w:val="24"/>
              </w:rPr>
              <w:t>）提供可视化展示界面；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报修配置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>业务配置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接派单模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式配置；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）电话配置，包括通讯录是否同步更新、号码矫正等；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）报修类别自定义配置管理；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</w:t>
            </w:r>
            <w:r>
              <w:rPr>
                <w:rFonts w:ascii="宋体" w:hAnsi="宋体" w:hint="eastAsia"/>
                <w:sz w:val="24"/>
                <w:szCs w:val="24"/>
              </w:rPr>
              <w:t>）配置是否允许处理人自行派单；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报修配置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>维修组配置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）添加、编辑、删除维修组成员；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）支持对维修组人员排序；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）提供按科室或报修类别划分维修责任；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耗材管理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</w:t>
            </w:r>
            <w:r>
              <w:rPr>
                <w:rFonts w:ascii="宋体" w:hAnsi="宋体" w:cs="宋体" w:hint="eastAsia"/>
                <w:sz w:val="24"/>
                <w:szCs w:val="24"/>
              </w:rPr>
              <w:t>）提供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耗材台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账数据管理，支持耗材入库、出库信息进行登记；</w:t>
            </w:r>
          </w:p>
          <w:p w:rsidR="005D01EF" w:rsidRDefault="00F55D6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b</w:t>
            </w:r>
            <w:r>
              <w:rPr>
                <w:rFonts w:ascii="Calibri" w:hAnsi="Calibri" w:hint="eastAsia"/>
                <w:szCs w:val="24"/>
              </w:rPr>
              <w:t>）支持</w:t>
            </w:r>
            <w:proofErr w:type="gramStart"/>
            <w:r>
              <w:rPr>
                <w:rFonts w:ascii="Calibri" w:hAnsi="Calibri" w:hint="eastAsia"/>
                <w:szCs w:val="24"/>
              </w:rPr>
              <w:t>耗材台账数据</w:t>
            </w:r>
            <w:proofErr w:type="gramEnd"/>
            <w:r>
              <w:rPr>
                <w:rFonts w:ascii="Calibri" w:hAnsi="Calibri" w:hint="eastAsia"/>
                <w:szCs w:val="24"/>
              </w:rPr>
              <w:t>按时间范围查询；</w:t>
            </w:r>
          </w:p>
          <w:p w:rsidR="005D01EF" w:rsidRDefault="00F55D6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c</w:t>
            </w:r>
            <w:r>
              <w:rPr>
                <w:rFonts w:ascii="Calibri" w:hAnsi="Calibri" w:hint="eastAsia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提供自定义耗材分类功能，对耗材分类进行增删改操作；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知识库管理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）知识库可自定义目录结构，目录支持多级维护，提供新增、编辑、删除；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）提供新增、编辑、删除知识内容功能；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）知识库内容可以从历史报修记录中提取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IT</w:t>
            </w:r>
            <w:r>
              <w:rPr>
                <w:rFonts w:ascii="宋体" w:hAnsi="宋体" w:cs="Arial" w:hint="eastAsia"/>
                <w:sz w:val="24"/>
                <w:szCs w:val="24"/>
              </w:rPr>
              <w:t>巡检管理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巡检任务管理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）巡检业务工作任务化、周期化管理，提供巡检任务管理功能，配置巡检任务名称、巡检人、巡检周期、巡检内容；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）支持信息科人员、厂商人员完成巡检任务；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巡检内容模板管理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）提供巡检模板参数配置管理功能，实现对各类机房或摆放设备的区域、各种类型设备的巡检；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）支持对不同类型设备自定义设备参数、巡检检测项；可以自定义机房的巡检指标项；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巡检报告填写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）巡检任务的巡检人，可以定期针对巡检任务创建巡检报告、填写巡检结果内容，记录巡检项的异常情况，上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传现场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照片</w:t>
            </w:r>
            <w:r>
              <w:rPr>
                <w:rFonts w:ascii="宋体" w:hAnsi="宋体" w:hint="eastAsia"/>
                <w:sz w:val="24"/>
                <w:szCs w:val="24"/>
              </w:rPr>
              <w:t>;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）系统根据用户已填写内容，自动统计展示本次巡检报告完成百分比；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）提供将巡检报告内容导出</w:t>
            </w:r>
            <w:r>
              <w:rPr>
                <w:rFonts w:ascii="宋体" w:hAnsi="宋体" w:hint="eastAsia"/>
                <w:sz w:val="24"/>
                <w:szCs w:val="24"/>
              </w:rPr>
              <w:t>word</w:t>
            </w:r>
            <w:r>
              <w:rPr>
                <w:rFonts w:ascii="宋体" w:hAnsi="宋体" w:hint="eastAsia"/>
                <w:sz w:val="24"/>
                <w:szCs w:val="24"/>
              </w:rPr>
              <w:t>文档功能。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巡检设备管理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）包含设备编号、设备名称、设备类型、所属机房等基本信息；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）支持自定义设备扩展参数、检测指标项、设备类型；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）设备的参数与检测项提供单独的管理功能，可在管理设备时重复使用。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机房信息管理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）包含名称、位置地点、描述信息，机房内的设备清单；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）配置机房巡检指标内容，机房的巡检指标可以配置指标名称、检查结果类型，配置是否需要填写检查结果值。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机房出入管理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）提供机房出入登记功能，每个机房生成二维码，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供进入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机房人员使用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微信扫码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登记；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）机房出入记录需包含进入人员相关信息、进出机房时间、事由等内容；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）提供机房进入审核功能，设置管理员对机房出入记录进行审核操作，记录审核人与审核时间。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5D01EF" w:rsidRDefault="00F55D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资产管理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资产台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账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）提供资产信息台账管理，实现资产基本信息、采购信息、使用信息等全生命周期内容管理；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）通过资产分类、使用部门快速浏览资产清单；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）提供资产二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维码管理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功能；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</w:t>
            </w:r>
            <w:r>
              <w:rPr>
                <w:rFonts w:ascii="宋体" w:hAnsi="宋体" w:hint="eastAsia"/>
                <w:sz w:val="24"/>
                <w:szCs w:val="24"/>
              </w:rPr>
              <w:t>）提供资产信息按模板导入功能；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资产</w:t>
            </w:r>
            <w:r>
              <w:rPr>
                <w:rFonts w:ascii="宋体" w:hAnsi="宋体" w:hint="eastAsia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地址管理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资产台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账相关联，提供</w:t>
            </w:r>
            <w:r>
              <w:rPr>
                <w:rFonts w:ascii="宋体" w:hAnsi="宋体" w:hint="eastAsia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地址管理功能，查询</w:t>
            </w:r>
            <w:r>
              <w:rPr>
                <w:rFonts w:ascii="宋体" w:hAnsi="宋体" w:hint="eastAsia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地址分配使用情况；</w:t>
            </w:r>
          </w:p>
          <w:p w:rsidR="005D01EF" w:rsidRDefault="00F55D6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b</w:t>
            </w:r>
            <w:r>
              <w:rPr>
                <w:rFonts w:ascii="Calibri" w:hAnsi="Calibri" w:hint="eastAsia"/>
                <w:szCs w:val="24"/>
              </w:rPr>
              <w:t>）系统提供自动校验</w:t>
            </w:r>
            <w:r>
              <w:rPr>
                <w:rFonts w:ascii="Calibri" w:hAnsi="Calibri" w:hint="eastAsia"/>
                <w:szCs w:val="24"/>
              </w:rPr>
              <w:t>IP</w:t>
            </w:r>
            <w:r>
              <w:rPr>
                <w:rFonts w:ascii="Calibri" w:hAnsi="Calibri" w:hint="eastAsia"/>
                <w:szCs w:val="24"/>
              </w:rPr>
              <w:t>地址冲突功能；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资产验收管理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）提供资产交付验收管理功能，对多个资产进行批量验收，管理验收状态、附件内容，导出电子版验收单。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）提供产品管理功能，新增、修改、查看产品基本信息；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）实现通过产品创建具体资产信息。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资产字典管理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）通过资产字典管理功能，实现资产与产品分类自定义，各类资产特定扩展属性自定义功能。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5D01EF" w:rsidRDefault="00F55D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会议管理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会议任务管理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）对接</w:t>
            </w:r>
            <w:r>
              <w:rPr>
                <w:rFonts w:ascii="宋体" w:hAnsi="宋体" w:hint="eastAsia"/>
                <w:sz w:val="24"/>
                <w:szCs w:val="24"/>
              </w:rPr>
              <w:t>OA</w:t>
            </w:r>
            <w:r>
              <w:rPr>
                <w:rFonts w:ascii="宋体" w:hAnsi="宋体" w:hint="eastAsia"/>
                <w:sz w:val="24"/>
                <w:szCs w:val="24"/>
              </w:rPr>
              <w:t>系统，创建会议任务，以确保信息中心为会议提供保障服务；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会议类别管理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）提供会议类别管理，新增、编辑、删除会议分类；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）按会议分类浏览会议信息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会议信息浏览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）会议列表浏览、查询，会议详情信息展示；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）会议模块中可浏览项目会议；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会议信息维护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）提供新增、编辑、删除会议信息；提供会议地点维护功能；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）会议可与项目、项目阶段关联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）提供会议类别管理，新增、编辑、删除会议分类；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</w:t>
            </w:r>
            <w:r>
              <w:rPr>
                <w:rFonts w:ascii="宋体" w:hAnsi="宋体" w:hint="eastAsia"/>
                <w:sz w:val="24"/>
                <w:szCs w:val="24"/>
              </w:rPr>
              <w:t>）按会议分类浏览会议信息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会议照片、录音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）在手机</w:t>
            </w:r>
            <w:r>
              <w:rPr>
                <w:rFonts w:ascii="宋体" w:hAnsi="宋体" w:hint="eastAsia"/>
                <w:sz w:val="24"/>
                <w:szCs w:val="24"/>
              </w:rPr>
              <w:t>APP</w:t>
            </w:r>
            <w:r>
              <w:rPr>
                <w:rFonts w:ascii="宋体" w:hAnsi="宋体" w:hint="eastAsia"/>
                <w:sz w:val="24"/>
                <w:szCs w:val="24"/>
              </w:rPr>
              <w:t>中，提供会议拍照、录音上传功能；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）系统中可浏览照片、回放录音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会议签到、签字确认功能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）提供会议签到功能，手机</w:t>
            </w:r>
            <w:r>
              <w:rPr>
                <w:rFonts w:ascii="宋体" w:hAnsi="宋体" w:hint="eastAsia"/>
                <w:sz w:val="24"/>
                <w:szCs w:val="24"/>
              </w:rPr>
              <w:t>APP</w:t>
            </w:r>
            <w:r>
              <w:rPr>
                <w:rFonts w:ascii="宋体" w:hAnsi="宋体" w:hint="eastAsia"/>
                <w:sz w:val="24"/>
                <w:szCs w:val="24"/>
              </w:rPr>
              <w:t>或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微信扫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签到二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维码完成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签到；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）提供会议签字确认功能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会议自动保存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）会议编辑页面中，定时自动保存已编辑的会议信息；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）打开会议编辑界面自动加载自动保存的会议信息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D01EF" w:rsidRDefault="00F55D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工作汇报管理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个人日报、周报、月报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提供填写用户个人工作日志、每周工作日志、每月工作汇报的功能；</w:t>
            </w:r>
          </w:p>
          <w:p w:rsidR="005D01EF" w:rsidRDefault="00F55D68">
            <w:pPr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工作汇报内容包含基本工作内容、需协调内容，可以指定接收人；</w:t>
            </w:r>
          </w:p>
          <w:p w:rsidR="005D01EF" w:rsidRDefault="00F55D68">
            <w:pPr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填写汇报内容后向接收人发送提醒消息。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关联其他业务数据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）在工作汇报内容中，可插入任务单、报修单、会议等系统中其他业务数据记录的链接；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）在浏览日志内容时，可通过点击连接访问相应数据的详情内容。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已读，批示与反馈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）实现工作汇报已读、批示评论功能。展示接收人是否已读状态。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）接收人与填写人可以对汇报内容提交批示与评论内容。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日志统计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）提供按月统计用户填写的工作日志数据，统计提交数量、迟交漏交数量，并在日历中标记出每天日报提交情况，可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做为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绩效考核依据。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部门周报、月报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）提供填写科室部门周报、月报功能，用于上报整个部门的工作内容。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5D01EF" w:rsidRDefault="00F55D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值班管理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排班功能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）以日历方式按月展示值班排班信息；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）提供对指定日期设置值班人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批量排班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）提供快速排班功能，将一组人员按指定顺序，循环安排到指定的日期范围值班；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）批量排班与按日期排班相结合使用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值班日历展示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）以日历方式按月展示值班安排、加班信息及相关日志信息；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）提供选择日期，展示当日所有值班、加班日志信息，在线预览日志图片；</w:t>
            </w:r>
          </w:p>
          <w:p w:rsidR="005D01EF" w:rsidRDefault="00F55D68">
            <w:pPr>
              <w:rPr>
                <w:rFonts w:ascii="Calibri" w:hAnsi="Calibri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）提供按月导出值班表功能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换班功能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）用户可自行进行换班；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）换班后自动更新排班信息；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）换班时同步填写值班日志信息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值班日志管理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）提供表格或日历形式展示值班日志信息；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）按条件查询日志信息；日志明细导出；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）值班、加班统计信息可导出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D01EF" w:rsidRDefault="00F55D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等级医院评审管理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评审标准管理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）提供等级医院评审标准管理功能，上传评审标准电子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档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文件，解析识别评审标准的章节条款及评审要点等内容形成结构化数据；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）提供评审条款责任划分功能，针对条款设置责任科室与责任人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实施细则展示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）提供评审标准实施细则的查看；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）可切换评审标准进行查看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评审条款浏览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）安装章节条款目录展示评审条款及评审要点等内容，支持通过章节目录快速定位到具体条款位置；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）支持查看当前用户相关的评审条款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账材料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）提供等级医院评审台账配置功能，用户对自己负责的条款配置材料目录及台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账材料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数据；</w:t>
            </w:r>
          </w:p>
          <w:p w:rsidR="005D01EF" w:rsidRDefault="00F55D6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b</w:t>
            </w:r>
            <w:r>
              <w:rPr>
                <w:rFonts w:ascii="Calibri" w:hAnsi="Calibri" w:hint="eastAsia"/>
                <w:szCs w:val="24"/>
              </w:rPr>
              <w:t>）台</w:t>
            </w:r>
            <w:proofErr w:type="gramStart"/>
            <w:r>
              <w:rPr>
                <w:rFonts w:ascii="Calibri" w:hAnsi="Calibri" w:hint="eastAsia"/>
                <w:szCs w:val="24"/>
              </w:rPr>
              <w:t>账材料</w:t>
            </w:r>
            <w:proofErr w:type="gramEnd"/>
            <w:r>
              <w:rPr>
                <w:rFonts w:ascii="Calibri" w:hAnsi="Calibri" w:hint="eastAsia"/>
                <w:szCs w:val="24"/>
              </w:rPr>
              <w:t>内容支持直接关联系统其它业务模块的数据记录，能够上传文档、图片等附件，也可以关联第三方系统；</w:t>
            </w:r>
          </w:p>
          <w:p w:rsidR="005D01EF" w:rsidRDefault="00F55D6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c</w:t>
            </w:r>
            <w:r>
              <w:rPr>
                <w:rFonts w:ascii="Calibri" w:hAnsi="Calibri" w:hint="eastAsia"/>
                <w:szCs w:val="24"/>
              </w:rPr>
              <w:t>）用户能够查看与自己有关的台</w:t>
            </w:r>
            <w:proofErr w:type="gramStart"/>
            <w:r>
              <w:rPr>
                <w:rFonts w:ascii="Calibri" w:hAnsi="Calibri" w:hint="eastAsia"/>
                <w:szCs w:val="24"/>
              </w:rPr>
              <w:t>账数据</w:t>
            </w:r>
            <w:proofErr w:type="gramEnd"/>
            <w:r>
              <w:rPr>
                <w:rFonts w:ascii="Calibri" w:hAnsi="Calibri" w:hint="eastAsia"/>
                <w:szCs w:val="24"/>
              </w:rPr>
              <w:t>信息；</w:t>
            </w:r>
          </w:p>
          <w:p w:rsidR="005D01EF" w:rsidRDefault="00F55D6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d</w:t>
            </w:r>
            <w:r>
              <w:rPr>
                <w:rFonts w:ascii="Calibri" w:hAnsi="Calibri" w:hint="eastAsia"/>
                <w:szCs w:val="24"/>
              </w:rPr>
              <w:t>）提供台</w:t>
            </w:r>
            <w:proofErr w:type="gramStart"/>
            <w:r>
              <w:rPr>
                <w:rFonts w:ascii="Calibri" w:hAnsi="Calibri" w:hint="eastAsia"/>
                <w:szCs w:val="24"/>
              </w:rPr>
              <w:t>账材料</w:t>
            </w:r>
            <w:proofErr w:type="gramEnd"/>
            <w:r>
              <w:rPr>
                <w:rFonts w:ascii="Calibri" w:hAnsi="Calibri" w:hint="eastAsia"/>
                <w:szCs w:val="24"/>
              </w:rPr>
              <w:t>目录及明细数据导出功能。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等级医院自评管理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）提供等级医院自评管理功能，使用已有评审标准及责任划分创建自评任务，配置分管领导、牵头部门等；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）相关责任人完成所负责条款的自评打分、台账录入配置工作；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）系统自动统计各部门、人员自评打分进度完成情况，汇总自评结果。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5D01EF" w:rsidRDefault="00F55D68">
            <w:pPr>
              <w:adjustRightInd w:val="0"/>
              <w:snapToGrid w:val="0"/>
              <w:spacing w:line="300" w:lineRule="exac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电子病历评级管理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评级标准管理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）提供电子病历评级标准维护功能，实现通过电子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档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文件导入评审标准的条款明细内容、运行基础数据配置、数据质量评估项目内容信息。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评级任务管理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）提供电子病历评级任务管理功能，使用评级标准创建指定年度的评级任务、设置负责人、统计人、统计日期范围、目标等级等内容；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）支持对每个评价内容条款设置负责人，由负责人完成评级任务相关数据的填写录入。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实证材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料管理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）提供电子病历评级实证材料维护管理功能，上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传材料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图片、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填写图片编号。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）实现按评选等级对所有条款编辑录入实证材料功能。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）支持从</w:t>
            </w:r>
            <w:r>
              <w:rPr>
                <w:rFonts w:ascii="宋体" w:hAnsi="宋体" w:hint="eastAsia"/>
                <w:sz w:val="24"/>
                <w:szCs w:val="24"/>
              </w:rPr>
              <w:t>word</w:t>
            </w:r>
            <w:r>
              <w:rPr>
                <w:rFonts w:ascii="宋体" w:hAnsi="宋体" w:hint="eastAsia"/>
                <w:sz w:val="24"/>
                <w:szCs w:val="24"/>
              </w:rPr>
              <w:t>文档导入已有实证材料。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</w:t>
            </w:r>
            <w:r>
              <w:rPr>
                <w:rFonts w:ascii="宋体" w:hAnsi="宋体" w:hint="eastAsia"/>
                <w:sz w:val="24"/>
                <w:szCs w:val="24"/>
              </w:rPr>
              <w:t>）实现实证材料导出</w:t>
            </w:r>
            <w:r>
              <w:rPr>
                <w:rFonts w:ascii="宋体" w:hAnsi="宋体" w:hint="eastAsia"/>
                <w:sz w:val="24"/>
                <w:szCs w:val="24"/>
              </w:rPr>
              <w:t>word</w:t>
            </w:r>
            <w:r>
              <w:rPr>
                <w:rFonts w:ascii="宋体" w:hAnsi="宋体" w:hint="eastAsia"/>
                <w:sz w:val="24"/>
                <w:szCs w:val="24"/>
              </w:rPr>
              <w:t>文档功能。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数据填报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）提供电子病历评级任务评级数据填报功能，填写主要评价内容达标情况、医院基础信息数据、</w:t>
            </w:r>
            <w:r>
              <w:rPr>
                <w:rFonts w:ascii="宋体" w:hAnsi="宋体" w:hint="eastAsia"/>
                <w:sz w:val="24"/>
                <w:szCs w:val="24"/>
              </w:rPr>
              <w:t>EMR</w:t>
            </w:r>
            <w:r>
              <w:rPr>
                <w:rFonts w:ascii="宋体" w:hAnsi="宋体" w:hint="eastAsia"/>
                <w:sz w:val="24"/>
                <w:szCs w:val="24"/>
              </w:rPr>
              <w:t>应用数据、数据质量评分数据内容。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）系统根据用户填写内容，自动计算相关得分，校验并标记是否达到目标等级要求。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）对于未达标评价条款可以填写原因、解决方案等备注内容。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自动评分评级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）在评级任务详情中，结合运行基础数据及自评内容，自动汇总统计评价项得分、</w:t>
            </w:r>
            <w:r>
              <w:rPr>
                <w:rFonts w:ascii="宋体" w:hAnsi="宋体" w:hint="eastAsia"/>
                <w:sz w:val="24"/>
                <w:szCs w:val="24"/>
              </w:rPr>
              <w:t>EMR</w:t>
            </w:r>
            <w:r>
              <w:rPr>
                <w:rFonts w:ascii="宋体" w:hAnsi="宋体" w:hint="eastAsia"/>
                <w:sz w:val="24"/>
                <w:szCs w:val="24"/>
              </w:rPr>
              <w:t>数据有效应用数、实证材料完成情况、数据质量评分等内容。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）实现总评分统计、选择项与基本项达标情况，判断是否达到目标等级。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★全文搜索功能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全局搜索功能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）提供全局搜索功能，用户输入关键字后系统检索项目、资料、会议、任务、知识库等内容，返回搜索结果列表，支持对单独业务类型进行检索；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）在搜索结果中，点击可以查看相应业务数据详情信息</w:t>
            </w:r>
          </w:p>
          <w:p w:rsidR="005D01EF" w:rsidRDefault="00F55D68">
            <w:pPr>
              <w:rPr>
                <w:rFonts w:ascii="Calibri" w:hAnsi="Calibri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）使用用户输入的关键词检索各类业务的标题、描述、详情信息内容，支持检索文档类附件的内容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基础信息数据管理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用户及部门管理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）提供用户的增加、编辑、注销、删除；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）可以设置用户功能访问权限、数据访问权限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）提供部门的新增、编辑、删除；部门支持任意层级；</w:t>
            </w:r>
          </w:p>
          <w:p w:rsidR="005D01EF" w:rsidRDefault="00F55D68">
            <w:pPr>
              <w:rPr>
                <w:rFonts w:ascii="Calibri" w:hAnsi="Calibri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</w:t>
            </w:r>
            <w:r>
              <w:rPr>
                <w:rFonts w:ascii="宋体" w:hAnsi="宋体" w:hint="eastAsia"/>
                <w:sz w:val="24"/>
                <w:szCs w:val="24"/>
              </w:rPr>
              <w:t>）支持批量导入部门信息；部门可维护地点信息，每个部门可包含多个地点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通讯录管理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）提供通讯录的新增、编辑、删除；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）提供厂商通讯录管理功能，管理厂商基本信息、厂商联系人信息；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）厂商可以与项目关联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角色管理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）提供角色管理功能，用于用户访问授权；</w:t>
            </w:r>
          </w:p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）支持对功能、数据进行授权，功能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权限需能控制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到按钮粒度，数据权限可以限制用户访问特定部门的数据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端支持</w:t>
            </w:r>
            <w:proofErr w:type="gramEnd"/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拍照、录音、录像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当对会议、任务、需求等可上传附件的业务数据进行编辑操作时，可以使用手机的拍照、录音、录像功能，上传照片、音频、视频文件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可对项目进行新增，对项目内的需求单、任务单、会议、资料等进行处理和维护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单管理</w:t>
            </w:r>
            <w:proofErr w:type="gramEnd"/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可对任务单进行新增、编辑，并添加进展等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★报修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单管理</w:t>
            </w:r>
            <w:proofErr w:type="gramEnd"/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可进行报修单的查找、新增、处理等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日常工作及信息档案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提供值班、签到、请假、工作汇报、工作计划、巡检等功能，提供资料、会议、知识库功能</w:t>
            </w:r>
          </w:p>
        </w:tc>
      </w:tr>
      <w:tr w:rsidR="005D01EF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5D01EF" w:rsidRDefault="005D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消息提醒功能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APP</w:t>
            </w:r>
            <w:r>
              <w:rPr>
                <w:rFonts w:ascii="宋体" w:hAnsi="宋体" w:hint="eastAsia"/>
                <w:sz w:val="24"/>
                <w:szCs w:val="24"/>
              </w:rPr>
              <w:t>推送消息、系统内消息提醒</w:t>
            </w:r>
          </w:p>
        </w:tc>
      </w:tr>
      <w:tr w:rsidR="005D01EF">
        <w:trPr>
          <w:trHeight w:val="256"/>
        </w:trPr>
        <w:tc>
          <w:tcPr>
            <w:tcW w:w="794" w:type="dxa"/>
            <w:shd w:val="clear" w:color="000000" w:fill="FFFFFF"/>
            <w:vAlign w:val="center"/>
          </w:tcPr>
          <w:p w:rsidR="005D01EF" w:rsidRDefault="005D01EF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第三方系统对接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业务系统对接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5D01EF" w:rsidRDefault="00F55D68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医院</w:t>
            </w:r>
            <w:r>
              <w:rPr>
                <w:rFonts w:ascii="宋体" w:hAnsi="宋体" w:hint="eastAsia"/>
                <w:sz w:val="24"/>
                <w:szCs w:val="24"/>
              </w:rPr>
              <w:t>OA</w:t>
            </w:r>
            <w:r>
              <w:rPr>
                <w:rFonts w:ascii="宋体" w:hAnsi="宋体" w:hint="eastAsia"/>
                <w:sz w:val="24"/>
                <w:szCs w:val="24"/>
              </w:rPr>
              <w:t>系统免费开放</w:t>
            </w: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接口</w:t>
            </w:r>
            <w:r>
              <w:rPr>
                <w:rFonts w:ascii="宋体" w:hAnsi="宋体"/>
                <w:sz w:val="24"/>
                <w:szCs w:val="24"/>
                <w:lang w:eastAsia="zh-Hans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实现与医院</w:t>
            </w:r>
            <w:r>
              <w:rPr>
                <w:rFonts w:ascii="宋体" w:hAnsi="宋体" w:hint="eastAsia"/>
                <w:sz w:val="24"/>
                <w:szCs w:val="24"/>
              </w:rPr>
              <w:t>OA</w:t>
            </w:r>
            <w:r>
              <w:rPr>
                <w:rFonts w:ascii="宋体" w:hAnsi="宋体" w:hint="eastAsia"/>
                <w:sz w:val="24"/>
                <w:szCs w:val="24"/>
              </w:rPr>
              <w:t>系统的会议相关功能的对接要求。</w:t>
            </w:r>
          </w:p>
        </w:tc>
      </w:tr>
    </w:tbl>
    <w:p w:rsidR="005D01EF" w:rsidRDefault="005D01EF">
      <w:pPr>
        <w:pStyle w:val="HTML"/>
      </w:pPr>
    </w:p>
    <w:p w:rsidR="005D01EF" w:rsidRDefault="00F55D68">
      <w:pPr>
        <w:pStyle w:val="HTML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信息资产管理系统项目必须是基于</w:t>
      </w:r>
      <w:r>
        <w:rPr>
          <w:rFonts w:hint="eastAsia"/>
        </w:rPr>
        <w:t>B/S</w:t>
      </w:r>
      <w:r>
        <w:rPr>
          <w:rFonts w:hint="eastAsia"/>
        </w:rPr>
        <w:t>架构的平台系统，且根据采购</w:t>
      </w:r>
      <w:proofErr w:type="gramStart"/>
      <w:r>
        <w:rPr>
          <w:rFonts w:hint="eastAsia"/>
        </w:rPr>
        <w:t>方具体</w:t>
      </w:r>
      <w:proofErr w:type="gramEnd"/>
      <w:r>
        <w:rPr>
          <w:rFonts w:hint="eastAsia"/>
        </w:rPr>
        <w:t>需求部署在采购方各院区中。</w:t>
      </w:r>
    </w:p>
    <w:p w:rsidR="005D01EF" w:rsidRDefault="00F55D68">
      <w:pPr>
        <w:pStyle w:val="HTML"/>
      </w:pPr>
      <w:r>
        <w:rPr>
          <w:rFonts w:hint="eastAsia"/>
        </w:rPr>
        <w:t>2</w:t>
      </w:r>
      <w:r>
        <w:rPr>
          <w:rFonts w:hint="eastAsia"/>
        </w:rPr>
        <w:t>、信息资产管理系统项目须具备配套的移动</w:t>
      </w:r>
      <w:r>
        <w:rPr>
          <w:rFonts w:hint="eastAsia"/>
        </w:rPr>
        <w:t>APP</w:t>
      </w:r>
      <w:r>
        <w:rPr>
          <w:rFonts w:hint="eastAsia"/>
        </w:rPr>
        <w:t>应用软件，并支持</w:t>
      </w:r>
      <w:r>
        <w:rPr>
          <w:rFonts w:hint="eastAsia"/>
        </w:rPr>
        <w:t>IOS/Android</w:t>
      </w:r>
      <w:r>
        <w:rPr>
          <w:rFonts w:hint="eastAsia"/>
        </w:rPr>
        <w:t>手机操作系统。</w:t>
      </w:r>
    </w:p>
    <w:sectPr w:rsidR="005D01EF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68" w:rsidRDefault="00F55D68">
      <w:r>
        <w:separator/>
      </w:r>
    </w:p>
  </w:endnote>
  <w:endnote w:type="continuationSeparator" w:id="0">
    <w:p w:rsidR="00F55D68" w:rsidRDefault="00F5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EF" w:rsidRDefault="00F55D68">
    <w:pPr>
      <w:pStyle w:val="a5"/>
      <w:framePr w:wrap="around" w:vAnchor="text" w:hAnchor="margin" w:xAlign="center" w:y="1"/>
      <w:rPr>
        <w:rStyle w:val="a8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8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823ECE">
      <w:rPr>
        <w:rStyle w:val="a8"/>
        <w:rFonts w:ascii="宋体" w:hAnsi="宋体"/>
        <w:noProof/>
      </w:rPr>
      <w:t>2</w:t>
    </w:r>
    <w:r>
      <w:rPr>
        <w:rFonts w:ascii="宋体" w:hAnsi="宋体"/>
      </w:rPr>
      <w:fldChar w:fldCharType="end"/>
    </w:r>
  </w:p>
  <w:p w:rsidR="005D01EF" w:rsidRDefault="005D01EF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EF" w:rsidRDefault="00F55D6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5D01EF" w:rsidRDefault="005D01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68" w:rsidRDefault="00F55D68">
      <w:r>
        <w:separator/>
      </w:r>
    </w:p>
  </w:footnote>
  <w:footnote w:type="continuationSeparator" w:id="0">
    <w:p w:rsidR="00F55D68" w:rsidRDefault="00F55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EF" w:rsidRDefault="005D01EF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D7E0B4"/>
    <w:multiLevelType w:val="singleLevel"/>
    <w:tmpl w:val="FCD7E0B4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0946024A"/>
    <w:multiLevelType w:val="multilevel"/>
    <w:tmpl w:val="0946024A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12450A"/>
    <w:multiLevelType w:val="multilevel"/>
    <w:tmpl w:val="3412450A"/>
    <w:lvl w:ilvl="0">
      <w:start w:val="1"/>
      <w:numFmt w:val="decimal"/>
      <w:lvlText w:val="%1"/>
      <w:lvlJc w:val="center"/>
      <w:pPr>
        <w:ind w:left="69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70" w:hanging="480"/>
      </w:p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lowerLetter"/>
      <w:lvlText w:val="%5)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lowerLetter"/>
      <w:lvlText w:val="%8)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3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813DCA"/>
    <w:multiLevelType w:val="singleLevel"/>
    <w:tmpl w:val="58813DCA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mU4MGUwMGQwMWU4MjlmOGU3Y2RjY2RlYTNiNDIifQ=="/>
  </w:docVars>
  <w:rsids>
    <w:rsidRoot w:val="008D23D6"/>
    <w:rsid w:val="00010E6F"/>
    <w:rsid w:val="00015D42"/>
    <w:rsid w:val="00017FE0"/>
    <w:rsid w:val="00024757"/>
    <w:rsid w:val="000359FF"/>
    <w:rsid w:val="00042AC1"/>
    <w:rsid w:val="00047CE4"/>
    <w:rsid w:val="00052DC8"/>
    <w:rsid w:val="00055D7B"/>
    <w:rsid w:val="00075231"/>
    <w:rsid w:val="00084197"/>
    <w:rsid w:val="00094D92"/>
    <w:rsid w:val="00095FEE"/>
    <w:rsid w:val="000A0C17"/>
    <w:rsid w:val="000B16E7"/>
    <w:rsid w:val="000C4253"/>
    <w:rsid w:val="000D53CD"/>
    <w:rsid w:val="00100FE6"/>
    <w:rsid w:val="001044FC"/>
    <w:rsid w:val="001226DB"/>
    <w:rsid w:val="00126248"/>
    <w:rsid w:val="001326B1"/>
    <w:rsid w:val="001332CF"/>
    <w:rsid w:val="00135BB3"/>
    <w:rsid w:val="001413A4"/>
    <w:rsid w:val="00143BA0"/>
    <w:rsid w:val="00144B46"/>
    <w:rsid w:val="001452D5"/>
    <w:rsid w:val="00154D5F"/>
    <w:rsid w:val="001630B9"/>
    <w:rsid w:val="0017273D"/>
    <w:rsid w:val="001A1673"/>
    <w:rsid w:val="001A204E"/>
    <w:rsid w:val="001B19F6"/>
    <w:rsid w:val="001C10D1"/>
    <w:rsid w:val="001D2058"/>
    <w:rsid w:val="001D3043"/>
    <w:rsid w:val="001D3511"/>
    <w:rsid w:val="001E4B79"/>
    <w:rsid w:val="001F2296"/>
    <w:rsid w:val="0020189A"/>
    <w:rsid w:val="002108F1"/>
    <w:rsid w:val="00211E9C"/>
    <w:rsid w:val="00237AD7"/>
    <w:rsid w:val="002553E4"/>
    <w:rsid w:val="00266A73"/>
    <w:rsid w:val="00273C0B"/>
    <w:rsid w:val="00281834"/>
    <w:rsid w:val="002823DA"/>
    <w:rsid w:val="002912CE"/>
    <w:rsid w:val="00296C62"/>
    <w:rsid w:val="002B21CC"/>
    <w:rsid w:val="002C739E"/>
    <w:rsid w:val="002D7584"/>
    <w:rsid w:val="002E2BA3"/>
    <w:rsid w:val="002F3587"/>
    <w:rsid w:val="002F4618"/>
    <w:rsid w:val="00310F7C"/>
    <w:rsid w:val="0032549D"/>
    <w:rsid w:val="0033143D"/>
    <w:rsid w:val="00345CDD"/>
    <w:rsid w:val="00346A36"/>
    <w:rsid w:val="00353477"/>
    <w:rsid w:val="0035477D"/>
    <w:rsid w:val="003611AC"/>
    <w:rsid w:val="00363050"/>
    <w:rsid w:val="00373B19"/>
    <w:rsid w:val="003819AD"/>
    <w:rsid w:val="00387BCF"/>
    <w:rsid w:val="003926A9"/>
    <w:rsid w:val="00392D72"/>
    <w:rsid w:val="00395571"/>
    <w:rsid w:val="00396680"/>
    <w:rsid w:val="003B1142"/>
    <w:rsid w:val="003C6152"/>
    <w:rsid w:val="003C72BB"/>
    <w:rsid w:val="003C7408"/>
    <w:rsid w:val="003D09BB"/>
    <w:rsid w:val="003D7DFB"/>
    <w:rsid w:val="00405438"/>
    <w:rsid w:val="00417409"/>
    <w:rsid w:val="004238C7"/>
    <w:rsid w:val="00425408"/>
    <w:rsid w:val="004369F5"/>
    <w:rsid w:val="00447019"/>
    <w:rsid w:val="00450AC5"/>
    <w:rsid w:val="00457C2A"/>
    <w:rsid w:val="004621E1"/>
    <w:rsid w:val="00470E09"/>
    <w:rsid w:val="00480CB3"/>
    <w:rsid w:val="00484ABE"/>
    <w:rsid w:val="004C4AB5"/>
    <w:rsid w:val="004C77BE"/>
    <w:rsid w:val="004D568C"/>
    <w:rsid w:val="004D57EE"/>
    <w:rsid w:val="004E0A22"/>
    <w:rsid w:val="004E78C2"/>
    <w:rsid w:val="004F0949"/>
    <w:rsid w:val="004F36FF"/>
    <w:rsid w:val="004F656E"/>
    <w:rsid w:val="00505BF2"/>
    <w:rsid w:val="005108E2"/>
    <w:rsid w:val="005155A0"/>
    <w:rsid w:val="00520936"/>
    <w:rsid w:val="0053187E"/>
    <w:rsid w:val="0053287D"/>
    <w:rsid w:val="00543DF5"/>
    <w:rsid w:val="0054577D"/>
    <w:rsid w:val="005552A4"/>
    <w:rsid w:val="00560EE1"/>
    <w:rsid w:val="005843E6"/>
    <w:rsid w:val="005B12C7"/>
    <w:rsid w:val="005C46ED"/>
    <w:rsid w:val="005C573C"/>
    <w:rsid w:val="005D01EF"/>
    <w:rsid w:val="005D1DEE"/>
    <w:rsid w:val="005E0780"/>
    <w:rsid w:val="005F18B4"/>
    <w:rsid w:val="005F51B7"/>
    <w:rsid w:val="005F5479"/>
    <w:rsid w:val="00615A4B"/>
    <w:rsid w:val="00617837"/>
    <w:rsid w:val="00636C53"/>
    <w:rsid w:val="00637225"/>
    <w:rsid w:val="00640B75"/>
    <w:rsid w:val="00653F9A"/>
    <w:rsid w:val="0065414C"/>
    <w:rsid w:val="00660DBB"/>
    <w:rsid w:val="006839D5"/>
    <w:rsid w:val="00691997"/>
    <w:rsid w:val="006978E1"/>
    <w:rsid w:val="006A0B9B"/>
    <w:rsid w:val="006A5316"/>
    <w:rsid w:val="006A7CBA"/>
    <w:rsid w:val="006B4D08"/>
    <w:rsid w:val="006C2B50"/>
    <w:rsid w:val="006D4E43"/>
    <w:rsid w:val="006F36C9"/>
    <w:rsid w:val="00700847"/>
    <w:rsid w:val="007133FE"/>
    <w:rsid w:val="00715C64"/>
    <w:rsid w:val="00727BE1"/>
    <w:rsid w:val="00736926"/>
    <w:rsid w:val="00736E60"/>
    <w:rsid w:val="00742F84"/>
    <w:rsid w:val="00744657"/>
    <w:rsid w:val="00744751"/>
    <w:rsid w:val="0074540B"/>
    <w:rsid w:val="00763BAE"/>
    <w:rsid w:val="00771517"/>
    <w:rsid w:val="007910E6"/>
    <w:rsid w:val="00793039"/>
    <w:rsid w:val="007958B3"/>
    <w:rsid w:val="007B3396"/>
    <w:rsid w:val="007B4058"/>
    <w:rsid w:val="007B54D6"/>
    <w:rsid w:val="007D72AE"/>
    <w:rsid w:val="007F18DA"/>
    <w:rsid w:val="00823ECE"/>
    <w:rsid w:val="00843F21"/>
    <w:rsid w:val="0084503E"/>
    <w:rsid w:val="008522FE"/>
    <w:rsid w:val="00864632"/>
    <w:rsid w:val="00867588"/>
    <w:rsid w:val="008756DE"/>
    <w:rsid w:val="00895E7B"/>
    <w:rsid w:val="008A0C71"/>
    <w:rsid w:val="008A262A"/>
    <w:rsid w:val="008B0558"/>
    <w:rsid w:val="008B5CBF"/>
    <w:rsid w:val="008B5F6B"/>
    <w:rsid w:val="008C0586"/>
    <w:rsid w:val="008D23D6"/>
    <w:rsid w:val="008E1DCB"/>
    <w:rsid w:val="008F19D8"/>
    <w:rsid w:val="008F4701"/>
    <w:rsid w:val="0090257C"/>
    <w:rsid w:val="0091400B"/>
    <w:rsid w:val="009438DE"/>
    <w:rsid w:val="009454B1"/>
    <w:rsid w:val="00946442"/>
    <w:rsid w:val="00946462"/>
    <w:rsid w:val="00951D63"/>
    <w:rsid w:val="009768D1"/>
    <w:rsid w:val="00982BC0"/>
    <w:rsid w:val="00986B24"/>
    <w:rsid w:val="009B324C"/>
    <w:rsid w:val="009C35A9"/>
    <w:rsid w:val="009F495E"/>
    <w:rsid w:val="009F66F3"/>
    <w:rsid w:val="009F72EB"/>
    <w:rsid w:val="00A20058"/>
    <w:rsid w:val="00A25947"/>
    <w:rsid w:val="00A25BAB"/>
    <w:rsid w:val="00A44CB6"/>
    <w:rsid w:val="00A47352"/>
    <w:rsid w:val="00A611AE"/>
    <w:rsid w:val="00A80161"/>
    <w:rsid w:val="00A9168B"/>
    <w:rsid w:val="00A962A6"/>
    <w:rsid w:val="00AA15A8"/>
    <w:rsid w:val="00AB7656"/>
    <w:rsid w:val="00AC61B5"/>
    <w:rsid w:val="00AC69DA"/>
    <w:rsid w:val="00AD4781"/>
    <w:rsid w:val="00AD6E8F"/>
    <w:rsid w:val="00AF7AEF"/>
    <w:rsid w:val="00B0505F"/>
    <w:rsid w:val="00B2013E"/>
    <w:rsid w:val="00B601CD"/>
    <w:rsid w:val="00B72110"/>
    <w:rsid w:val="00BB160A"/>
    <w:rsid w:val="00BB3A51"/>
    <w:rsid w:val="00BB5CFA"/>
    <w:rsid w:val="00BE37E6"/>
    <w:rsid w:val="00BE4448"/>
    <w:rsid w:val="00C204B2"/>
    <w:rsid w:val="00C20524"/>
    <w:rsid w:val="00C317E4"/>
    <w:rsid w:val="00C41902"/>
    <w:rsid w:val="00C41F22"/>
    <w:rsid w:val="00C45730"/>
    <w:rsid w:val="00C502E6"/>
    <w:rsid w:val="00C54CAE"/>
    <w:rsid w:val="00C55C92"/>
    <w:rsid w:val="00C720F0"/>
    <w:rsid w:val="00C85BF8"/>
    <w:rsid w:val="00C86C4E"/>
    <w:rsid w:val="00C93DF2"/>
    <w:rsid w:val="00CA02D1"/>
    <w:rsid w:val="00CA0C2A"/>
    <w:rsid w:val="00CA42E9"/>
    <w:rsid w:val="00CA5F76"/>
    <w:rsid w:val="00CB4C4F"/>
    <w:rsid w:val="00CF1A30"/>
    <w:rsid w:val="00CF287D"/>
    <w:rsid w:val="00CF73C7"/>
    <w:rsid w:val="00D116A8"/>
    <w:rsid w:val="00D1603A"/>
    <w:rsid w:val="00D24EA6"/>
    <w:rsid w:val="00D30E5D"/>
    <w:rsid w:val="00D36415"/>
    <w:rsid w:val="00D56BB1"/>
    <w:rsid w:val="00D77E3A"/>
    <w:rsid w:val="00D82B1A"/>
    <w:rsid w:val="00DA03B5"/>
    <w:rsid w:val="00DA7D23"/>
    <w:rsid w:val="00DD0371"/>
    <w:rsid w:val="00DD1A50"/>
    <w:rsid w:val="00DE2CF4"/>
    <w:rsid w:val="00DE399C"/>
    <w:rsid w:val="00E01DF6"/>
    <w:rsid w:val="00E0363B"/>
    <w:rsid w:val="00E12EA4"/>
    <w:rsid w:val="00E16E73"/>
    <w:rsid w:val="00E3191C"/>
    <w:rsid w:val="00E43704"/>
    <w:rsid w:val="00E709BE"/>
    <w:rsid w:val="00E82615"/>
    <w:rsid w:val="00E920A5"/>
    <w:rsid w:val="00EA7C71"/>
    <w:rsid w:val="00EB0A51"/>
    <w:rsid w:val="00EC6FB7"/>
    <w:rsid w:val="00ED0D5C"/>
    <w:rsid w:val="00EF310E"/>
    <w:rsid w:val="00F065C4"/>
    <w:rsid w:val="00F12A7F"/>
    <w:rsid w:val="00F147F0"/>
    <w:rsid w:val="00F25F53"/>
    <w:rsid w:val="00F32565"/>
    <w:rsid w:val="00F55D68"/>
    <w:rsid w:val="00F608DA"/>
    <w:rsid w:val="00F64315"/>
    <w:rsid w:val="00F645F9"/>
    <w:rsid w:val="00F84AA5"/>
    <w:rsid w:val="00FB0D2D"/>
    <w:rsid w:val="00FB26EB"/>
    <w:rsid w:val="00FB40FD"/>
    <w:rsid w:val="00FD015A"/>
    <w:rsid w:val="00FD2A8F"/>
    <w:rsid w:val="00FE0DA2"/>
    <w:rsid w:val="00FF5B7C"/>
    <w:rsid w:val="15CA22E2"/>
    <w:rsid w:val="23730FB4"/>
    <w:rsid w:val="252F2131"/>
    <w:rsid w:val="31F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1172</Words>
  <Characters>6687</Characters>
  <Application>Microsoft Office Word</Application>
  <DocSecurity>0</DocSecurity>
  <Lines>55</Lines>
  <Paragraphs>15</Paragraphs>
  <ScaleCrop>false</ScaleCrop>
  <Company>P R C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253</cp:revision>
  <dcterms:created xsi:type="dcterms:W3CDTF">2019-04-28T09:32:00Z</dcterms:created>
  <dcterms:modified xsi:type="dcterms:W3CDTF">2023-11-23T07:33:00Z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38FD5DB897FD461E8A8B5176A0C895E4_13</vt:lpwstr>
  </property>
</Properties>
</file>