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Arial" w:asciiTheme="minorEastAsia" w:hAnsiTheme="minorEastAsia" w:eastAsiaTheme="minorEastAsia"/>
          <w:b/>
          <w:color w:val="000000"/>
          <w:kern w:val="0"/>
          <w:sz w:val="28"/>
          <w:szCs w:val="28"/>
        </w:rPr>
      </w:pPr>
      <w:bookmarkStart w:id="0" w:name="_Toc462564139"/>
      <w:bookmarkStart w:id="1" w:name="_Toc479757211"/>
      <w:r>
        <w:rPr>
          <w:rFonts w:hint="eastAsia" w:cs="Arial" w:asciiTheme="minorEastAsia" w:hAnsiTheme="minorEastAsia" w:eastAsiaTheme="minorEastAsia"/>
          <w:b/>
          <w:color w:val="000000"/>
          <w:kern w:val="0"/>
          <w:sz w:val="28"/>
          <w:szCs w:val="28"/>
        </w:rPr>
        <w:t>关于南京医科大学附属口腔医院江宁住院病区专线网络服务</w:t>
      </w:r>
    </w:p>
    <w:p>
      <w:pPr>
        <w:spacing w:line="360" w:lineRule="auto"/>
        <w:ind w:firstLine="551" w:firstLineChars="196"/>
        <w:jc w:val="center"/>
        <w:rPr>
          <w:rFonts w:cs="Arial" w:asciiTheme="minorEastAsia" w:hAnsiTheme="minorEastAsia" w:eastAsiaTheme="minorEastAsia"/>
          <w:b/>
          <w:color w:val="000000"/>
          <w:kern w:val="0"/>
          <w:sz w:val="28"/>
          <w:szCs w:val="28"/>
        </w:rPr>
      </w:pPr>
      <w:r>
        <w:rPr>
          <w:rFonts w:hint="eastAsia" w:cs="Arial" w:asciiTheme="minorEastAsia" w:hAnsiTheme="minorEastAsia" w:eastAsiaTheme="minorEastAsia"/>
          <w:b/>
          <w:color w:val="000000"/>
          <w:kern w:val="0"/>
          <w:sz w:val="28"/>
          <w:szCs w:val="28"/>
        </w:rPr>
        <w:t>项目征集潜在供应商的调研公告</w:t>
      </w:r>
      <w:r>
        <w:rPr>
          <w:rFonts w:hint="eastAsia" w:cs="Arial" w:asciiTheme="minorEastAsia" w:hAnsiTheme="minorEastAsia" w:eastAsiaTheme="minorEastAsia"/>
          <w:b/>
          <w:kern w:val="0"/>
          <w:sz w:val="28"/>
          <w:szCs w:val="28"/>
        </w:rPr>
        <w:t xml:space="preserve">  </w:t>
      </w:r>
    </w:p>
    <w:p>
      <w:pPr>
        <w:spacing w:line="360" w:lineRule="auto"/>
        <w:ind w:firstLine="470" w:firstLineChars="196"/>
        <w:jc w:val="left"/>
        <w:rPr>
          <w:rFonts w:cs="Arial" w:asciiTheme="minorEastAsia" w:hAnsiTheme="minorEastAsia" w:eastAsiaTheme="minorEastAsia"/>
          <w:kern w:val="0"/>
          <w:sz w:val="24"/>
          <w:szCs w:val="24"/>
        </w:rPr>
      </w:pPr>
      <w:r>
        <w:rPr>
          <w:rFonts w:hint="eastAsia" w:asciiTheme="minorEastAsia" w:hAnsiTheme="minorEastAsia" w:eastAsiaTheme="minorEastAsia"/>
          <w:sz w:val="24"/>
          <w:szCs w:val="24"/>
        </w:rPr>
        <w:t>南京医科大学附属口腔医院拟对以下项目进行</w:t>
      </w:r>
      <w:r>
        <w:rPr>
          <w:rFonts w:asciiTheme="minorEastAsia" w:hAnsiTheme="minorEastAsia" w:eastAsiaTheme="minorEastAsia"/>
          <w:sz w:val="24"/>
          <w:szCs w:val="24"/>
        </w:rPr>
        <w:t>摸底、调研</w:t>
      </w:r>
      <w:r>
        <w:rPr>
          <w:rFonts w:hint="eastAsia" w:asciiTheme="minorEastAsia" w:hAnsiTheme="minorEastAsia" w:eastAsiaTheme="minorEastAsia"/>
          <w:sz w:val="24"/>
          <w:szCs w:val="24"/>
        </w:rPr>
        <w:t>，公开征集潜在供应商。欢迎符合要求的供应商前来报名。</w:t>
      </w:r>
    </w:p>
    <w:p>
      <w:pPr>
        <w:widowControl/>
        <w:spacing w:line="360" w:lineRule="auto"/>
        <w:ind w:left="1205" w:hanging="1205" w:hangingChars="500"/>
        <w:rPr>
          <w:rFonts w:cs="Arial" w:asciiTheme="minorEastAsia" w:hAnsiTheme="minorEastAsia" w:eastAsiaTheme="minorEastAsia"/>
          <w:b/>
          <w:kern w:val="0"/>
          <w:sz w:val="24"/>
          <w:szCs w:val="24"/>
        </w:rPr>
      </w:pPr>
      <w:r>
        <w:rPr>
          <w:rFonts w:hint="eastAsia" w:cs="Arial" w:asciiTheme="minorEastAsia" w:hAnsiTheme="minorEastAsia" w:eastAsiaTheme="minorEastAsia"/>
          <w:b/>
          <w:kern w:val="0"/>
          <w:sz w:val="24"/>
          <w:szCs w:val="24"/>
        </w:rPr>
        <w:t>一、项目概况</w:t>
      </w:r>
    </w:p>
    <w:p>
      <w:pPr>
        <w:widowControl/>
        <w:spacing w:line="360" w:lineRule="auto"/>
        <w:ind w:left="1205" w:hanging="1205" w:hangingChars="500"/>
        <w:rPr>
          <w:rFonts w:cs="Arial" w:asciiTheme="minorEastAsia" w:hAnsiTheme="minorEastAsia" w:eastAsiaTheme="minorEastAsia"/>
          <w:b/>
          <w:kern w:val="0"/>
          <w:sz w:val="24"/>
          <w:szCs w:val="24"/>
        </w:rPr>
      </w:pPr>
      <w:r>
        <w:rPr>
          <w:rFonts w:hint="eastAsia" w:cs="Arial" w:asciiTheme="minorEastAsia" w:hAnsiTheme="minorEastAsia" w:eastAsiaTheme="minorEastAsia"/>
          <w:b/>
          <w:kern w:val="0"/>
          <w:sz w:val="24"/>
          <w:szCs w:val="24"/>
        </w:rPr>
        <w:t>项目名称：</w:t>
      </w:r>
      <w:bookmarkEnd w:id="0"/>
      <w:bookmarkEnd w:id="1"/>
      <w:r>
        <w:rPr>
          <w:rFonts w:hint="eastAsia" w:ascii="宋体" w:hAnsi="宋体"/>
          <w:sz w:val="24"/>
          <w:szCs w:val="24"/>
        </w:rPr>
        <w:t>南京医科大学附属口腔医院江宁住院病区专线网络服务项目</w:t>
      </w:r>
    </w:p>
    <w:p>
      <w:pPr>
        <w:spacing w:line="440" w:lineRule="exact"/>
        <w:rPr>
          <w:rFonts w:ascii="宋体" w:hAnsi="宋体" w:cs="宋体"/>
          <w:sz w:val="24"/>
          <w:szCs w:val="24"/>
        </w:rPr>
      </w:pPr>
      <w:r>
        <w:rPr>
          <w:rFonts w:hint="eastAsia" w:ascii="宋体" w:hAnsi="宋体" w:cs="宋体"/>
          <w:b/>
          <w:sz w:val="24"/>
          <w:szCs w:val="24"/>
        </w:rPr>
        <w:t>项目简介：</w:t>
      </w:r>
      <w:r>
        <w:rPr>
          <w:rFonts w:hint="eastAsia" w:ascii="宋体" w:hAnsi="宋体" w:cs="Arial"/>
          <w:color w:val="000000"/>
          <w:sz w:val="24"/>
          <w:szCs w:val="24"/>
        </w:rPr>
        <w:t>响应供应商</w:t>
      </w:r>
      <w:r>
        <w:rPr>
          <w:rFonts w:hint="eastAsia" w:ascii="宋体" w:hAnsi="宋体" w:cs="宋体"/>
          <w:bCs/>
          <w:sz w:val="24"/>
          <w:szCs w:val="24"/>
        </w:rPr>
        <w:t>提供</w:t>
      </w:r>
      <w:r>
        <w:rPr>
          <w:rFonts w:hint="eastAsia" w:ascii="宋体" w:hAnsi="宋体" w:cs="宋体"/>
          <w:sz w:val="24"/>
          <w:szCs w:val="24"/>
        </w:rPr>
        <w:t>南京医科大学附属口腔医院江宁住院病区1000M数字电路租赁及配套网络安全设备服务。</w:t>
      </w:r>
    </w:p>
    <w:p>
      <w:pPr>
        <w:spacing w:line="440" w:lineRule="exact"/>
        <w:rPr>
          <w:rFonts w:ascii="宋体" w:hAnsi="宋体" w:cs="宋体"/>
          <w:b/>
          <w:sz w:val="24"/>
          <w:szCs w:val="24"/>
        </w:rPr>
      </w:pPr>
      <w:r>
        <w:rPr>
          <w:rFonts w:hint="eastAsia" w:ascii="宋体" w:hAnsi="宋体" w:cs="宋体"/>
          <w:sz w:val="24"/>
          <w:szCs w:val="24"/>
        </w:rPr>
        <w:t>服务期：合同签订后三年</w:t>
      </w:r>
    </w:p>
    <w:p>
      <w:pPr>
        <w:widowControl/>
        <w:spacing w:line="360" w:lineRule="auto"/>
        <w:rPr>
          <w:rFonts w:ascii="宋体" w:hAnsi="宋体" w:cs="Arial"/>
          <w:sz w:val="24"/>
          <w:szCs w:val="24"/>
        </w:rPr>
      </w:pPr>
    </w:p>
    <w:p>
      <w:pPr>
        <w:widowControl/>
        <w:spacing w:line="360" w:lineRule="auto"/>
        <w:rPr>
          <w:rFonts w:ascii="宋体" w:hAnsi="宋体" w:cs="Arial"/>
          <w:b/>
          <w:bCs/>
          <w:sz w:val="24"/>
          <w:szCs w:val="24"/>
        </w:rPr>
      </w:pPr>
      <w:r>
        <w:rPr>
          <w:rFonts w:hint="eastAsia" w:ascii="宋体" w:hAnsi="宋体" w:cs="Arial"/>
          <w:b/>
          <w:bCs/>
          <w:sz w:val="24"/>
          <w:szCs w:val="24"/>
        </w:rPr>
        <w:t>二、资质要求：</w:t>
      </w:r>
    </w:p>
    <w:p>
      <w:pPr>
        <w:widowControl/>
        <w:spacing w:line="360" w:lineRule="auto"/>
        <w:rPr>
          <w:rFonts w:ascii="宋体" w:hAnsi="宋体" w:cs="Arial"/>
          <w:color w:val="000000"/>
          <w:sz w:val="24"/>
          <w:szCs w:val="24"/>
        </w:rPr>
      </w:pPr>
      <w:r>
        <w:rPr>
          <w:rFonts w:hint="eastAsia" w:ascii="宋体" w:hAnsi="宋体" w:cs="Arial"/>
          <w:bCs/>
          <w:color w:val="000000"/>
          <w:sz w:val="24"/>
          <w:szCs w:val="24"/>
        </w:rPr>
        <w:t>1、</w:t>
      </w:r>
      <w:r>
        <w:rPr>
          <w:rFonts w:hint="eastAsia" w:ascii="宋体" w:hAnsi="宋体" w:cs="Arial"/>
          <w:color w:val="000000"/>
          <w:sz w:val="24"/>
          <w:szCs w:val="24"/>
        </w:rPr>
        <w:t>响应供应商</w:t>
      </w:r>
      <w:r>
        <w:rPr>
          <w:rFonts w:ascii="宋体" w:hAnsi="宋体" w:cs="Arial"/>
          <w:color w:val="000000"/>
          <w:sz w:val="24"/>
          <w:szCs w:val="24"/>
        </w:rPr>
        <w:t>应具有独立</w:t>
      </w:r>
      <w:r>
        <w:rPr>
          <w:rFonts w:hint="eastAsia" w:ascii="宋体" w:hAnsi="宋体" w:cs="Arial"/>
          <w:color w:val="000000"/>
          <w:sz w:val="24"/>
          <w:szCs w:val="24"/>
        </w:rPr>
        <w:t>承担民事责任的能力（提供营业执照）；</w:t>
      </w:r>
    </w:p>
    <w:p>
      <w:pPr>
        <w:widowControl/>
        <w:spacing w:line="360" w:lineRule="auto"/>
        <w:rPr>
          <w:rFonts w:ascii="宋体" w:hAnsi="宋体"/>
          <w:sz w:val="24"/>
          <w:szCs w:val="24"/>
        </w:rPr>
      </w:pPr>
      <w:r>
        <w:rPr>
          <w:rFonts w:hint="eastAsia" w:ascii="宋体" w:hAnsi="宋体" w:cs="Arial"/>
          <w:color w:val="000000"/>
          <w:sz w:val="24"/>
          <w:szCs w:val="24"/>
        </w:rPr>
        <w:t>2、响应供应商应具有工业和信息化部颁发的《中华人民共和国基础电信业务经营许可证》或相关行政主管部门颁发的许可文件证明（提供许可证或许可文件复印件），以证明响应供应商具有基础线路资源及运营能力。</w:t>
      </w:r>
    </w:p>
    <w:p>
      <w:pPr>
        <w:spacing w:line="360" w:lineRule="auto"/>
        <w:ind w:firstLine="482" w:firstLineChars="200"/>
        <w:rPr>
          <w:rFonts w:ascii="宋体" w:hAnsi="宋体" w:cs="Arial"/>
          <w:b/>
          <w:color w:val="000000"/>
          <w:sz w:val="24"/>
          <w:szCs w:val="24"/>
        </w:rPr>
      </w:pPr>
      <w:r>
        <w:rPr>
          <w:rFonts w:hint="eastAsia" w:ascii="宋体" w:hAnsi="宋体" w:cs="Arial"/>
          <w:b/>
          <w:color w:val="000000"/>
          <w:sz w:val="24"/>
          <w:szCs w:val="24"/>
        </w:rPr>
        <w:t>提供有效的证书复印件加盖公章。</w:t>
      </w:r>
    </w:p>
    <w:p>
      <w:pPr>
        <w:spacing w:line="360" w:lineRule="auto"/>
        <w:ind w:left="480"/>
        <w:rPr>
          <w:rFonts w:ascii="宋体" w:hAnsi="宋体" w:cs="Arial"/>
          <w:b/>
          <w:color w:val="000000"/>
          <w:sz w:val="24"/>
          <w:szCs w:val="24"/>
        </w:rPr>
      </w:pPr>
    </w:p>
    <w:p>
      <w:pPr>
        <w:spacing w:line="360" w:lineRule="auto"/>
        <w:rPr>
          <w:rFonts w:ascii="宋体" w:hAnsi="宋体" w:cs="Arial"/>
          <w:b/>
          <w:color w:val="000000"/>
          <w:sz w:val="24"/>
          <w:szCs w:val="24"/>
        </w:rPr>
      </w:pPr>
      <w:r>
        <w:rPr>
          <w:rFonts w:hint="eastAsia" w:ascii="宋体" w:hAnsi="宋体" w:cs="Arial"/>
          <w:b/>
          <w:color w:val="000000"/>
          <w:sz w:val="24"/>
          <w:szCs w:val="24"/>
        </w:rPr>
        <w:t>三、项目基本技术要求（见附件）：</w:t>
      </w:r>
    </w:p>
    <w:p>
      <w:pPr>
        <w:spacing w:line="360" w:lineRule="auto"/>
        <w:rPr>
          <w:rFonts w:ascii="宋体" w:hAnsi="宋体" w:cs="Arial"/>
          <w:color w:val="000000"/>
          <w:sz w:val="24"/>
          <w:szCs w:val="24"/>
        </w:rPr>
      </w:pPr>
      <w:r>
        <w:rPr>
          <w:rFonts w:hint="eastAsia" w:ascii="宋体" w:hAnsi="宋体" w:cs="Arial"/>
          <w:color w:val="000000"/>
          <w:sz w:val="24"/>
          <w:szCs w:val="24"/>
        </w:rPr>
        <w:t>1、详见附件；</w:t>
      </w:r>
    </w:p>
    <w:p>
      <w:pPr>
        <w:spacing w:line="360" w:lineRule="auto"/>
        <w:rPr>
          <w:rFonts w:ascii="宋体" w:hAnsi="宋体" w:cs="Arial"/>
          <w:color w:val="000000"/>
          <w:sz w:val="24"/>
          <w:szCs w:val="24"/>
        </w:rPr>
      </w:pPr>
      <w:r>
        <w:rPr>
          <w:rFonts w:hint="eastAsia" w:ascii="宋体" w:hAnsi="宋体" w:cs="Arial"/>
          <w:color w:val="000000"/>
          <w:sz w:val="24"/>
          <w:szCs w:val="24"/>
        </w:rPr>
        <w:t>2、请同时提供满足本项目实施要求所需硬件配置清单及技术要求。</w:t>
      </w:r>
    </w:p>
    <w:p>
      <w:pPr>
        <w:spacing w:line="360" w:lineRule="auto"/>
        <w:rPr>
          <w:rFonts w:ascii="宋体" w:hAnsi="宋体" w:cs="Arial"/>
          <w:color w:val="000000"/>
          <w:sz w:val="24"/>
          <w:szCs w:val="24"/>
        </w:rPr>
      </w:pPr>
    </w:p>
    <w:p>
      <w:pPr>
        <w:spacing w:line="360" w:lineRule="auto"/>
        <w:rPr>
          <w:rFonts w:ascii="Arial" w:hAnsi="Arial" w:cs="Arial"/>
          <w:b/>
          <w:color w:val="000000"/>
          <w:kern w:val="0"/>
          <w:sz w:val="24"/>
          <w:szCs w:val="24"/>
        </w:rPr>
      </w:pPr>
      <w:r>
        <w:rPr>
          <w:rFonts w:hint="eastAsia" w:ascii="Arial" w:hAnsi="Arial" w:cs="Arial"/>
          <w:b/>
          <w:color w:val="000000"/>
          <w:kern w:val="0"/>
          <w:sz w:val="24"/>
          <w:szCs w:val="24"/>
        </w:rPr>
        <w:t>四、请仔细阅读本项目技术参数要求，并提供以下书面材料一式四份。</w:t>
      </w:r>
    </w:p>
    <w:p>
      <w:pPr>
        <w:pStyle w:val="14"/>
        <w:numPr>
          <w:ilvl w:val="0"/>
          <w:numId w:val="1"/>
        </w:numPr>
        <w:spacing w:line="360" w:lineRule="auto"/>
        <w:ind w:firstLineChars="0"/>
        <w:rPr>
          <w:rFonts w:ascii="Arial" w:hAnsi="Arial" w:cs="Arial"/>
          <w:color w:val="000000"/>
          <w:kern w:val="0"/>
          <w:sz w:val="24"/>
          <w:szCs w:val="24"/>
        </w:rPr>
      </w:pPr>
      <w:r>
        <w:rPr>
          <w:rFonts w:hint="eastAsia" w:ascii="Arial" w:hAnsi="Arial" w:cs="Arial"/>
          <w:color w:val="000000"/>
          <w:kern w:val="0"/>
          <w:sz w:val="24"/>
          <w:szCs w:val="24"/>
        </w:rPr>
        <w:t>本公司满足本项目全部技术参数要求，无疑问。</w:t>
      </w:r>
    </w:p>
    <w:p>
      <w:pPr>
        <w:pStyle w:val="14"/>
        <w:spacing w:line="360" w:lineRule="auto"/>
        <w:ind w:left="360" w:firstLine="0" w:firstLineChars="0"/>
        <w:rPr>
          <w:rFonts w:ascii="Arial" w:hAnsi="Arial" w:cs="Arial"/>
          <w:color w:val="000000"/>
          <w:kern w:val="0"/>
          <w:sz w:val="24"/>
          <w:szCs w:val="24"/>
        </w:rPr>
      </w:pPr>
      <w:r>
        <w:rPr>
          <w:rFonts w:hint="eastAsia" w:ascii="Arial" w:hAnsi="Arial" w:cs="Arial"/>
          <w:color w:val="000000"/>
          <w:kern w:val="0"/>
          <w:sz w:val="24"/>
          <w:szCs w:val="24"/>
        </w:rPr>
        <w:t>或</w:t>
      </w:r>
    </w:p>
    <w:p>
      <w:pPr>
        <w:pStyle w:val="14"/>
        <w:spacing w:line="360" w:lineRule="auto"/>
        <w:ind w:left="360" w:firstLine="0" w:firstLineChars="0"/>
        <w:rPr>
          <w:rFonts w:ascii="Arial" w:hAnsi="Arial" w:cs="Arial"/>
          <w:color w:val="000000"/>
          <w:kern w:val="0"/>
          <w:sz w:val="24"/>
          <w:szCs w:val="24"/>
        </w:rPr>
      </w:pPr>
      <w:r>
        <w:rPr>
          <w:rFonts w:hint="eastAsia" w:ascii="Arial" w:hAnsi="Arial" w:cs="Arial"/>
          <w:color w:val="000000"/>
          <w:kern w:val="0"/>
          <w:sz w:val="24"/>
          <w:szCs w:val="24"/>
        </w:rPr>
        <w:t>本公司对本项目技术参数有正</w:t>
      </w:r>
      <w:r>
        <w:rPr>
          <w:rFonts w:ascii="Arial" w:hAnsi="Arial" w:cs="Arial"/>
          <w:color w:val="000000"/>
          <w:kern w:val="0"/>
          <w:sz w:val="24"/>
          <w:szCs w:val="24"/>
        </w:rPr>
        <w:t>/</w:t>
      </w:r>
      <w:r>
        <w:rPr>
          <w:rFonts w:hint="eastAsia" w:ascii="Arial" w:hAnsi="Arial" w:cs="Arial"/>
          <w:color w:val="000000"/>
          <w:kern w:val="0"/>
          <w:sz w:val="24"/>
          <w:szCs w:val="24"/>
        </w:rPr>
        <w:t>负偏离，并附下表表述。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56"/>
        <w:gridCol w:w="2862"/>
        <w:gridCol w:w="2114"/>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sz w:val="24"/>
                <w:szCs w:val="24"/>
              </w:rPr>
            </w:pPr>
            <w:r>
              <w:rPr>
                <w:rFonts w:hint="eastAsia" w:ascii="宋体" w:hAnsi="宋体" w:cs="Arial"/>
                <w:bCs/>
                <w:color w:val="000000"/>
                <w:kern w:val="0"/>
                <w:sz w:val="24"/>
                <w:szCs w:val="24"/>
              </w:rPr>
              <w:t>序号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sz w:val="24"/>
                <w:szCs w:val="24"/>
              </w:rPr>
            </w:pPr>
            <w:r>
              <w:rPr>
                <w:rFonts w:hint="eastAsia" w:ascii="宋体" w:hAnsi="宋体" w:cs="Arial"/>
                <w:color w:val="000000"/>
                <w:sz w:val="24"/>
                <w:szCs w:val="24"/>
              </w:rPr>
              <w:t>指标</w:t>
            </w:r>
          </w:p>
        </w:tc>
        <w:tc>
          <w:tcPr>
            <w:tcW w:w="30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sz w:val="24"/>
                <w:szCs w:val="24"/>
              </w:rPr>
            </w:pPr>
            <w:r>
              <w:rPr>
                <w:rFonts w:hint="eastAsia" w:ascii="宋体" w:hAnsi="宋体" w:cs="Arial"/>
                <w:bCs/>
                <w:color w:val="000000"/>
                <w:kern w:val="0"/>
                <w:sz w:val="24"/>
                <w:szCs w:val="24"/>
              </w:rPr>
              <w:t>原技术指标</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正/负偏离</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spacing w:line="360" w:lineRule="auto"/>
              <w:rPr>
                <w:rFonts w:ascii="Arial" w:hAnsi="Arial" w:cs="Arial"/>
                <w:color w:val="000000"/>
                <w:kern w:val="0"/>
                <w:sz w:val="24"/>
                <w:szCs w:val="24"/>
              </w:rPr>
            </w:pPr>
            <w:r>
              <w:rPr>
                <w:rFonts w:hint="eastAsia" w:ascii="Arial" w:hAnsi="Arial" w:cs="Arial"/>
                <w:color w:val="000000"/>
                <w:kern w:val="0"/>
                <w:sz w:val="24"/>
                <w:szCs w:val="24"/>
              </w:rPr>
              <w:t>1</w:t>
            </w:r>
          </w:p>
        </w:tc>
        <w:tc>
          <w:tcPr>
            <w:tcW w:w="0" w:type="auto"/>
            <w:tcBorders>
              <w:top w:val="single" w:color="auto" w:sz="4" w:space="0"/>
              <w:left w:val="single" w:color="auto" w:sz="4" w:space="0"/>
              <w:bottom w:val="single" w:color="auto" w:sz="4" w:space="0"/>
              <w:right w:val="single" w:color="auto" w:sz="4" w:space="0"/>
            </w:tcBorders>
          </w:tcPr>
          <w:p>
            <w:pPr>
              <w:spacing w:line="360" w:lineRule="auto"/>
              <w:rPr>
                <w:rFonts w:ascii="Arial" w:hAnsi="Arial" w:cs="Arial"/>
                <w:color w:val="000000"/>
                <w:kern w:val="0"/>
                <w:sz w:val="24"/>
                <w:szCs w:val="24"/>
              </w:rPr>
            </w:pPr>
          </w:p>
        </w:tc>
        <w:tc>
          <w:tcPr>
            <w:tcW w:w="3085" w:type="dxa"/>
            <w:tcBorders>
              <w:top w:val="single" w:color="auto" w:sz="4" w:space="0"/>
              <w:left w:val="single" w:color="auto" w:sz="4" w:space="0"/>
              <w:bottom w:val="single" w:color="auto" w:sz="4" w:space="0"/>
              <w:right w:val="single" w:color="auto" w:sz="4" w:space="0"/>
            </w:tcBorders>
          </w:tcPr>
          <w:p>
            <w:pPr>
              <w:spacing w:line="360" w:lineRule="auto"/>
              <w:rPr>
                <w:rFonts w:ascii="Arial" w:hAnsi="Arial" w:cs="Arial"/>
                <w:color w:val="000000"/>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ascii="Arial" w:hAnsi="Arial" w:cs="Arial"/>
                <w:color w:val="000000"/>
                <w:kern w:val="0"/>
                <w:sz w:val="24"/>
                <w:szCs w:val="24"/>
              </w:rPr>
            </w:pPr>
          </w:p>
        </w:tc>
        <w:tc>
          <w:tcPr>
            <w:tcW w:w="2835" w:type="dxa"/>
            <w:tcBorders>
              <w:top w:val="single" w:color="auto" w:sz="4" w:space="0"/>
              <w:left w:val="single" w:color="auto" w:sz="4" w:space="0"/>
              <w:bottom w:val="single" w:color="auto" w:sz="4" w:space="0"/>
              <w:right w:val="single" w:color="auto" w:sz="4" w:space="0"/>
            </w:tcBorders>
          </w:tcPr>
          <w:p>
            <w:pPr>
              <w:spacing w:line="360" w:lineRule="auto"/>
              <w:rPr>
                <w:rFonts w:ascii="Arial" w:hAnsi="Arial"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spacing w:line="360" w:lineRule="auto"/>
              <w:rPr>
                <w:rFonts w:ascii="Arial" w:hAnsi="Arial" w:cs="Arial"/>
                <w:color w:val="000000"/>
                <w:kern w:val="0"/>
                <w:sz w:val="24"/>
                <w:szCs w:val="24"/>
              </w:rPr>
            </w:pPr>
            <w:r>
              <w:rPr>
                <w:rFonts w:hint="eastAsia" w:ascii="Arial" w:hAnsi="Arial" w:cs="Arial"/>
                <w:color w:val="000000"/>
                <w:kern w:val="0"/>
                <w:sz w:val="24"/>
                <w:szCs w:val="24"/>
              </w:rPr>
              <w:t>2</w:t>
            </w:r>
          </w:p>
        </w:tc>
        <w:tc>
          <w:tcPr>
            <w:tcW w:w="0" w:type="auto"/>
            <w:tcBorders>
              <w:top w:val="single" w:color="auto" w:sz="4" w:space="0"/>
              <w:left w:val="single" w:color="auto" w:sz="4" w:space="0"/>
              <w:bottom w:val="single" w:color="auto" w:sz="4" w:space="0"/>
              <w:right w:val="single" w:color="auto" w:sz="4" w:space="0"/>
            </w:tcBorders>
          </w:tcPr>
          <w:p>
            <w:pPr>
              <w:spacing w:line="360" w:lineRule="auto"/>
              <w:rPr>
                <w:rFonts w:ascii="Arial" w:hAnsi="Arial" w:cs="Arial"/>
                <w:color w:val="000000"/>
                <w:kern w:val="0"/>
                <w:sz w:val="24"/>
                <w:szCs w:val="24"/>
              </w:rPr>
            </w:pPr>
          </w:p>
        </w:tc>
        <w:tc>
          <w:tcPr>
            <w:tcW w:w="3085" w:type="dxa"/>
            <w:tcBorders>
              <w:top w:val="single" w:color="auto" w:sz="4" w:space="0"/>
              <w:left w:val="single" w:color="auto" w:sz="4" w:space="0"/>
              <w:bottom w:val="single" w:color="auto" w:sz="4" w:space="0"/>
              <w:right w:val="single" w:color="auto" w:sz="4" w:space="0"/>
            </w:tcBorders>
          </w:tcPr>
          <w:p>
            <w:pPr>
              <w:spacing w:line="360" w:lineRule="auto"/>
              <w:rPr>
                <w:rFonts w:ascii="Arial" w:hAnsi="Arial" w:cs="Arial"/>
                <w:color w:val="000000"/>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ascii="Arial" w:hAnsi="Arial" w:cs="Arial"/>
                <w:color w:val="000000"/>
                <w:kern w:val="0"/>
                <w:sz w:val="24"/>
                <w:szCs w:val="24"/>
              </w:rPr>
            </w:pPr>
          </w:p>
        </w:tc>
        <w:tc>
          <w:tcPr>
            <w:tcW w:w="2835" w:type="dxa"/>
            <w:tcBorders>
              <w:top w:val="single" w:color="auto" w:sz="4" w:space="0"/>
              <w:left w:val="single" w:color="auto" w:sz="4" w:space="0"/>
              <w:bottom w:val="single" w:color="auto" w:sz="4" w:space="0"/>
              <w:right w:val="single" w:color="auto" w:sz="4" w:space="0"/>
            </w:tcBorders>
          </w:tcPr>
          <w:p>
            <w:pPr>
              <w:spacing w:line="360" w:lineRule="auto"/>
              <w:rPr>
                <w:rFonts w:ascii="Arial" w:hAnsi="Arial" w:cs="Arial"/>
                <w:color w:val="000000"/>
                <w:kern w:val="0"/>
                <w:sz w:val="24"/>
                <w:szCs w:val="24"/>
              </w:rPr>
            </w:pPr>
          </w:p>
        </w:tc>
      </w:tr>
    </w:tbl>
    <w:p>
      <w:pPr>
        <w:spacing w:line="360" w:lineRule="auto"/>
        <w:rPr>
          <w:rFonts w:ascii="Arial" w:hAnsi="Arial" w:cs="Arial"/>
          <w:color w:val="000000"/>
          <w:kern w:val="0"/>
          <w:sz w:val="24"/>
          <w:szCs w:val="24"/>
        </w:rPr>
      </w:pPr>
    </w:p>
    <w:p>
      <w:pPr>
        <w:spacing w:line="360" w:lineRule="auto"/>
        <w:rPr>
          <w:rFonts w:ascii="Arial" w:hAnsi="Arial" w:cs="Arial"/>
          <w:color w:val="000000"/>
          <w:kern w:val="0"/>
          <w:sz w:val="24"/>
          <w:szCs w:val="24"/>
        </w:rPr>
      </w:pPr>
      <w:r>
        <w:rPr>
          <w:rFonts w:ascii="Arial" w:hAnsi="Arial" w:cs="Arial"/>
          <w:color w:val="000000"/>
          <w:kern w:val="0"/>
          <w:sz w:val="24"/>
          <w:szCs w:val="24"/>
        </w:rPr>
        <w:t>2</w:t>
      </w:r>
      <w:r>
        <w:rPr>
          <w:rFonts w:hint="eastAsia" w:ascii="Arial" w:hAnsi="Arial" w:cs="Arial"/>
          <w:color w:val="000000"/>
          <w:kern w:val="0"/>
          <w:sz w:val="24"/>
          <w:szCs w:val="24"/>
        </w:rPr>
        <w:t>、本公司对本项目技术参数有疑问，并附下表表述，标明原技术参数，建议修改内容并阐明原因。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56"/>
        <w:gridCol w:w="2862"/>
        <w:gridCol w:w="2114"/>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sz w:val="24"/>
                <w:szCs w:val="24"/>
              </w:rPr>
            </w:pPr>
            <w:r>
              <w:rPr>
                <w:rFonts w:hint="eastAsia" w:ascii="宋体" w:hAnsi="宋体" w:cs="Arial"/>
                <w:bCs/>
                <w:color w:val="000000"/>
                <w:kern w:val="0"/>
                <w:sz w:val="24"/>
                <w:szCs w:val="24"/>
              </w:rPr>
              <w:t>序号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sz w:val="24"/>
                <w:szCs w:val="24"/>
              </w:rPr>
            </w:pPr>
            <w:r>
              <w:rPr>
                <w:rFonts w:hint="eastAsia" w:ascii="宋体" w:hAnsi="宋体" w:cs="Arial"/>
                <w:color w:val="000000"/>
                <w:sz w:val="24"/>
                <w:szCs w:val="24"/>
              </w:rPr>
              <w:t>指标</w:t>
            </w:r>
          </w:p>
        </w:tc>
        <w:tc>
          <w:tcPr>
            <w:tcW w:w="30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sz w:val="24"/>
                <w:szCs w:val="24"/>
              </w:rPr>
            </w:pPr>
            <w:r>
              <w:rPr>
                <w:rFonts w:hint="eastAsia" w:ascii="宋体" w:hAnsi="宋体" w:cs="Arial"/>
                <w:bCs/>
                <w:color w:val="000000"/>
                <w:kern w:val="0"/>
                <w:sz w:val="24"/>
                <w:szCs w:val="24"/>
              </w:rPr>
              <w:t>原技术指标</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建议修改</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spacing w:line="360" w:lineRule="auto"/>
              <w:rPr>
                <w:rFonts w:ascii="Arial" w:hAnsi="Arial" w:cs="Arial"/>
                <w:color w:val="000000"/>
                <w:kern w:val="0"/>
                <w:sz w:val="24"/>
                <w:szCs w:val="24"/>
              </w:rPr>
            </w:pPr>
            <w:r>
              <w:rPr>
                <w:rFonts w:hint="eastAsia" w:ascii="Arial" w:hAnsi="Arial" w:cs="Arial"/>
                <w:color w:val="000000"/>
                <w:kern w:val="0"/>
                <w:sz w:val="24"/>
                <w:szCs w:val="24"/>
              </w:rPr>
              <w:t>1</w:t>
            </w:r>
          </w:p>
        </w:tc>
        <w:tc>
          <w:tcPr>
            <w:tcW w:w="0" w:type="auto"/>
            <w:tcBorders>
              <w:top w:val="single" w:color="auto" w:sz="4" w:space="0"/>
              <w:left w:val="single" w:color="auto" w:sz="4" w:space="0"/>
              <w:bottom w:val="single" w:color="auto" w:sz="4" w:space="0"/>
              <w:right w:val="single" w:color="auto" w:sz="4" w:space="0"/>
            </w:tcBorders>
          </w:tcPr>
          <w:p>
            <w:pPr>
              <w:spacing w:line="360" w:lineRule="auto"/>
              <w:rPr>
                <w:rFonts w:ascii="Arial" w:hAnsi="Arial" w:cs="Arial"/>
                <w:color w:val="000000"/>
                <w:kern w:val="0"/>
                <w:sz w:val="24"/>
                <w:szCs w:val="24"/>
              </w:rPr>
            </w:pPr>
          </w:p>
        </w:tc>
        <w:tc>
          <w:tcPr>
            <w:tcW w:w="3085" w:type="dxa"/>
            <w:tcBorders>
              <w:top w:val="single" w:color="auto" w:sz="4" w:space="0"/>
              <w:left w:val="single" w:color="auto" w:sz="4" w:space="0"/>
              <w:bottom w:val="single" w:color="auto" w:sz="4" w:space="0"/>
              <w:right w:val="single" w:color="auto" w:sz="4" w:space="0"/>
            </w:tcBorders>
          </w:tcPr>
          <w:p>
            <w:pPr>
              <w:spacing w:line="360" w:lineRule="auto"/>
              <w:rPr>
                <w:rFonts w:ascii="Arial" w:hAnsi="Arial" w:cs="Arial"/>
                <w:color w:val="000000"/>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ascii="Arial" w:hAnsi="Arial" w:cs="Arial"/>
                <w:color w:val="000000"/>
                <w:kern w:val="0"/>
                <w:sz w:val="24"/>
                <w:szCs w:val="24"/>
              </w:rPr>
            </w:pPr>
          </w:p>
        </w:tc>
        <w:tc>
          <w:tcPr>
            <w:tcW w:w="2835" w:type="dxa"/>
            <w:tcBorders>
              <w:top w:val="single" w:color="auto" w:sz="4" w:space="0"/>
              <w:left w:val="single" w:color="auto" w:sz="4" w:space="0"/>
              <w:bottom w:val="single" w:color="auto" w:sz="4" w:space="0"/>
              <w:right w:val="single" w:color="auto" w:sz="4" w:space="0"/>
            </w:tcBorders>
          </w:tcPr>
          <w:p>
            <w:pPr>
              <w:spacing w:line="360" w:lineRule="auto"/>
              <w:rPr>
                <w:rFonts w:ascii="Arial" w:hAnsi="Arial"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spacing w:line="360" w:lineRule="auto"/>
              <w:rPr>
                <w:rFonts w:ascii="Arial" w:hAnsi="Arial" w:cs="Arial"/>
                <w:color w:val="000000"/>
                <w:kern w:val="0"/>
                <w:sz w:val="24"/>
                <w:szCs w:val="24"/>
              </w:rPr>
            </w:pPr>
            <w:r>
              <w:rPr>
                <w:rFonts w:hint="eastAsia" w:ascii="Arial" w:hAnsi="Arial" w:cs="Arial"/>
                <w:color w:val="000000"/>
                <w:kern w:val="0"/>
                <w:sz w:val="24"/>
                <w:szCs w:val="24"/>
              </w:rPr>
              <w:t>2</w:t>
            </w:r>
          </w:p>
        </w:tc>
        <w:tc>
          <w:tcPr>
            <w:tcW w:w="0" w:type="auto"/>
            <w:tcBorders>
              <w:top w:val="single" w:color="auto" w:sz="4" w:space="0"/>
              <w:left w:val="single" w:color="auto" w:sz="4" w:space="0"/>
              <w:bottom w:val="single" w:color="auto" w:sz="4" w:space="0"/>
              <w:right w:val="single" w:color="auto" w:sz="4" w:space="0"/>
            </w:tcBorders>
          </w:tcPr>
          <w:p>
            <w:pPr>
              <w:spacing w:line="360" w:lineRule="auto"/>
              <w:rPr>
                <w:rFonts w:ascii="Arial" w:hAnsi="Arial" w:cs="Arial"/>
                <w:color w:val="000000"/>
                <w:kern w:val="0"/>
                <w:sz w:val="24"/>
                <w:szCs w:val="24"/>
              </w:rPr>
            </w:pPr>
          </w:p>
        </w:tc>
        <w:tc>
          <w:tcPr>
            <w:tcW w:w="3085" w:type="dxa"/>
            <w:tcBorders>
              <w:top w:val="single" w:color="auto" w:sz="4" w:space="0"/>
              <w:left w:val="single" w:color="auto" w:sz="4" w:space="0"/>
              <w:bottom w:val="single" w:color="auto" w:sz="4" w:space="0"/>
              <w:right w:val="single" w:color="auto" w:sz="4" w:space="0"/>
            </w:tcBorders>
          </w:tcPr>
          <w:p>
            <w:pPr>
              <w:spacing w:line="360" w:lineRule="auto"/>
              <w:rPr>
                <w:rFonts w:ascii="Arial" w:hAnsi="Arial" w:cs="Arial"/>
                <w:color w:val="000000"/>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ascii="Arial" w:hAnsi="Arial" w:cs="Arial"/>
                <w:color w:val="000000"/>
                <w:kern w:val="0"/>
                <w:sz w:val="24"/>
                <w:szCs w:val="24"/>
              </w:rPr>
            </w:pPr>
          </w:p>
        </w:tc>
        <w:tc>
          <w:tcPr>
            <w:tcW w:w="2835" w:type="dxa"/>
            <w:tcBorders>
              <w:top w:val="single" w:color="auto" w:sz="4" w:space="0"/>
              <w:left w:val="single" w:color="auto" w:sz="4" w:space="0"/>
              <w:bottom w:val="single" w:color="auto" w:sz="4" w:space="0"/>
              <w:right w:val="single" w:color="auto" w:sz="4" w:space="0"/>
            </w:tcBorders>
          </w:tcPr>
          <w:p>
            <w:pPr>
              <w:spacing w:line="360" w:lineRule="auto"/>
              <w:rPr>
                <w:rFonts w:ascii="Arial" w:hAnsi="Arial" w:cs="Arial"/>
                <w:color w:val="000000"/>
                <w:kern w:val="0"/>
                <w:sz w:val="24"/>
                <w:szCs w:val="24"/>
              </w:rPr>
            </w:pPr>
          </w:p>
        </w:tc>
      </w:tr>
    </w:tbl>
    <w:p>
      <w:pPr>
        <w:rPr>
          <w:rFonts w:ascii="宋体" w:hAnsi="宋体" w:cs="Arial"/>
          <w:color w:val="000000"/>
          <w:sz w:val="24"/>
          <w:szCs w:val="24"/>
        </w:rPr>
      </w:pPr>
    </w:p>
    <w:p>
      <w:pPr>
        <w:pStyle w:val="14"/>
        <w:numPr>
          <w:ilvl w:val="0"/>
          <w:numId w:val="2"/>
        </w:numPr>
        <w:ind w:firstLineChars="0"/>
        <w:rPr>
          <w:rFonts w:ascii="宋体" w:hAnsi="宋体" w:cs="Arial"/>
          <w:color w:val="000000"/>
          <w:sz w:val="24"/>
          <w:szCs w:val="24"/>
        </w:rPr>
      </w:pPr>
      <w:r>
        <w:rPr>
          <w:rFonts w:hint="eastAsia" w:ascii="宋体" w:hAnsi="宋体" w:cs="Arial"/>
          <w:color w:val="000000"/>
          <w:sz w:val="24"/>
          <w:szCs w:val="24"/>
        </w:rPr>
        <w:t>该项目人员配置（项目建设及服务团队）</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920"/>
        <w:gridCol w:w="212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sz w:val="24"/>
                <w:szCs w:val="24"/>
              </w:rPr>
            </w:pPr>
            <w:r>
              <w:rPr>
                <w:rFonts w:hint="eastAsia" w:ascii="宋体" w:hAnsi="宋体" w:cs="Arial"/>
                <w:color w:val="000000"/>
                <w:sz w:val="24"/>
                <w:szCs w:val="24"/>
              </w:rPr>
              <w:t>序号</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sz w:val="24"/>
                <w:szCs w:val="24"/>
              </w:rPr>
            </w:pPr>
            <w:r>
              <w:rPr>
                <w:rFonts w:hint="eastAsia" w:ascii="宋体" w:hAnsi="宋体" w:cs="Arial"/>
                <w:color w:val="000000"/>
                <w:sz w:val="24"/>
                <w:szCs w:val="24"/>
              </w:rPr>
              <w:t>姓名</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所属工种</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sz w:val="24"/>
                <w:szCs w:val="24"/>
              </w:rPr>
            </w:pPr>
          </w:p>
          <w:p>
            <w:pPr>
              <w:widowControl/>
              <w:jc w:val="center"/>
              <w:rPr>
                <w:rFonts w:ascii="宋体" w:hAnsi="宋体" w:cs="Arial"/>
                <w:color w:val="000000"/>
                <w:sz w:val="24"/>
                <w:szCs w:val="24"/>
              </w:rPr>
            </w:pPr>
            <w:r>
              <w:rPr>
                <w:rFonts w:hint="eastAsia" w:ascii="宋体" w:hAnsi="宋体" w:cs="Arial"/>
                <w:color w:val="000000"/>
                <w:sz w:val="24"/>
                <w:szCs w:val="24"/>
              </w:rPr>
              <w:t>1</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Arial"/>
                <w:color w:val="000000"/>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sz w:val="24"/>
                <w:szCs w:val="24"/>
              </w:rPr>
            </w:pPr>
            <w:r>
              <w:rPr>
                <w:rFonts w:hint="eastAsia" w:ascii="宋体" w:hAnsi="宋体" w:cs="Arial"/>
                <w:color w:val="000000"/>
                <w:sz w:val="24"/>
                <w:szCs w:val="24"/>
              </w:rPr>
              <w:t>2</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Arial"/>
                <w:color w:val="000000"/>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bl>
    <w:p>
      <w:pPr>
        <w:rPr>
          <w:rFonts w:ascii="宋体" w:hAnsi="宋体"/>
          <w:sz w:val="24"/>
          <w:szCs w:val="24"/>
        </w:rPr>
      </w:pPr>
    </w:p>
    <w:p>
      <w:pPr>
        <w:pStyle w:val="14"/>
        <w:widowControl/>
        <w:numPr>
          <w:ilvl w:val="0"/>
          <w:numId w:val="2"/>
        </w:numPr>
        <w:spacing w:line="500" w:lineRule="exact"/>
        <w:ind w:firstLineChars="0"/>
        <w:rPr>
          <w:rFonts w:ascii="宋体" w:hAnsi="宋体"/>
          <w:sz w:val="24"/>
          <w:szCs w:val="24"/>
        </w:rPr>
      </w:pPr>
      <w:r>
        <w:rPr>
          <w:rFonts w:hint="eastAsia" w:ascii="宋体" w:hAnsi="宋体"/>
          <w:sz w:val="24"/>
          <w:szCs w:val="24"/>
        </w:rPr>
        <w:t>与本项目类似的成功案例（合同或中标通知书复印件）</w:t>
      </w:r>
    </w:p>
    <w:p>
      <w:pPr>
        <w:pStyle w:val="14"/>
        <w:widowControl/>
        <w:numPr>
          <w:ilvl w:val="0"/>
          <w:numId w:val="2"/>
        </w:numPr>
        <w:spacing w:line="500" w:lineRule="exact"/>
        <w:ind w:firstLineChars="0"/>
        <w:rPr>
          <w:rFonts w:ascii="宋体" w:hAnsi="宋体"/>
          <w:sz w:val="24"/>
          <w:szCs w:val="24"/>
        </w:rPr>
      </w:pPr>
      <w:r>
        <w:rPr>
          <w:rFonts w:hint="eastAsia" w:ascii="宋体" w:hAnsi="宋体"/>
          <w:sz w:val="24"/>
          <w:szCs w:val="24"/>
        </w:rPr>
        <w:t>与本项目相关的公司资质证书专利等证明材料。</w:t>
      </w:r>
    </w:p>
    <w:p>
      <w:pPr>
        <w:pStyle w:val="14"/>
        <w:widowControl/>
        <w:numPr>
          <w:ilvl w:val="0"/>
          <w:numId w:val="2"/>
        </w:numPr>
        <w:spacing w:line="500" w:lineRule="exact"/>
        <w:ind w:firstLineChars="0"/>
        <w:rPr>
          <w:rFonts w:ascii="宋体" w:hAnsi="宋体"/>
          <w:sz w:val="24"/>
          <w:szCs w:val="24"/>
        </w:rPr>
      </w:pPr>
      <w:r>
        <w:rPr>
          <w:rFonts w:hint="eastAsia" w:ascii="宋体" w:hAnsi="宋体"/>
          <w:sz w:val="24"/>
          <w:szCs w:val="24"/>
        </w:rPr>
        <w:t>描述服务期内的服务方案。</w:t>
      </w:r>
    </w:p>
    <w:p>
      <w:pPr>
        <w:pStyle w:val="14"/>
        <w:widowControl/>
        <w:numPr>
          <w:ilvl w:val="0"/>
          <w:numId w:val="2"/>
        </w:numPr>
        <w:spacing w:line="360" w:lineRule="auto"/>
        <w:ind w:left="357" w:firstLineChars="0"/>
        <w:rPr>
          <w:rFonts w:ascii="宋体" w:hAnsi="宋体"/>
          <w:sz w:val="24"/>
          <w:szCs w:val="24"/>
        </w:rPr>
      </w:pPr>
      <w:r>
        <w:rPr>
          <w:rFonts w:hint="eastAsia" w:ascii="宋体" w:hAnsi="宋体"/>
          <w:sz w:val="24"/>
          <w:szCs w:val="24"/>
        </w:rPr>
        <w:t>硬件产品须为合同签订时间一年内出厂，全新、未使用过的原装合格正品，不得使用已停产或拟停产产品，提供承诺书并加盖公章。</w:t>
      </w:r>
    </w:p>
    <w:p>
      <w:pPr>
        <w:pStyle w:val="14"/>
        <w:numPr>
          <w:ilvl w:val="0"/>
          <w:numId w:val="2"/>
        </w:numPr>
        <w:spacing w:line="360" w:lineRule="auto"/>
        <w:ind w:left="357" w:firstLineChars="0"/>
        <w:rPr>
          <w:rFonts w:ascii="宋体" w:hAnsi="宋体"/>
          <w:sz w:val="24"/>
          <w:szCs w:val="24"/>
        </w:rPr>
      </w:pPr>
      <w:r>
        <w:rPr>
          <w:rFonts w:hint="eastAsia" w:ascii="宋体" w:hAnsi="宋体"/>
          <w:sz w:val="24"/>
          <w:szCs w:val="24"/>
        </w:rPr>
        <w:t>请同时将所投调研文件（包含详细参数）发至邮箱：</w:t>
      </w:r>
      <w:r>
        <w:fldChar w:fldCharType="begin"/>
      </w:r>
      <w:r>
        <w:instrText xml:space="preserve"> HYPERLINK "mailto:2066748093@qq.com" </w:instrText>
      </w:r>
      <w:r>
        <w:fldChar w:fldCharType="separate"/>
      </w:r>
      <w:r>
        <w:rPr>
          <w:rStyle w:val="12"/>
          <w:rFonts w:hint="eastAsia" w:ascii="宋体" w:hAnsi="宋体"/>
          <w:color w:val="auto"/>
          <w:sz w:val="24"/>
          <w:szCs w:val="24"/>
        </w:rPr>
        <w:t>2066748093@qq.com</w:t>
      </w:r>
      <w:r>
        <w:rPr>
          <w:rStyle w:val="12"/>
          <w:rFonts w:ascii="宋体" w:hAnsi="宋体"/>
          <w:color w:val="auto"/>
          <w:sz w:val="24"/>
          <w:szCs w:val="24"/>
        </w:rPr>
        <w:fldChar w:fldCharType="end"/>
      </w:r>
      <w:r>
        <w:rPr>
          <w:rFonts w:hint="eastAsia" w:ascii="宋体" w:hAnsi="宋体"/>
          <w:sz w:val="24"/>
          <w:szCs w:val="24"/>
        </w:rPr>
        <w:t>，调研文件名称设置：公司名称+项目名称。</w:t>
      </w:r>
    </w:p>
    <w:p>
      <w:pPr>
        <w:pStyle w:val="14"/>
        <w:widowControl/>
        <w:spacing w:line="360" w:lineRule="auto"/>
        <w:ind w:left="357" w:firstLine="0" w:firstLineChars="0"/>
        <w:rPr>
          <w:rFonts w:ascii="宋体" w:hAnsi="宋体"/>
          <w:sz w:val="24"/>
          <w:szCs w:val="24"/>
        </w:rPr>
      </w:pPr>
    </w:p>
    <w:p>
      <w:pPr>
        <w:widowControl/>
        <w:spacing w:line="500" w:lineRule="exact"/>
        <w:rPr>
          <w:rFonts w:ascii="宋体" w:hAnsi="宋体"/>
          <w:b/>
          <w:sz w:val="24"/>
          <w:szCs w:val="24"/>
        </w:rPr>
      </w:pPr>
      <w:r>
        <w:rPr>
          <w:rFonts w:hint="eastAsia" w:ascii="宋体" w:hAnsi="宋体"/>
          <w:b/>
          <w:sz w:val="24"/>
          <w:szCs w:val="24"/>
        </w:rPr>
        <w:t>五、 价款的支付方式、时间及条件：</w:t>
      </w:r>
      <w:r>
        <w:rPr>
          <w:rFonts w:hint="eastAsia" w:ascii="宋体" w:hAnsi="宋体" w:cs="宋体"/>
          <w:kern w:val="0"/>
          <w:sz w:val="24"/>
          <w:szCs w:val="28"/>
          <w:lang w:val="zh-CN"/>
        </w:rPr>
        <w:t>项目建设完成后，甲方正式通知启用之日起开始进入计费周期，按月支付。</w:t>
      </w:r>
    </w:p>
    <w:p>
      <w:pPr>
        <w:pStyle w:val="14"/>
        <w:widowControl/>
        <w:spacing w:line="500" w:lineRule="exact"/>
        <w:ind w:left="359" w:leftChars="171" w:firstLine="480"/>
        <w:rPr>
          <w:rFonts w:ascii="宋体" w:hAnsi="宋体"/>
          <w:sz w:val="24"/>
          <w:szCs w:val="24"/>
        </w:rPr>
      </w:pPr>
    </w:p>
    <w:p>
      <w:pPr>
        <w:widowControl/>
        <w:spacing w:line="500" w:lineRule="exact"/>
        <w:rPr>
          <w:rFonts w:ascii="宋体" w:hAnsi="宋体"/>
          <w:b/>
          <w:sz w:val="24"/>
          <w:szCs w:val="24"/>
        </w:rPr>
      </w:pPr>
      <w:r>
        <w:rPr>
          <w:rFonts w:hint="eastAsia" w:ascii="宋体" w:hAnsi="宋体"/>
          <w:b/>
          <w:sz w:val="24"/>
          <w:szCs w:val="24"/>
        </w:rPr>
        <w:t>六、报价一览表</w:t>
      </w:r>
    </w:p>
    <w:p>
      <w:pPr>
        <w:widowControl/>
        <w:jc w:val="left"/>
        <w:rPr>
          <w:rFonts w:ascii="宋体" w:hAnsi="宋体"/>
          <w:b/>
          <w:sz w:val="24"/>
          <w:szCs w:val="24"/>
        </w:rPr>
      </w:pPr>
    </w:p>
    <w:tbl>
      <w:tblPr>
        <w:tblStyle w:val="9"/>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1401"/>
        <w:gridCol w:w="1843"/>
        <w:gridCol w:w="2459"/>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tcPr>
          <w:p>
            <w:pPr>
              <w:snapToGrid w:val="0"/>
              <w:spacing w:before="120" w:after="120"/>
              <w:jc w:val="center"/>
              <w:rPr>
                <w:rFonts w:ascii="宋体" w:hAnsi="宋体"/>
                <w:b/>
                <w:sz w:val="24"/>
                <w:szCs w:val="24"/>
              </w:rPr>
            </w:pPr>
            <w:r>
              <w:rPr>
                <w:rFonts w:hint="eastAsia" w:ascii="宋体" w:hAnsi="宋体"/>
                <w:b/>
                <w:sz w:val="24"/>
                <w:szCs w:val="24"/>
              </w:rPr>
              <w:t>项目名称</w:t>
            </w:r>
          </w:p>
        </w:tc>
        <w:tc>
          <w:tcPr>
            <w:tcW w:w="7376" w:type="dxa"/>
            <w:gridSpan w:val="4"/>
          </w:tcPr>
          <w:p>
            <w:pPr>
              <w:snapToGrid w:val="0"/>
              <w:spacing w:before="120" w:after="120"/>
              <w:ind w:firstLine="1205" w:firstLineChars="500"/>
              <w:jc w:val="left"/>
              <w:rPr>
                <w:rFonts w:ascii="宋体" w:hAnsi="宋体"/>
                <w:b/>
                <w:sz w:val="24"/>
                <w:szCs w:val="24"/>
              </w:rPr>
            </w:pPr>
            <w:r>
              <w:rPr>
                <w:rFonts w:hint="eastAsia" w:ascii="宋体" w:hAnsi="宋体"/>
                <w:b/>
                <w:sz w:val="24"/>
                <w:szCs w:val="24"/>
              </w:rPr>
              <w:t xml:space="preserve">南京医科大学附属口腔医院               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0" w:type="dxa"/>
            <w:gridSpan w:val="2"/>
          </w:tcPr>
          <w:p>
            <w:pPr>
              <w:snapToGrid w:val="0"/>
              <w:spacing w:before="120" w:after="120"/>
              <w:jc w:val="center"/>
              <w:rPr>
                <w:rFonts w:ascii="宋体" w:hAnsi="宋体"/>
                <w:b/>
                <w:sz w:val="24"/>
                <w:szCs w:val="24"/>
              </w:rPr>
            </w:pPr>
            <w:r>
              <w:rPr>
                <w:rFonts w:hint="eastAsia" w:ascii="宋体" w:hAnsi="宋体"/>
                <w:b/>
                <w:sz w:val="24"/>
                <w:szCs w:val="24"/>
              </w:rPr>
              <w:t>产品名称</w:t>
            </w:r>
          </w:p>
        </w:tc>
        <w:tc>
          <w:tcPr>
            <w:tcW w:w="1843" w:type="dxa"/>
          </w:tcPr>
          <w:p>
            <w:pPr>
              <w:snapToGrid w:val="0"/>
              <w:spacing w:before="120" w:after="120"/>
              <w:jc w:val="center"/>
              <w:rPr>
                <w:rFonts w:ascii="宋体" w:hAnsi="宋体"/>
                <w:b/>
                <w:sz w:val="24"/>
                <w:szCs w:val="24"/>
              </w:rPr>
            </w:pPr>
            <w:r>
              <w:rPr>
                <w:rFonts w:hint="eastAsia" w:ascii="宋体" w:hAnsi="宋体"/>
                <w:b/>
                <w:sz w:val="24"/>
                <w:szCs w:val="24"/>
              </w:rPr>
              <w:t>单价（元/月）</w:t>
            </w:r>
          </w:p>
        </w:tc>
        <w:tc>
          <w:tcPr>
            <w:tcW w:w="2459" w:type="dxa"/>
          </w:tcPr>
          <w:p>
            <w:pPr>
              <w:snapToGrid w:val="0"/>
              <w:spacing w:before="120" w:after="120"/>
              <w:jc w:val="center"/>
              <w:rPr>
                <w:rFonts w:ascii="宋体" w:hAnsi="宋体"/>
                <w:b/>
                <w:sz w:val="24"/>
                <w:szCs w:val="24"/>
              </w:rPr>
            </w:pPr>
            <w:r>
              <w:rPr>
                <w:rFonts w:hint="eastAsia" w:ascii="宋体" w:hAnsi="宋体"/>
                <w:b/>
                <w:sz w:val="24"/>
                <w:szCs w:val="24"/>
              </w:rPr>
              <w:t>数量（月）</w:t>
            </w:r>
          </w:p>
        </w:tc>
        <w:tc>
          <w:tcPr>
            <w:tcW w:w="1673" w:type="dxa"/>
          </w:tcPr>
          <w:p>
            <w:pPr>
              <w:snapToGrid w:val="0"/>
              <w:spacing w:before="120" w:after="120"/>
              <w:jc w:val="center"/>
              <w:rPr>
                <w:rFonts w:ascii="宋体" w:hAnsi="宋体"/>
                <w:b/>
                <w:sz w:val="24"/>
                <w:szCs w:val="24"/>
              </w:rPr>
            </w:pPr>
            <w:r>
              <w:rPr>
                <w:rFonts w:hint="eastAsia" w:ascii="宋体" w:hAnsi="宋体"/>
                <w:b/>
                <w:sz w:val="24"/>
                <w:szCs w:val="24"/>
              </w:rPr>
              <w:t>总价（元/年）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0" w:type="dxa"/>
            <w:gridSpan w:val="2"/>
          </w:tcPr>
          <w:p>
            <w:pPr>
              <w:snapToGrid w:val="0"/>
              <w:spacing w:before="120" w:after="120"/>
              <w:jc w:val="center"/>
              <w:rPr>
                <w:rFonts w:ascii="宋体" w:hAnsi="宋体"/>
                <w:b/>
                <w:sz w:val="24"/>
                <w:szCs w:val="24"/>
              </w:rPr>
            </w:pPr>
            <w:r>
              <w:rPr>
                <w:rFonts w:hint="eastAsia" w:ascii="宋体" w:hAnsi="宋体"/>
                <w:b/>
                <w:sz w:val="24"/>
                <w:szCs w:val="24"/>
              </w:rPr>
              <w:t>本地数字电路租赁</w:t>
            </w:r>
          </w:p>
        </w:tc>
        <w:tc>
          <w:tcPr>
            <w:tcW w:w="1843" w:type="dxa"/>
          </w:tcPr>
          <w:p>
            <w:pPr>
              <w:snapToGrid w:val="0"/>
              <w:spacing w:before="120" w:after="120"/>
              <w:rPr>
                <w:rFonts w:ascii="宋体" w:hAnsi="宋体"/>
                <w:sz w:val="24"/>
                <w:szCs w:val="24"/>
              </w:rPr>
            </w:pPr>
          </w:p>
        </w:tc>
        <w:tc>
          <w:tcPr>
            <w:tcW w:w="2459" w:type="dxa"/>
          </w:tcPr>
          <w:p>
            <w:pPr>
              <w:snapToGrid w:val="0"/>
              <w:spacing w:before="120" w:after="120"/>
              <w:rPr>
                <w:rFonts w:ascii="宋体" w:hAnsi="宋体"/>
                <w:szCs w:val="21"/>
              </w:rPr>
            </w:pPr>
          </w:p>
        </w:tc>
        <w:tc>
          <w:tcPr>
            <w:tcW w:w="1673" w:type="dxa"/>
          </w:tcPr>
          <w:p>
            <w:pPr>
              <w:snapToGrid w:val="0"/>
              <w:spacing w:before="120" w:after="1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939" w:type="dxa"/>
          </w:tcPr>
          <w:p>
            <w:pPr>
              <w:widowControl/>
              <w:topLinePunct/>
              <w:snapToGrid w:val="0"/>
              <w:spacing w:before="4" w:line="360" w:lineRule="auto"/>
              <w:ind w:firstLine="241" w:firstLineChars="100"/>
              <w:rPr>
                <w:rFonts w:ascii="宋体" w:hAnsi="宋体"/>
                <w:b/>
                <w:sz w:val="24"/>
                <w:szCs w:val="24"/>
              </w:rPr>
            </w:pPr>
            <w:r>
              <w:rPr>
                <w:rFonts w:hint="eastAsia" w:ascii="宋体" w:hAnsi="宋体"/>
                <w:b/>
                <w:sz w:val="24"/>
                <w:szCs w:val="24"/>
              </w:rPr>
              <w:t>合计金额</w:t>
            </w:r>
          </w:p>
          <w:p>
            <w:pPr>
              <w:widowControl/>
              <w:topLinePunct/>
              <w:snapToGrid w:val="0"/>
              <w:spacing w:before="4" w:line="360" w:lineRule="auto"/>
              <w:ind w:firstLine="241" w:firstLineChars="100"/>
              <w:rPr>
                <w:rFonts w:ascii="宋体" w:hAnsi="宋体"/>
                <w:b/>
                <w:sz w:val="24"/>
                <w:szCs w:val="24"/>
              </w:rPr>
            </w:pPr>
            <w:r>
              <w:rPr>
                <w:rFonts w:hint="eastAsia" w:ascii="宋体" w:hAnsi="宋体"/>
                <w:b/>
                <w:sz w:val="24"/>
                <w:szCs w:val="24"/>
              </w:rPr>
              <w:t>（三年）</w:t>
            </w:r>
          </w:p>
        </w:tc>
        <w:tc>
          <w:tcPr>
            <w:tcW w:w="7376" w:type="dxa"/>
            <w:gridSpan w:val="4"/>
            <w:vAlign w:val="center"/>
          </w:tcPr>
          <w:p>
            <w:pPr>
              <w:widowControl/>
              <w:topLinePunct/>
              <w:snapToGrid w:val="0"/>
              <w:spacing w:before="4" w:line="360" w:lineRule="auto"/>
              <w:rPr>
                <w:rFonts w:ascii="宋体" w:hAnsi="宋体"/>
                <w:b/>
                <w:sz w:val="24"/>
                <w:szCs w:val="24"/>
              </w:rPr>
            </w:pPr>
            <w:r>
              <w:rPr>
                <w:rFonts w:hint="eastAsia" w:ascii="宋体" w:hAnsi="宋体"/>
                <w:b/>
                <w:sz w:val="24"/>
                <w:szCs w:val="24"/>
              </w:rPr>
              <w:t>人民币（大写）              元</w:t>
            </w:r>
          </w:p>
          <w:p>
            <w:pPr>
              <w:widowControl/>
              <w:topLinePunct/>
              <w:snapToGrid w:val="0"/>
              <w:spacing w:before="4" w:line="360" w:lineRule="auto"/>
              <w:ind w:firstLine="843" w:firstLineChars="350"/>
              <w:rPr>
                <w:rFonts w:ascii="宋体" w:hAnsi="宋体"/>
                <w:b/>
                <w:sz w:val="24"/>
                <w:szCs w:val="24"/>
              </w:rPr>
            </w:pPr>
            <w:r>
              <w:rPr>
                <w:rFonts w:hint="eastAsia" w:ascii="宋体" w:hAnsi="宋体"/>
                <w:b/>
                <w:sz w:val="24"/>
                <w:szCs w:val="24"/>
              </w:rPr>
              <w:t>（小写）</w:t>
            </w:r>
            <w:r>
              <w:rPr>
                <w:rFonts w:ascii="宋体" w:hAnsi="宋体"/>
                <w:b/>
                <w:sz w:val="24"/>
                <w:szCs w:val="24"/>
              </w:rPr>
              <w:t>¥</w:t>
            </w:r>
            <w:r>
              <w:rPr>
                <w:rFonts w:hint="eastAsia" w:ascii="宋体" w:hAnsi="宋体"/>
                <w:b/>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939" w:type="dxa"/>
            <w:vAlign w:val="center"/>
          </w:tcPr>
          <w:p>
            <w:pPr>
              <w:widowControl/>
              <w:topLinePunct/>
              <w:snapToGrid w:val="0"/>
              <w:spacing w:before="4" w:line="360" w:lineRule="auto"/>
              <w:jc w:val="center"/>
              <w:rPr>
                <w:rFonts w:ascii="宋体" w:hAnsi="宋体"/>
                <w:b/>
                <w:sz w:val="24"/>
                <w:szCs w:val="24"/>
              </w:rPr>
            </w:pPr>
            <w:r>
              <w:rPr>
                <w:rFonts w:ascii="宋体" w:hAnsi="宋体"/>
                <w:b/>
                <w:sz w:val="24"/>
                <w:szCs w:val="24"/>
              </w:rPr>
              <w:t>项目实施期</w:t>
            </w:r>
          </w:p>
        </w:tc>
        <w:tc>
          <w:tcPr>
            <w:tcW w:w="7376" w:type="dxa"/>
            <w:gridSpan w:val="4"/>
            <w:vAlign w:val="center"/>
          </w:tcPr>
          <w:p>
            <w:pPr>
              <w:widowControl/>
              <w:topLinePunct/>
              <w:snapToGrid w:val="0"/>
              <w:spacing w:before="4" w:line="360" w:lineRule="auto"/>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939" w:type="dxa"/>
            <w:vAlign w:val="center"/>
          </w:tcPr>
          <w:p>
            <w:pPr>
              <w:widowControl/>
              <w:topLinePunct/>
              <w:snapToGrid w:val="0"/>
              <w:spacing w:before="4" w:line="360" w:lineRule="auto"/>
              <w:jc w:val="center"/>
              <w:rPr>
                <w:rFonts w:ascii="宋体" w:hAnsi="宋体"/>
                <w:b/>
                <w:sz w:val="24"/>
                <w:szCs w:val="24"/>
              </w:rPr>
            </w:pPr>
            <w:r>
              <w:rPr>
                <w:rFonts w:hint="eastAsia" w:ascii="宋体" w:hAnsi="宋体"/>
                <w:b/>
                <w:sz w:val="24"/>
                <w:szCs w:val="24"/>
              </w:rPr>
              <w:t>项目服务期</w:t>
            </w:r>
          </w:p>
        </w:tc>
        <w:tc>
          <w:tcPr>
            <w:tcW w:w="7376" w:type="dxa"/>
            <w:gridSpan w:val="4"/>
            <w:vAlign w:val="center"/>
          </w:tcPr>
          <w:p>
            <w:pPr>
              <w:widowControl/>
              <w:topLinePunct/>
              <w:snapToGrid w:val="0"/>
              <w:spacing w:before="4" w:line="360" w:lineRule="auto"/>
              <w:rPr>
                <w:rFonts w:ascii="宋体" w:hAnsi="宋体"/>
                <w:b/>
                <w:bCs/>
                <w:sz w:val="24"/>
                <w:szCs w:val="24"/>
              </w:rPr>
            </w:pPr>
          </w:p>
        </w:tc>
      </w:tr>
    </w:tbl>
    <w:p>
      <w:pPr>
        <w:widowControl/>
        <w:spacing w:line="500" w:lineRule="exact"/>
        <w:jc w:val="left"/>
        <w:rPr>
          <w:rFonts w:ascii="宋体" w:hAnsi="宋体"/>
          <w:sz w:val="24"/>
          <w:szCs w:val="24"/>
        </w:rPr>
      </w:pPr>
    </w:p>
    <w:p>
      <w:pPr>
        <w:widowControl/>
        <w:topLinePunct/>
        <w:snapToGrid w:val="0"/>
        <w:spacing w:before="4" w:line="360" w:lineRule="auto"/>
        <w:ind w:firstLine="4469" w:firstLineChars="1590"/>
        <w:rPr>
          <w:rFonts w:ascii="宋体" w:hAnsi="宋体"/>
          <w:b/>
          <w:bCs/>
          <w:sz w:val="28"/>
          <w:szCs w:val="28"/>
          <w:u w:val="single"/>
        </w:rPr>
      </w:pPr>
      <w:r>
        <w:rPr>
          <w:rFonts w:hint="eastAsia" w:ascii="宋体" w:hAnsi="宋体"/>
          <w:b/>
          <w:bCs/>
          <w:sz w:val="28"/>
          <w:szCs w:val="28"/>
        </w:rPr>
        <w:t>单位名称（公章）：</w:t>
      </w:r>
    </w:p>
    <w:p>
      <w:pPr>
        <w:widowControl/>
        <w:topLinePunct/>
        <w:snapToGrid w:val="0"/>
        <w:spacing w:before="4" w:line="360" w:lineRule="auto"/>
        <w:ind w:firstLine="2923" w:firstLineChars="1040"/>
        <w:rPr>
          <w:rFonts w:ascii="宋体" w:hAnsi="宋体"/>
          <w:b/>
          <w:bCs/>
          <w:sz w:val="28"/>
          <w:szCs w:val="28"/>
        </w:rPr>
      </w:pPr>
      <w:r>
        <w:rPr>
          <w:rFonts w:hint="eastAsia" w:ascii="宋体" w:hAnsi="宋体"/>
          <w:b/>
          <w:bCs/>
          <w:sz w:val="28"/>
          <w:szCs w:val="28"/>
        </w:rPr>
        <w:t>法定代表人（授权代表）签名：</w:t>
      </w:r>
    </w:p>
    <w:p>
      <w:pPr>
        <w:spacing w:line="460" w:lineRule="exact"/>
        <w:ind w:firstLine="492"/>
        <w:rPr>
          <w:rFonts w:ascii="宋体" w:hAnsi="宋体"/>
          <w:bCs/>
          <w:sz w:val="24"/>
          <w:szCs w:val="21"/>
        </w:rPr>
      </w:pPr>
      <w:r>
        <w:rPr>
          <w:rFonts w:hint="eastAsia" w:ascii="宋体" w:hAnsi="宋体"/>
          <w:bCs/>
          <w:sz w:val="24"/>
          <w:szCs w:val="21"/>
        </w:rPr>
        <w:t xml:space="preserve">                                 </w:t>
      </w:r>
      <w:r>
        <w:rPr>
          <w:rFonts w:hint="eastAsia" w:ascii="宋体" w:hAnsi="宋体"/>
          <w:b/>
          <w:bCs/>
          <w:sz w:val="28"/>
          <w:szCs w:val="28"/>
        </w:rPr>
        <w:t xml:space="preserve">联系电话（手机）：      </w:t>
      </w:r>
    </w:p>
    <w:p>
      <w:pPr>
        <w:rPr>
          <w:b/>
          <w:sz w:val="28"/>
          <w:szCs w:val="28"/>
        </w:rPr>
      </w:pPr>
      <w:r>
        <w:rPr>
          <w:rFonts w:hint="eastAsia"/>
          <w:sz w:val="28"/>
          <w:szCs w:val="28"/>
        </w:rPr>
        <w:t xml:space="preserve">                                           </w:t>
      </w:r>
      <w:r>
        <w:rPr>
          <w:rFonts w:hint="eastAsia"/>
          <w:b/>
          <w:sz w:val="28"/>
          <w:szCs w:val="28"/>
        </w:rPr>
        <w:t>年     月    日</w:t>
      </w:r>
    </w:p>
    <w:p>
      <w:pPr>
        <w:widowControl/>
        <w:spacing w:line="360" w:lineRule="auto"/>
        <w:rPr>
          <w:rFonts w:ascii="宋体" w:hAnsi="宋体"/>
          <w:b/>
          <w:sz w:val="24"/>
          <w:szCs w:val="24"/>
        </w:rPr>
      </w:pPr>
      <w:r>
        <w:rPr>
          <w:rFonts w:hint="eastAsia" w:ascii="宋体" w:hAnsi="宋体"/>
          <w:b/>
          <w:sz w:val="24"/>
          <w:szCs w:val="24"/>
        </w:rPr>
        <w:t>七、项目调研会议安排：</w:t>
      </w:r>
    </w:p>
    <w:p>
      <w:pPr>
        <w:widowControl/>
        <w:spacing w:line="360" w:lineRule="auto"/>
        <w:rPr>
          <w:rFonts w:ascii="宋体" w:hAnsi="宋体"/>
          <w:sz w:val="24"/>
          <w:szCs w:val="24"/>
        </w:rPr>
      </w:pPr>
      <w:r>
        <w:rPr>
          <w:rFonts w:hint="eastAsia" w:ascii="宋体" w:hAnsi="宋体"/>
          <w:sz w:val="24"/>
          <w:szCs w:val="24"/>
        </w:rPr>
        <w:t>时间：2024年2月27日(星期二 )下午14:30</w:t>
      </w:r>
    </w:p>
    <w:p>
      <w:pPr>
        <w:widowControl/>
        <w:spacing w:line="360" w:lineRule="auto"/>
        <w:rPr>
          <w:rFonts w:ascii="宋体" w:hAnsi="宋体"/>
          <w:b/>
          <w:sz w:val="24"/>
          <w:szCs w:val="24"/>
        </w:rPr>
      </w:pPr>
      <w:r>
        <w:rPr>
          <w:rFonts w:hint="eastAsia" w:ascii="宋体" w:hAnsi="宋体"/>
          <w:b/>
          <w:sz w:val="24"/>
          <w:szCs w:val="24"/>
        </w:rPr>
        <w:t>（请各供应商委派商务及技术人员参会，PPT产品介绍时间不超过10分钟）</w:t>
      </w:r>
    </w:p>
    <w:p>
      <w:pPr>
        <w:widowControl/>
        <w:spacing w:line="360" w:lineRule="auto"/>
        <w:rPr>
          <w:rFonts w:ascii="宋体" w:hAnsi="宋体"/>
          <w:sz w:val="24"/>
          <w:szCs w:val="24"/>
        </w:rPr>
      </w:pPr>
      <w:r>
        <w:rPr>
          <w:rFonts w:hint="eastAsia" w:ascii="宋体" w:hAnsi="宋体"/>
          <w:sz w:val="24"/>
          <w:szCs w:val="24"/>
        </w:rPr>
        <w:t>地  点：江苏省口腔医院新综合楼十三楼1301会议室</w:t>
      </w:r>
    </w:p>
    <w:p>
      <w:pPr>
        <w:widowControl/>
        <w:spacing w:line="360" w:lineRule="auto"/>
        <w:rPr>
          <w:rFonts w:ascii="宋体" w:hAnsi="宋体"/>
          <w:sz w:val="24"/>
          <w:szCs w:val="24"/>
        </w:rPr>
      </w:pPr>
      <w:r>
        <w:rPr>
          <w:rFonts w:hint="eastAsia" w:ascii="宋体" w:hAnsi="宋体"/>
          <w:sz w:val="24"/>
          <w:szCs w:val="24"/>
        </w:rPr>
        <w:t>使用部门：69593126             联系方式： 陈主任</w:t>
      </w:r>
    </w:p>
    <w:p>
      <w:pPr>
        <w:widowControl/>
        <w:spacing w:line="360" w:lineRule="auto"/>
        <w:rPr>
          <w:rFonts w:ascii="宋体" w:hAnsi="宋体"/>
          <w:sz w:val="24"/>
          <w:szCs w:val="24"/>
        </w:rPr>
      </w:pPr>
      <w:r>
        <w:rPr>
          <w:rFonts w:hint="eastAsia" w:ascii="宋体" w:hAnsi="宋体"/>
          <w:sz w:val="24"/>
          <w:szCs w:val="24"/>
        </w:rPr>
        <w:t>采购中心：李老师               联系方式：69593206</w:t>
      </w:r>
    </w:p>
    <w:p>
      <w:pPr>
        <w:spacing w:line="360" w:lineRule="auto"/>
        <w:rPr>
          <w:b/>
          <w:sz w:val="24"/>
          <w:szCs w:val="24"/>
        </w:rPr>
      </w:pPr>
    </w:p>
    <w:p>
      <w:pPr>
        <w:spacing w:line="360" w:lineRule="auto"/>
        <w:rPr>
          <w:b/>
          <w:sz w:val="24"/>
          <w:szCs w:val="24"/>
        </w:rPr>
      </w:pPr>
      <w:r>
        <w:rPr>
          <w:rFonts w:hint="eastAsia"/>
          <w:b/>
          <w:sz w:val="24"/>
          <w:szCs w:val="24"/>
        </w:rPr>
        <w:t>注：</w:t>
      </w:r>
      <w:r>
        <w:rPr>
          <w:b/>
          <w:sz w:val="24"/>
          <w:szCs w:val="24"/>
        </w:rPr>
        <w:t xml:space="preserve"> 1. 提供虚假文件一经查实将终止其</w:t>
      </w:r>
      <w:r>
        <w:rPr>
          <w:rFonts w:hint="eastAsia"/>
          <w:b/>
          <w:sz w:val="24"/>
          <w:szCs w:val="24"/>
        </w:rPr>
        <w:t>参与</w:t>
      </w:r>
      <w:r>
        <w:rPr>
          <w:b/>
          <w:sz w:val="24"/>
          <w:szCs w:val="24"/>
        </w:rPr>
        <w:t>资格</w:t>
      </w:r>
      <w:r>
        <w:rPr>
          <w:rFonts w:hint="eastAsia"/>
          <w:b/>
          <w:sz w:val="24"/>
          <w:szCs w:val="24"/>
        </w:rPr>
        <w:t>。</w:t>
      </w:r>
    </w:p>
    <w:p>
      <w:pPr>
        <w:spacing w:line="360" w:lineRule="auto"/>
        <w:rPr>
          <w:b/>
          <w:sz w:val="24"/>
          <w:szCs w:val="24"/>
        </w:rPr>
      </w:pPr>
      <w:r>
        <w:rPr>
          <w:b/>
          <w:sz w:val="24"/>
          <w:szCs w:val="24"/>
        </w:rPr>
        <w:t xml:space="preserve">     2. 资料一式</w:t>
      </w:r>
      <w:r>
        <w:rPr>
          <w:rFonts w:hint="eastAsia"/>
          <w:b/>
          <w:sz w:val="24"/>
          <w:szCs w:val="24"/>
        </w:rPr>
        <w:t>四</w:t>
      </w:r>
      <w:r>
        <w:rPr>
          <w:b/>
          <w:sz w:val="24"/>
          <w:szCs w:val="24"/>
        </w:rPr>
        <w:t>份</w:t>
      </w:r>
      <w:r>
        <w:rPr>
          <w:rFonts w:hint="eastAsia"/>
          <w:b/>
          <w:sz w:val="24"/>
          <w:szCs w:val="24"/>
        </w:rPr>
        <w:t>，加盖单位公章并装订成册，概不退还</w:t>
      </w:r>
      <w:r>
        <w:rPr>
          <w:b/>
          <w:sz w:val="24"/>
          <w:szCs w:val="24"/>
        </w:rPr>
        <w:t>。</w:t>
      </w:r>
    </w:p>
    <w:p>
      <w:pPr>
        <w:widowControl/>
        <w:spacing w:line="500" w:lineRule="exact"/>
        <w:rPr>
          <w:rFonts w:ascii="宋体" w:hAnsi="宋体"/>
          <w:b/>
          <w:sz w:val="24"/>
          <w:szCs w:val="24"/>
        </w:rPr>
      </w:pPr>
      <w:r>
        <w:rPr>
          <w:rFonts w:hint="eastAsia"/>
          <w:b/>
          <w:sz w:val="24"/>
          <w:szCs w:val="24"/>
        </w:rPr>
        <w:t xml:space="preserve">     3.</w:t>
      </w:r>
      <w:r>
        <w:rPr>
          <w:rFonts w:hint="eastAsia" w:ascii="宋体" w:hAnsi="宋体"/>
          <w:b/>
          <w:sz w:val="24"/>
          <w:szCs w:val="24"/>
        </w:rPr>
        <w:t xml:space="preserve"> 其中《报价一览表》除在调研文件中体现外，另需单独封装一份。</w:t>
      </w:r>
    </w:p>
    <w:p>
      <w:pPr>
        <w:widowControl/>
        <w:jc w:val="left"/>
        <w:rPr>
          <w:b/>
          <w:sz w:val="24"/>
          <w:szCs w:val="24"/>
        </w:rPr>
      </w:pPr>
      <w:r>
        <w:rPr>
          <w:b/>
          <w:sz w:val="24"/>
          <w:szCs w:val="24"/>
        </w:rPr>
        <w:br w:type="page"/>
      </w:r>
    </w:p>
    <w:p>
      <w:pPr>
        <w:spacing w:line="440" w:lineRule="exact"/>
        <w:rPr>
          <w:rFonts w:ascii="宋体" w:hAnsi="宋体" w:cs="宋体"/>
          <w:b/>
          <w:bCs/>
          <w:kern w:val="44"/>
          <w:sz w:val="24"/>
          <w:szCs w:val="24"/>
          <w:u w:val="single"/>
        </w:rPr>
      </w:pPr>
      <w:r>
        <w:rPr>
          <w:rFonts w:hint="eastAsia" w:ascii="宋体" w:hAnsi="宋体" w:cs="宋体"/>
          <w:b/>
          <w:sz w:val="24"/>
          <w:szCs w:val="24"/>
        </w:rPr>
        <w:t>附件1：</w:t>
      </w:r>
      <w:r>
        <w:rPr>
          <w:rFonts w:hint="eastAsia" w:ascii="宋体" w:hAnsi="宋体" w:cs="宋体"/>
          <w:b/>
          <w:sz w:val="24"/>
          <w:szCs w:val="24"/>
          <w:u w:val="single"/>
        </w:rPr>
        <w:t>南京医科大学附属口腔医院科江宁住院病区专线网络服务</w:t>
      </w:r>
      <w:r>
        <w:rPr>
          <w:rFonts w:hint="eastAsia" w:ascii="宋体" w:hAnsi="宋体" w:cs="宋体"/>
          <w:b/>
          <w:bCs/>
          <w:kern w:val="44"/>
          <w:sz w:val="24"/>
          <w:szCs w:val="24"/>
          <w:u w:val="single"/>
        </w:rPr>
        <w:t>项目要求</w:t>
      </w:r>
    </w:p>
    <w:p>
      <w:pPr>
        <w:spacing w:line="360" w:lineRule="auto"/>
        <w:rPr>
          <w:rFonts w:ascii="宋体" w:hAnsi="宋体"/>
          <w:b/>
          <w:bCs/>
          <w:sz w:val="24"/>
          <w:szCs w:val="28"/>
        </w:rPr>
      </w:pPr>
      <w:r>
        <w:rPr>
          <w:rFonts w:hint="eastAsia" w:ascii="宋体" w:hAnsi="宋体"/>
          <w:b/>
          <w:bCs/>
          <w:sz w:val="24"/>
          <w:szCs w:val="28"/>
        </w:rPr>
        <w:t>一、采购需求</w:t>
      </w:r>
    </w:p>
    <w:p>
      <w:pPr>
        <w:spacing w:line="360" w:lineRule="auto"/>
        <w:ind w:firstLine="482" w:firstLineChars="200"/>
        <w:rPr>
          <w:rFonts w:hint="eastAsia" w:ascii="宋体" w:hAnsi="宋体"/>
          <w:b/>
          <w:bCs/>
          <w:sz w:val="24"/>
          <w:szCs w:val="28"/>
        </w:rPr>
      </w:pPr>
      <w:r>
        <w:rPr>
          <w:rFonts w:hint="eastAsia" w:ascii="宋体" w:hAnsi="宋体"/>
          <w:b/>
          <w:bCs/>
          <w:sz w:val="24"/>
          <w:szCs w:val="28"/>
        </w:rPr>
        <w:t>本项目采购内容如下：</w:t>
      </w:r>
    </w:p>
    <w:p>
      <w:pPr>
        <w:spacing w:line="360" w:lineRule="auto"/>
        <w:ind w:firstLine="480" w:firstLineChars="200"/>
        <w:rPr>
          <w:rFonts w:hint="eastAsia" w:ascii="宋体" w:hAnsi="宋体"/>
          <w:b/>
          <w:bCs/>
          <w:sz w:val="24"/>
          <w:szCs w:val="28"/>
        </w:rPr>
      </w:pPr>
      <w:r>
        <w:rPr>
          <w:rFonts w:hint="eastAsia" w:ascii="宋体" w:hAnsi="宋体"/>
          <w:sz w:val="24"/>
          <w:szCs w:val="24"/>
        </w:rPr>
        <w:t>要求响应供应商提供南京医科大学附属口腔医院江宁住院病区至南京医科大学附属口腔医院上海路本部之间的数字电路租用服务，共计</w:t>
      </w:r>
      <w:r>
        <w:rPr>
          <w:rFonts w:ascii="宋体" w:hAnsi="宋体"/>
          <w:sz w:val="24"/>
          <w:szCs w:val="24"/>
        </w:rPr>
        <w:t>1条1000M</w:t>
      </w:r>
      <w:r>
        <w:rPr>
          <w:rFonts w:hint="eastAsia" w:ascii="宋体" w:hAnsi="宋体"/>
          <w:sz w:val="24"/>
          <w:szCs w:val="24"/>
        </w:rPr>
        <w:t>电路。电路</w:t>
      </w:r>
      <w:r>
        <w:rPr>
          <w:rFonts w:ascii="宋体" w:hAnsi="宋体"/>
          <w:sz w:val="24"/>
          <w:szCs w:val="24"/>
        </w:rPr>
        <w:t>清单如下：</w:t>
      </w:r>
    </w:p>
    <w:tbl>
      <w:tblPr>
        <w:tblStyle w:val="9"/>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843"/>
        <w:gridCol w:w="4819"/>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jc w:val="center"/>
              <w:rPr>
                <w:rFonts w:ascii="宋体" w:hAnsi="宋体"/>
                <w:b/>
                <w:sz w:val="24"/>
                <w:szCs w:val="24"/>
              </w:rPr>
            </w:pPr>
            <w:r>
              <w:rPr>
                <w:rFonts w:hint="eastAsia" w:ascii="宋体" w:hAnsi="宋体"/>
                <w:b/>
                <w:sz w:val="24"/>
                <w:szCs w:val="24"/>
              </w:rPr>
              <w:t>序号</w:t>
            </w:r>
          </w:p>
        </w:tc>
        <w:tc>
          <w:tcPr>
            <w:tcW w:w="1843" w:type="dxa"/>
            <w:vAlign w:val="center"/>
          </w:tcPr>
          <w:p>
            <w:pPr>
              <w:jc w:val="center"/>
              <w:rPr>
                <w:rFonts w:ascii="宋体" w:hAnsi="宋体"/>
                <w:b/>
                <w:sz w:val="24"/>
                <w:szCs w:val="24"/>
              </w:rPr>
            </w:pPr>
            <w:r>
              <w:rPr>
                <w:rFonts w:hint="eastAsia" w:ascii="宋体" w:hAnsi="宋体"/>
                <w:b/>
                <w:sz w:val="24"/>
                <w:szCs w:val="24"/>
              </w:rPr>
              <w:t>项目内容</w:t>
            </w:r>
          </w:p>
        </w:tc>
        <w:tc>
          <w:tcPr>
            <w:tcW w:w="4819" w:type="dxa"/>
            <w:vAlign w:val="center"/>
          </w:tcPr>
          <w:p>
            <w:pPr>
              <w:jc w:val="center"/>
              <w:rPr>
                <w:rFonts w:ascii="宋体" w:hAnsi="宋体"/>
                <w:b/>
                <w:sz w:val="24"/>
                <w:szCs w:val="24"/>
              </w:rPr>
            </w:pPr>
            <w:r>
              <w:rPr>
                <w:rFonts w:hint="eastAsia" w:ascii="宋体" w:hAnsi="宋体"/>
                <w:b/>
                <w:sz w:val="24"/>
                <w:szCs w:val="24"/>
              </w:rPr>
              <w:t>有关说明</w:t>
            </w:r>
          </w:p>
        </w:tc>
        <w:tc>
          <w:tcPr>
            <w:tcW w:w="993" w:type="dxa"/>
            <w:vAlign w:val="center"/>
          </w:tcPr>
          <w:p>
            <w:pPr>
              <w:jc w:val="center"/>
              <w:rPr>
                <w:rFonts w:ascii="宋体" w:hAnsi="宋体"/>
                <w:b/>
                <w:sz w:val="24"/>
                <w:szCs w:val="24"/>
              </w:rPr>
            </w:pPr>
            <w:r>
              <w:rPr>
                <w:rFonts w:hint="eastAsia" w:ascii="宋体" w:hAnsi="宋体"/>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04" w:type="dxa"/>
            <w:vAlign w:val="center"/>
          </w:tcPr>
          <w:p>
            <w:pPr>
              <w:jc w:val="center"/>
              <w:rPr>
                <w:rFonts w:ascii="宋体" w:hAnsi="宋体"/>
                <w:sz w:val="24"/>
                <w:szCs w:val="24"/>
              </w:rPr>
            </w:pPr>
            <w:r>
              <w:rPr>
                <w:rFonts w:ascii="宋体" w:hAnsi="宋体"/>
                <w:sz w:val="24"/>
                <w:szCs w:val="24"/>
              </w:rPr>
              <w:t>1</w:t>
            </w:r>
          </w:p>
        </w:tc>
        <w:tc>
          <w:tcPr>
            <w:tcW w:w="1843" w:type="dxa"/>
            <w:vAlign w:val="center"/>
          </w:tcPr>
          <w:p>
            <w:pPr>
              <w:jc w:val="center"/>
              <w:rPr>
                <w:rFonts w:ascii="宋体" w:hAnsi="宋体"/>
                <w:sz w:val="24"/>
                <w:szCs w:val="24"/>
              </w:rPr>
            </w:pPr>
            <w:r>
              <w:rPr>
                <w:rFonts w:hint="eastAsia" w:ascii="宋体" w:hAnsi="宋体"/>
                <w:sz w:val="24"/>
                <w:szCs w:val="24"/>
              </w:rPr>
              <w:t>本地数字电路租赁</w:t>
            </w:r>
          </w:p>
          <w:p>
            <w:pPr>
              <w:pStyle w:val="3"/>
              <w:rPr>
                <w:color w:val="auto"/>
              </w:rPr>
            </w:pPr>
            <w:r>
              <w:rPr>
                <w:rFonts w:hint="eastAsia"/>
                <w:color w:val="auto"/>
              </w:rPr>
              <w:t>（服务期3年）</w:t>
            </w:r>
          </w:p>
        </w:tc>
        <w:tc>
          <w:tcPr>
            <w:tcW w:w="4819" w:type="dxa"/>
            <w:vAlign w:val="center"/>
          </w:tcPr>
          <w:p>
            <w:pPr>
              <w:rPr>
                <w:rFonts w:ascii="宋体" w:hAnsi="宋体"/>
                <w:sz w:val="24"/>
                <w:szCs w:val="24"/>
              </w:rPr>
            </w:pPr>
            <w:r>
              <w:rPr>
                <w:rFonts w:hint="eastAsia" w:ascii="宋体" w:hAnsi="宋体"/>
                <w:sz w:val="24"/>
                <w:szCs w:val="24"/>
              </w:rPr>
              <w:t>带宽</w:t>
            </w:r>
            <w:r>
              <w:rPr>
                <w:rFonts w:ascii="宋体" w:hAnsi="宋体"/>
                <w:sz w:val="24"/>
                <w:szCs w:val="24"/>
              </w:rPr>
              <w:t>100</w:t>
            </w:r>
            <w:r>
              <w:rPr>
                <w:rFonts w:hint="eastAsia" w:ascii="宋体" w:hAnsi="宋体"/>
                <w:sz w:val="24"/>
                <w:szCs w:val="24"/>
              </w:rPr>
              <w:t>0M，性能满足技术要求；</w:t>
            </w:r>
          </w:p>
          <w:p>
            <w:pPr>
              <w:rPr>
                <w:rFonts w:ascii="宋体" w:hAnsi="宋体"/>
                <w:sz w:val="24"/>
                <w:szCs w:val="24"/>
              </w:rPr>
            </w:pPr>
            <w:r>
              <w:rPr>
                <w:rFonts w:hint="eastAsia" w:ascii="宋体" w:hAnsi="宋体"/>
                <w:sz w:val="24"/>
                <w:szCs w:val="24"/>
              </w:rPr>
              <w:t>两端接入地址：本部院区（鼓楼区上海路1号）至江宁院区（江宁区天印大道657号江宁中医院内）。</w:t>
            </w:r>
          </w:p>
        </w:tc>
        <w:tc>
          <w:tcPr>
            <w:tcW w:w="993" w:type="dxa"/>
            <w:vAlign w:val="center"/>
          </w:tcPr>
          <w:p>
            <w:pPr>
              <w:jc w:val="center"/>
              <w:rPr>
                <w:rFonts w:ascii="宋体" w:hAnsi="宋体"/>
                <w:sz w:val="24"/>
                <w:szCs w:val="24"/>
              </w:rPr>
            </w:pPr>
            <w:r>
              <w:rPr>
                <w:rFonts w:ascii="宋体" w:hAnsi="宋体"/>
                <w:sz w:val="24"/>
                <w:szCs w:val="24"/>
              </w:rPr>
              <w:t>1</w:t>
            </w:r>
            <w:r>
              <w:rPr>
                <w:rFonts w:hint="eastAsia" w:ascii="宋体" w:hAnsi="宋体"/>
                <w:sz w:val="24"/>
                <w:szCs w:val="24"/>
              </w:rPr>
              <w:t>条</w:t>
            </w:r>
          </w:p>
        </w:tc>
      </w:tr>
    </w:tbl>
    <w:p>
      <w:pPr>
        <w:spacing w:line="360" w:lineRule="auto"/>
        <w:rPr>
          <w:rFonts w:ascii="宋体" w:hAnsi="宋体"/>
          <w:b/>
          <w:bCs/>
          <w:sz w:val="24"/>
          <w:szCs w:val="28"/>
        </w:rPr>
      </w:pPr>
      <w:r>
        <w:rPr>
          <w:rFonts w:hint="eastAsia" w:ascii="宋体" w:hAnsi="宋体"/>
          <w:b/>
          <w:bCs/>
          <w:sz w:val="24"/>
          <w:szCs w:val="28"/>
        </w:rPr>
        <w:t>二、技术要求</w:t>
      </w:r>
    </w:p>
    <w:p>
      <w:pPr>
        <w:spacing w:line="360" w:lineRule="auto"/>
        <w:ind w:firstLine="480" w:firstLineChars="200"/>
        <w:rPr>
          <w:rFonts w:ascii="Calibri" w:hAnsi="Calibri" w:eastAsia="Calibri" w:cs="宋体"/>
          <w:b/>
          <w:kern w:val="0"/>
          <w:sz w:val="20"/>
          <w:szCs w:val="20"/>
          <w:lang w:val="zh-CN"/>
        </w:rPr>
      </w:pPr>
      <w:r>
        <w:rPr>
          <w:rFonts w:hint="eastAsia" w:ascii="宋体" w:hAnsi="宋体"/>
          <w:sz w:val="24"/>
          <w:szCs w:val="28"/>
        </w:rPr>
        <w:t>供应商需提供</w:t>
      </w:r>
      <w:r>
        <w:rPr>
          <w:rFonts w:ascii="宋体" w:hAnsi="宋体"/>
          <w:sz w:val="24"/>
          <w:szCs w:val="28"/>
        </w:rPr>
        <w:t>SDH/MSTP/OTN</w:t>
      </w:r>
      <w:r>
        <w:rPr>
          <w:rFonts w:hint="eastAsia" w:ascii="宋体" w:hAnsi="宋体"/>
          <w:sz w:val="24"/>
          <w:szCs w:val="28"/>
        </w:rPr>
        <w:t>数字电路服务。技</w:t>
      </w:r>
      <w:bookmarkStart w:id="2" w:name="_GoBack"/>
      <w:bookmarkEnd w:id="2"/>
      <w:r>
        <w:rPr>
          <w:rFonts w:hint="eastAsia" w:ascii="宋体" w:hAnsi="宋体"/>
          <w:sz w:val="24"/>
          <w:szCs w:val="28"/>
        </w:rPr>
        <w:t>术要求如下：</w:t>
      </w:r>
    </w:p>
    <w:p>
      <w:pPr>
        <w:spacing w:line="360" w:lineRule="auto"/>
        <w:jc w:val="center"/>
        <w:rPr>
          <w:rFonts w:ascii="Calibri" w:hAnsi="Calibri" w:eastAsia="Calibri" w:cs="宋体"/>
          <w:b/>
          <w:kern w:val="0"/>
          <w:szCs w:val="21"/>
          <w:lang w:val="zh-CN"/>
        </w:rPr>
      </w:pPr>
      <w:r>
        <w:rPr>
          <w:rFonts w:hint="eastAsia" w:ascii="宋体" w:hAnsi="宋体" w:cs="宋体"/>
          <w:b/>
          <w:kern w:val="0"/>
          <w:szCs w:val="21"/>
          <w:lang w:val="zh-CN"/>
        </w:rPr>
        <w:t>数字电路参数需求表</w:t>
      </w:r>
    </w:p>
    <w:tbl>
      <w:tblPr>
        <w:tblStyle w:val="9"/>
        <w:tblW w:w="89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94"/>
        <w:gridCol w:w="66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2294" w:type="dxa"/>
            <w:tcBorders>
              <w:top w:val="single" w:color="auto" w:sz="12" w:space="0"/>
              <w:left w:val="single" w:color="auto" w:sz="12" w:space="0"/>
              <w:bottom w:val="single" w:color="auto" w:sz="6" w:space="0"/>
              <w:right w:val="single" w:color="auto" w:sz="6" w:space="0"/>
            </w:tcBorders>
            <w:vAlign w:val="center"/>
          </w:tcPr>
          <w:p>
            <w:pPr>
              <w:ind w:firstLine="22"/>
              <w:jc w:val="center"/>
              <w:rPr>
                <w:rFonts w:ascii="宋体" w:hAnsi="宋体" w:cs="宋体"/>
                <w:kern w:val="0"/>
                <w:szCs w:val="21"/>
                <w:lang w:val="zh-CN"/>
              </w:rPr>
            </w:pPr>
            <w:r>
              <w:rPr>
                <w:rFonts w:hint="eastAsia" w:ascii="宋体" w:hAnsi="宋体" w:cs="宋体"/>
                <w:kern w:val="0"/>
                <w:szCs w:val="21"/>
                <w:lang w:val="zh-CN"/>
              </w:rPr>
              <w:t>项目</w:t>
            </w:r>
          </w:p>
        </w:tc>
        <w:tc>
          <w:tcPr>
            <w:tcW w:w="6662" w:type="dxa"/>
            <w:tcBorders>
              <w:top w:val="single" w:color="auto" w:sz="12" w:space="0"/>
              <w:left w:val="single" w:color="auto" w:sz="6" w:space="0"/>
              <w:bottom w:val="single" w:color="auto" w:sz="6" w:space="0"/>
              <w:right w:val="single" w:color="auto" w:sz="12" w:space="0"/>
            </w:tcBorders>
            <w:vAlign w:val="center"/>
          </w:tcPr>
          <w:p>
            <w:pPr>
              <w:ind w:firstLine="22"/>
              <w:jc w:val="center"/>
              <w:rPr>
                <w:rFonts w:ascii="宋体" w:hAnsi="宋体" w:cs="宋体"/>
                <w:kern w:val="0"/>
                <w:szCs w:val="21"/>
                <w:lang w:val="zh-CN"/>
              </w:rPr>
            </w:pPr>
            <w:r>
              <w:rPr>
                <w:rFonts w:hint="eastAsia" w:ascii="宋体" w:hAnsi="宋体" w:cs="宋体"/>
                <w:kern w:val="0"/>
                <w:szCs w:val="21"/>
                <w:lang w:val="zh-CN"/>
              </w:rPr>
              <w:t>需求或参数要求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4" w:type="dxa"/>
            <w:tcBorders>
              <w:top w:val="single" w:color="auto" w:sz="6" w:space="0"/>
              <w:left w:val="single" w:color="auto" w:sz="12" w:space="0"/>
              <w:bottom w:val="single" w:color="auto" w:sz="6" w:space="0"/>
              <w:right w:val="single" w:color="auto" w:sz="6" w:space="0"/>
            </w:tcBorders>
            <w:vAlign w:val="center"/>
          </w:tcPr>
          <w:p>
            <w:pPr>
              <w:ind w:firstLine="22"/>
              <w:rPr>
                <w:rFonts w:ascii="宋体" w:hAnsi="宋体" w:cs="宋体"/>
                <w:kern w:val="0"/>
                <w:szCs w:val="21"/>
                <w:lang w:val="zh-CN"/>
              </w:rPr>
            </w:pPr>
            <w:r>
              <w:rPr>
                <w:rFonts w:hint="eastAsia" w:ascii="宋体" w:hAnsi="宋体" w:cs="宋体"/>
                <w:kern w:val="0"/>
                <w:szCs w:val="21"/>
                <w:lang w:val="zh-CN"/>
              </w:rPr>
              <w:t>电路类型和带宽需求</w:t>
            </w:r>
          </w:p>
        </w:tc>
        <w:tc>
          <w:tcPr>
            <w:tcW w:w="6662" w:type="dxa"/>
            <w:tcBorders>
              <w:top w:val="single" w:color="auto" w:sz="6" w:space="0"/>
              <w:left w:val="single" w:color="auto" w:sz="6" w:space="0"/>
              <w:bottom w:val="single" w:color="auto" w:sz="6" w:space="0"/>
              <w:right w:val="single" w:color="auto" w:sz="12" w:space="0"/>
            </w:tcBorders>
          </w:tcPr>
          <w:p>
            <w:pPr>
              <w:ind w:firstLine="22"/>
              <w:rPr>
                <w:rFonts w:ascii="宋体" w:hAnsi="宋体" w:cs="宋体"/>
                <w:kern w:val="0"/>
                <w:szCs w:val="21"/>
                <w:lang w:val="zh-CN"/>
              </w:rPr>
            </w:pPr>
            <w:r>
              <w:rPr>
                <w:rFonts w:hint="eastAsia" w:ascii="宋体" w:hAnsi="宋体" w:cs="宋体"/>
                <w:kern w:val="0"/>
                <w:szCs w:val="21"/>
                <w:lang w:val="zh-CN"/>
              </w:rPr>
              <w:t>基于</w:t>
            </w:r>
            <w:r>
              <w:rPr>
                <w:rFonts w:ascii="宋体" w:hAnsi="宋体" w:cs="宋体"/>
                <w:kern w:val="0"/>
                <w:szCs w:val="21"/>
                <w:lang w:val="zh-CN"/>
              </w:rPr>
              <w:t>SDH/MSTP/OTN</w:t>
            </w:r>
            <w:r>
              <w:rPr>
                <w:rFonts w:hint="eastAsia" w:ascii="宋体" w:hAnsi="宋体" w:cs="宋体"/>
                <w:kern w:val="0"/>
                <w:szCs w:val="21"/>
                <w:lang w:val="zh-CN"/>
              </w:rPr>
              <w:t>技术，提供安全、稳定、带宽独享的数字电路组网方式，与互联网完全物理隔离。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4" w:type="dxa"/>
            <w:tcBorders>
              <w:top w:val="single" w:color="auto" w:sz="6" w:space="0"/>
              <w:left w:val="single" w:color="auto" w:sz="12" w:space="0"/>
              <w:bottom w:val="single" w:color="auto" w:sz="6" w:space="0"/>
              <w:right w:val="single" w:color="auto" w:sz="6" w:space="0"/>
            </w:tcBorders>
            <w:vAlign w:val="center"/>
          </w:tcPr>
          <w:p>
            <w:pPr>
              <w:ind w:firstLine="22"/>
              <w:rPr>
                <w:rFonts w:ascii="宋体" w:hAnsi="宋体" w:cs="宋体"/>
                <w:kern w:val="0"/>
                <w:szCs w:val="21"/>
                <w:lang w:val="zh-CN"/>
              </w:rPr>
            </w:pPr>
            <w:r>
              <w:rPr>
                <w:rFonts w:hint="eastAsia" w:ascii="宋体" w:hAnsi="宋体" w:cs="宋体"/>
                <w:kern w:val="0"/>
                <w:szCs w:val="21"/>
                <w:lang w:val="zh-CN"/>
              </w:rPr>
              <w:t>电路可靠性要求</w:t>
            </w:r>
          </w:p>
        </w:tc>
        <w:tc>
          <w:tcPr>
            <w:tcW w:w="6662" w:type="dxa"/>
            <w:tcBorders>
              <w:top w:val="single" w:color="auto" w:sz="6" w:space="0"/>
              <w:left w:val="single" w:color="auto" w:sz="6" w:space="0"/>
              <w:bottom w:val="single" w:color="auto" w:sz="6" w:space="0"/>
              <w:right w:val="single" w:color="auto" w:sz="12" w:space="0"/>
            </w:tcBorders>
          </w:tcPr>
          <w:p>
            <w:pPr>
              <w:ind w:firstLine="22"/>
              <w:rPr>
                <w:rFonts w:ascii="宋体" w:hAnsi="宋体" w:cs="宋体"/>
                <w:kern w:val="0"/>
                <w:szCs w:val="21"/>
                <w:lang w:val="zh-CN"/>
              </w:rPr>
            </w:pPr>
            <w:r>
              <w:rPr>
                <w:rFonts w:hint="eastAsia" w:ascii="宋体" w:hAnsi="宋体" w:cs="宋体"/>
                <w:kern w:val="0"/>
                <w:szCs w:val="21"/>
                <w:lang w:val="zh-CN"/>
              </w:rPr>
              <w:t>供应商机房到采购人各接入节点采用双路由保护，一旦主用光纤阻断，光传输设备应自动由主用光纤路由倒换到备用光纤路由。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4" w:type="dxa"/>
            <w:tcBorders>
              <w:top w:val="single" w:color="auto" w:sz="6" w:space="0"/>
              <w:left w:val="single" w:color="auto" w:sz="12" w:space="0"/>
              <w:bottom w:val="single" w:color="auto" w:sz="6" w:space="0"/>
              <w:right w:val="single" w:color="auto" w:sz="6" w:space="0"/>
            </w:tcBorders>
            <w:vAlign w:val="center"/>
          </w:tcPr>
          <w:p>
            <w:pPr>
              <w:ind w:firstLine="22"/>
              <w:rPr>
                <w:rFonts w:ascii="宋体" w:hAnsi="宋体" w:cs="宋体"/>
                <w:kern w:val="0"/>
                <w:szCs w:val="21"/>
                <w:lang w:val="zh-CN"/>
              </w:rPr>
            </w:pPr>
            <w:r>
              <w:rPr>
                <w:rFonts w:hint="eastAsia" w:ascii="宋体" w:hAnsi="宋体" w:cs="宋体"/>
                <w:kern w:val="0"/>
                <w:szCs w:val="21"/>
                <w:lang w:val="zh-CN"/>
              </w:rPr>
              <w:t>电路监管要求</w:t>
            </w:r>
          </w:p>
        </w:tc>
        <w:tc>
          <w:tcPr>
            <w:tcW w:w="6662" w:type="dxa"/>
            <w:tcBorders>
              <w:top w:val="single" w:color="auto" w:sz="6" w:space="0"/>
              <w:left w:val="single" w:color="auto" w:sz="6" w:space="0"/>
              <w:bottom w:val="single" w:color="auto" w:sz="6" w:space="0"/>
              <w:right w:val="single" w:color="auto" w:sz="12" w:space="0"/>
            </w:tcBorders>
          </w:tcPr>
          <w:p>
            <w:pPr>
              <w:ind w:firstLine="22"/>
              <w:rPr>
                <w:rFonts w:ascii="宋体" w:hAnsi="宋体" w:cs="宋体"/>
                <w:kern w:val="0"/>
                <w:szCs w:val="21"/>
                <w:lang w:val="zh-CN"/>
              </w:rPr>
            </w:pPr>
            <w:r>
              <w:rPr>
                <w:rFonts w:hint="eastAsia" w:ascii="宋体" w:hAnsi="宋体" w:cs="宋体"/>
                <w:kern w:val="0"/>
                <w:szCs w:val="21"/>
                <w:lang w:val="zh-CN"/>
              </w:rPr>
              <w:t>要求供应商所提供的网络具有对所有节点传输设备的日常运行状态、故障响应、资源分配和调度控制等监测管理功能，提供端到端的客户网络监控等业务，供应商对于客户网络监控服务应具备</w:t>
            </w:r>
            <w:r>
              <w:rPr>
                <w:rFonts w:ascii="宋体" w:hAnsi="宋体" w:cs="宋体"/>
                <w:kern w:val="0"/>
                <w:szCs w:val="21"/>
                <w:lang w:val="zh-CN"/>
              </w:rPr>
              <w:t>7×24</w:t>
            </w:r>
            <w:r>
              <w:rPr>
                <w:rFonts w:hint="eastAsia" w:ascii="宋体" w:hAnsi="宋体" w:cs="宋体"/>
                <w:kern w:val="0"/>
                <w:szCs w:val="21"/>
                <w:lang w:val="zh-CN"/>
              </w:rPr>
              <w:t>小时的实时服务监控团队。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4" w:type="dxa"/>
            <w:tcBorders>
              <w:top w:val="single" w:color="auto" w:sz="6" w:space="0"/>
              <w:left w:val="single" w:color="auto" w:sz="12" w:space="0"/>
              <w:bottom w:val="single" w:color="auto" w:sz="6" w:space="0"/>
              <w:right w:val="single" w:color="auto" w:sz="6" w:space="0"/>
            </w:tcBorders>
            <w:vAlign w:val="center"/>
          </w:tcPr>
          <w:p>
            <w:pPr>
              <w:ind w:firstLine="22"/>
              <w:rPr>
                <w:rFonts w:ascii="宋体" w:hAnsi="宋体" w:cs="宋体"/>
                <w:kern w:val="0"/>
                <w:szCs w:val="21"/>
                <w:lang w:val="zh-CN"/>
              </w:rPr>
            </w:pPr>
            <w:r>
              <w:rPr>
                <w:rFonts w:hint="eastAsia" w:ascii="宋体" w:hAnsi="宋体" w:cs="宋体"/>
                <w:kern w:val="0"/>
                <w:szCs w:val="21"/>
                <w:lang w:val="zh-CN"/>
              </w:rPr>
              <w:t>数字电路特性</w:t>
            </w:r>
          </w:p>
        </w:tc>
        <w:tc>
          <w:tcPr>
            <w:tcW w:w="6662" w:type="dxa"/>
            <w:tcBorders>
              <w:top w:val="single" w:color="auto" w:sz="6" w:space="0"/>
              <w:left w:val="single" w:color="auto" w:sz="6" w:space="0"/>
              <w:bottom w:val="single" w:color="auto" w:sz="6" w:space="0"/>
              <w:right w:val="single" w:color="auto" w:sz="12" w:space="0"/>
            </w:tcBorders>
          </w:tcPr>
          <w:p>
            <w:pPr>
              <w:ind w:firstLine="22"/>
              <w:rPr>
                <w:rFonts w:ascii="宋体" w:hAnsi="宋体" w:cs="宋体"/>
                <w:kern w:val="0"/>
                <w:szCs w:val="21"/>
                <w:lang w:val="zh-CN"/>
              </w:rPr>
            </w:pPr>
            <w:r>
              <w:rPr>
                <w:rFonts w:hint="eastAsia" w:ascii="宋体" w:hAnsi="宋体" w:cs="宋体"/>
                <w:kern w:val="0"/>
                <w:szCs w:val="21"/>
                <w:lang w:val="zh-CN"/>
              </w:rPr>
              <w:t>所有电路基于光纤方式承载，供应商必须提供端到端透明传输通道，必须与互联网完全物理隔离。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4" w:type="dxa"/>
            <w:tcBorders>
              <w:top w:val="single" w:color="auto" w:sz="6" w:space="0"/>
              <w:left w:val="single" w:color="auto" w:sz="12" w:space="0"/>
              <w:bottom w:val="single" w:color="auto" w:sz="6" w:space="0"/>
              <w:right w:val="single" w:color="auto" w:sz="6" w:space="0"/>
            </w:tcBorders>
            <w:vAlign w:val="center"/>
          </w:tcPr>
          <w:p>
            <w:pPr>
              <w:ind w:firstLine="22"/>
              <w:rPr>
                <w:rFonts w:ascii="宋体" w:hAnsi="宋体" w:cs="宋体"/>
                <w:kern w:val="0"/>
                <w:szCs w:val="21"/>
                <w:lang w:val="zh-CN"/>
              </w:rPr>
            </w:pPr>
            <w:r>
              <w:rPr>
                <w:rFonts w:hint="eastAsia" w:ascii="宋体" w:hAnsi="宋体" w:cs="宋体"/>
                <w:kern w:val="0"/>
                <w:szCs w:val="21"/>
                <w:lang w:val="zh-CN"/>
              </w:rPr>
              <w:t>误码率及时延要求</w:t>
            </w:r>
          </w:p>
        </w:tc>
        <w:tc>
          <w:tcPr>
            <w:tcW w:w="6662" w:type="dxa"/>
            <w:tcBorders>
              <w:top w:val="single" w:color="auto" w:sz="6" w:space="0"/>
              <w:left w:val="single" w:color="auto" w:sz="6" w:space="0"/>
              <w:bottom w:val="single" w:color="auto" w:sz="6" w:space="0"/>
              <w:right w:val="single" w:color="auto" w:sz="12" w:space="0"/>
            </w:tcBorders>
          </w:tcPr>
          <w:p>
            <w:pPr>
              <w:ind w:firstLine="22"/>
              <w:rPr>
                <w:rFonts w:ascii="宋体" w:hAnsi="宋体" w:cs="宋体"/>
                <w:kern w:val="0"/>
                <w:szCs w:val="21"/>
                <w:lang w:val="zh-CN"/>
              </w:rPr>
            </w:pPr>
            <w:r>
              <w:rPr>
                <w:rFonts w:hint="eastAsia" w:ascii="宋体" w:hAnsi="宋体" w:cs="宋体"/>
                <w:kern w:val="0"/>
                <w:szCs w:val="21"/>
                <w:lang w:val="zh-CN"/>
              </w:rPr>
              <w:t>误码率</w:t>
            </w:r>
            <w:r>
              <w:rPr>
                <w:rFonts w:ascii="宋体" w:hAnsi="宋体" w:cs="宋体"/>
                <w:kern w:val="0"/>
                <w:szCs w:val="21"/>
                <w:lang w:val="zh-CN"/>
              </w:rPr>
              <w:t>≤1×10</w:t>
            </w:r>
            <w:r>
              <w:rPr>
                <w:rFonts w:ascii="宋体" w:hAnsi="宋体" w:cs="宋体"/>
                <w:kern w:val="0"/>
                <w:szCs w:val="21"/>
                <w:vertAlign w:val="superscript"/>
                <w:lang w:val="zh-CN"/>
              </w:rPr>
              <w:t>-7</w:t>
            </w:r>
            <w:r>
              <w:rPr>
                <w:rFonts w:hint="eastAsia" w:ascii="宋体" w:hAnsi="宋体" w:cs="宋体"/>
                <w:kern w:val="0"/>
                <w:szCs w:val="21"/>
                <w:lang w:val="zh-CN"/>
              </w:rPr>
              <w:t>，最高时延</w:t>
            </w:r>
            <w:r>
              <w:rPr>
                <w:rFonts w:ascii="宋体" w:hAnsi="宋体" w:cs="宋体"/>
                <w:kern w:val="0"/>
                <w:szCs w:val="21"/>
                <w:lang w:val="zh-CN"/>
              </w:rPr>
              <w:t>≤50ms</w:t>
            </w:r>
            <w:r>
              <w:rPr>
                <w:rFonts w:hint="eastAsia" w:ascii="宋体" w:hAnsi="宋体" w:cs="宋体"/>
                <w:kern w:val="0"/>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4" w:type="dxa"/>
            <w:tcBorders>
              <w:top w:val="single" w:color="auto" w:sz="6" w:space="0"/>
              <w:left w:val="single" w:color="auto" w:sz="12" w:space="0"/>
              <w:bottom w:val="single" w:color="auto" w:sz="6" w:space="0"/>
              <w:right w:val="single" w:color="auto" w:sz="6" w:space="0"/>
            </w:tcBorders>
            <w:vAlign w:val="center"/>
          </w:tcPr>
          <w:p>
            <w:pPr>
              <w:ind w:firstLine="22"/>
              <w:rPr>
                <w:rFonts w:ascii="宋体" w:hAnsi="宋体" w:cs="宋体"/>
                <w:kern w:val="0"/>
                <w:szCs w:val="21"/>
              </w:rPr>
            </w:pPr>
            <w:r>
              <w:rPr>
                <w:rFonts w:hint="eastAsia" w:ascii="宋体" w:hAnsi="宋体" w:cs="宋体"/>
                <w:kern w:val="0"/>
                <w:szCs w:val="21"/>
                <w:lang w:val="zh-CN"/>
              </w:rPr>
              <w:t>可用率</w:t>
            </w:r>
          </w:p>
        </w:tc>
        <w:tc>
          <w:tcPr>
            <w:tcW w:w="6662" w:type="dxa"/>
            <w:tcBorders>
              <w:top w:val="single" w:color="auto" w:sz="6" w:space="0"/>
              <w:left w:val="single" w:color="auto" w:sz="6" w:space="0"/>
              <w:bottom w:val="single" w:color="auto" w:sz="6" w:space="0"/>
              <w:right w:val="single" w:color="auto" w:sz="12" w:space="0"/>
            </w:tcBorders>
          </w:tcPr>
          <w:p>
            <w:pPr>
              <w:ind w:firstLine="22"/>
              <w:rPr>
                <w:rFonts w:ascii="宋体" w:hAnsi="宋体" w:cs="宋体"/>
                <w:kern w:val="0"/>
                <w:szCs w:val="21"/>
              </w:rPr>
            </w:pPr>
            <w:r>
              <w:rPr>
                <w:rFonts w:hint="eastAsia" w:ascii="宋体" w:hAnsi="宋体" w:cs="宋体"/>
                <w:kern w:val="0"/>
                <w:szCs w:val="21"/>
                <w:lang w:val="zh-CN"/>
              </w:rPr>
              <w:t>供应商提供的数字电路全年平均可用率不低于99%。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4" w:type="dxa"/>
            <w:tcBorders>
              <w:top w:val="single" w:color="auto" w:sz="6" w:space="0"/>
              <w:left w:val="single" w:color="auto" w:sz="12" w:space="0"/>
              <w:bottom w:val="single" w:color="auto" w:sz="12" w:space="0"/>
              <w:right w:val="single" w:color="auto" w:sz="6" w:space="0"/>
            </w:tcBorders>
            <w:vAlign w:val="center"/>
          </w:tcPr>
          <w:p>
            <w:pPr>
              <w:ind w:firstLine="22"/>
              <w:rPr>
                <w:rFonts w:ascii="宋体" w:hAnsi="宋体" w:cs="宋体"/>
                <w:kern w:val="0"/>
                <w:szCs w:val="21"/>
                <w:lang w:val="zh-CN"/>
              </w:rPr>
            </w:pPr>
            <w:r>
              <w:rPr>
                <w:rFonts w:hint="eastAsia" w:ascii="宋体" w:hAnsi="宋体" w:cs="宋体"/>
                <w:kern w:val="0"/>
                <w:szCs w:val="21"/>
                <w:lang w:val="zh-CN"/>
              </w:rPr>
              <w:t>扩展能力</w:t>
            </w:r>
          </w:p>
        </w:tc>
        <w:tc>
          <w:tcPr>
            <w:tcW w:w="6662" w:type="dxa"/>
            <w:tcBorders>
              <w:top w:val="single" w:color="auto" w:sz="6" w:space="0"/>
              <w:left w:val="single" w:color="auto" w:sz="6" w:space="0"/>
              <w:bottom w:val="single" w:color="auto" w:sz="12" w:space="0"/>
              <w:right w:val="single" w:color="auto" w:sz="12" w:space="0"/>
            </w:tcBorders>
          </w:tcPr>
          <w:p>
            <w:pPr>
              <w:ind w:firstLine="22"/>
              <w:rPr>
                <w:rFonts w:ascii="宋体" w:hAnsi="宋体" w:cs="宋体"/>
                <w:kern w:val="0"/>
                <w:szCs w:val="21"/>
              </w:rPr>
            </w:pPr>
            <w:r>
              <w:rPr>
                <w:rFonts w:hint="eastAsia" w:ascii="宋体" w:hAnsi="宋体" w:cs="宋体"/>
                <w:kern w:val="0"/>
                <w:szCs w:val="21"/>
                <w:lang w:val="zh-CN"/>
              </w:rPr>
              <w:t>供应商提供的链路资源和传输设备容量需支持采购人未来对业务进行扩展的能力，带宽提升扩容需满足平滑过渡。</w:t>
            </w:r>
          </w:p>
        </w:tc>
      </w:tr>
    </w:tbl>
    <w:p>
      <w:pPr>
        <w:spacing w:line="360" w:lineRule="auto"/>
        <w:rPr>
          <w:rFonts w:ascii="宋体" w:hAnsi="宋体"/>
          <w:b/>
          <w:bCs/>
          <w:sz w:val="24"/>
          <w:szCs w:val="28"/>
        </w:rPr>
      </w:pPr>
      <w:r>
        <w:rPr>
          <w:rFonts w:hint="eastAsia" w:ascii="宋体" w:hAnsi="宋体"/>
          <w:b/>
          <w:bCs/>
          <w:sz w:val="24"/>
          <w:szCs w:val="28"/>
        </w:rPr>
        <w:t>三、实施要求</w:t>
      </w:r>
    </w:p>
    <w:p>
      <w:pPr>
        <w:spacing w:line="360" w:lineRule="auto"/>
        <w:ind w:firstLine="480" w:firstLineChars="200"/>
        <w:rPr>
          <w:rFonts w:ascii="宋体" w:hAnsi="宋体" w:cs="宋体"/>
          <w:kern w:val="0"/>
          <w:sz w:val="24"/>
          <w:szCs w:val="28"/>
        </w:rPr>
      </w:pPr>
      <w:r>
        <w:rPr>
          <w:rFonts w:ascii="宋体" w:hAnsi="宋体" w:cs="宋体"/>
          <w:kern w:val="0"/>
          <w:sz w:val="24"/>
          <w:szCs w:val="28"/>
          <w:lang w:val="zh-CN"/>
        </w:rPr>
        <w:t>1</w:t>
      </w:r>
      <w:r>
        <w:rPr>
          <w:rFonts w:hint="eastAsia" w:ascii="宋体" w:hAnsi="宋体" w:cs="宋体"/>
          <w:kern w:val="0"/>
          <w:sz w:val="24"/>
          <w:szCs w:val="28"/>
          <w:lang w:val="zh-CN"/>
        </w:rPr>
        <w:t>、供应商需在合同签订后</w:t>
      </w:r>
      <w:r>
        <w:rPr>
          <w:rFonts w:ascii="宋体" w:hAnsi="宋体" w:cs="宋体"/>
          <w:kern w:val="0"/>
          <w:sz w:val="24"/>
          <w:szCs w:val="28"/>
          <w:lang w:val="zh-CN"/>
        </w:rPr>
        <w:t>10</w:t>
      </w:r>
      <w:r>
        <w:rPr>
          <w:rFonts w:hint="eastAsia" w:ascii="宋体" w:hAnsi="宋体" w:cs="宋体"/>
          <w:kern w:val="0"/>
          <w:sz w:val="24"/>
          <w:szCs w:val="28"/>
          <w:lang w:val="zh-CN"/>
        </w:rPr>
        <w:t>个日历日内完成数字电路的开通，联网率达到</w:t>
      </w:r>
      <w:r>
        <w:rPr>
          <w:rFonts w:ascii="宋体" w:hAnsi="宋体" w:cs="宋体"/>
          <w:kern w:val="0"/>
          <w:sz w:val="24"/>
          <w:szCs w:val="28"/>
          <w:lang w:val="zh-CN"/>
        </w:rPr>
        <w:t>100%</w:t>
      </w:r>
      <w:r>
        <w:rPr>
          <w:rFonts w:hint="eastAsia" w:ascii="宋体" w:hAnsi="宋体" w:cs="宋体"/>
          <w:kern w:val="0"/>
          <w:sz w:val="24"/>
          <w:szCs w:val="28"/>
          <w:lang w:val="zh-CN"/>
        </w:rPr>
        <w:t>；</w:t>
      </w:r>
      <w:r>
        <w:rPr>
          <w:rFonts w:ascii="宋体" w:hAnsi="宋体" w:cs="宋体"/>
          <w:kern w:val="0"/>
          <w:sz w:val="24"/>
          <w:szCs w:val="28"/>
          <w:lang w:val="zh-CN"/>
        </w:rPr>
        <w:t>30</w:t>
      </w:r>
      <w:r>
        <w:rPr>
          <w:rFonts w:hint="eastAsia" w:ascii="宋体" w:hAnsi="宋体" w:cs="宋体"/>
          <w:kern w:val="0"/>
          <w:sz w:val="24"/>
          <w:szCs w:val="28"/>
          <w:lang w:val="zh-CN"/>
        </w:rPr>
        <w:t>个日历日内完成项目整体交付。</w:t>
      </w:r>
    </w:p>
    <w:p>
      <w:pPr>
        <w:spacing w:line="360" w:lineRule="auto"/>
        <w:ind w:firstLine="480" w:firstLineChars="200"/>
        <w:rPr>
          <w:rFonts w:ascii="宋体" w:hAnsi="宋体" w:cs="宋体"/>
          <w:kern w:val="0"/>
          <w:sz w:val="24"/>
          <w:szCs w:val="28"/>
          <w:lang w:val="zh-CN"/>
        </w:rPr>
      </w:pPr>
      <w:r>
        <w:rPr>
          <w:rFonts w:ascii="宋体" w:hAnsi="宋体" w:cs="宋体"/>
          <w:kern w:val="0"/>
          <w:sz w:val="24"/>
          <w:szCs w:val="28"/>
          <w:lang w:val="zh-CN"/>
        </w:rPr>
        <w:t>2</w:t>
      </w:r>
      <w:r>
        <w:rPr>
          <w:rFonts w:hint="eastAsia" w:ascii="宋体" w:hAnsi="宋体" w:cs="宋体"/>
          <w:kern w:val="0"/>
          <w:sz w:val="24"/>
          <w:szCs w:val="28"/>
          <w:lang w:val="zh-CN"/>
        </w:rPr>
        <w:t>、因供应商线路建设、升级、改造等原因导致的网络割接，割接工期不得超过</w:t>
      </w:r>
      <w:r>
        <w:rPr>
          <w:rFonts w:ascii="宋体" w:hAnsi="宋体" w:cs="宋体"/>
          <w:kern w:val="0"/>
          <w:sz w:val="24"/>
          <w:szCs w:val="28"/>
        </w:rPr>
        <w:t>8</w:t>
      </w:r>
      <w:r>
        <w:rPr>
          <w:rFonts w:hint="eastAsia" w:ascii="宋体" w:hAnsi="宋体" w:cs="宋体"/>
          <w:kern w:val="0"/>
          <w:sz w:val="24"/>
          <w:szCs w:val="28"/>
          <w:lang w:val="zh-CN"/>
        </w:rPr>
        <w:t>小时，涉及客户业务的，应提前</w:t>
      </w:r>
      <w:r>
        <w:rPr>
          <w:rFonts w:ascii="宋体" w:hAnsi="宋体" w:cs="宋体"/>
          <w:kern w:val="0"/>
          <w:sz w:val="24"/>
          <w:szCs w:val="28"/>
          <w:lang w:val="zh-CN"/>
        </w:rPr>
        <w:t>48</w:t>
      </w:r>
      <w:r>
        <w:rPr>
          <w:rFonts w:hint="eastAsia" w:ascii="宋体" w:hAnsi="宋体" w:cs="宋体"/>
          <w:kern w:val="0"/>
          <w:sz w:val="24"/>
          <w:szCs w:val="28"/>
          <w:lang w:val="zh-CN"/>
        </w:rPr>
        <w:t>小时通知客户，经协商同意后实施。</w:t>
      </w:r>
    </w:p>
    <w:p>
      <w:pPr>
        <w:spacing w:line="360" w:lineRule="auto"/>
        <w:ind w:firstLine="480" w:firstLineChars="200"/>
        <w:rPr>
          <w:rFonts w:ascii="宋体" w:hAnsi="宋体" w:cs="宋体"/>
          <w:kern w:val="0"/>
          <w:sz w:val="24"/>
          <w:szCs w:val="28"/>
          <w:lang w:val="zh-CN"/>
        </w:rPr>
      </w:pPr>
      <w:r>
        <w:rPr>
          <w:rFonts w:hint="eastAsia" w:ascii="宋体" w:hAnsi="宋体" w:cs="宋体"/>
          <w:kern w:val="0"/>
          <w:sz w:val="24"/>
          <w:szCs w:val="28"/>
          <w:lang w:val="zh-CN"/>
        </w:rPr>
        <w:t>3、服务期内，供应商免费提供线路迁移服务，并在</w:t>
      </w:r>
      <w:r>
        <w:rPr>
          <w:rFonts w:ascii="宋体" w:hAnsi="宋体" w:cs="宋体"/>
          <w:kern w:val="0"/>
          <w:sz w:val="24"/>
          <w:szCs w:val="28"/>
          <w:lang w:val="zh-CN"/>
        </w:rPr>
        <w:t>10</w:t>
      </w:r>
      <w:r>
        <w:rPr>
          <w:rFonts w:hint="eastAsia" w:ascii="宋体" w:hAnsi="宋体" w:cs="宋体"/>
          <w:kern w:val="0"/>
          <w:sz w:val="24"/>
          <w:szCs w:val="28"/>
          <w:lang w:val="zh-CN"/>
        </w:rPr>
        <w:t>个日历日内完成。迁移服务包含：</w:t>
      </w:r>
    </w:p>
    <w:p>
      <w:pPr>
        <w:spacing w:line="360" w:lineRule="auto"/>
        <w:ind w:firstLine="480" w:firstLineChars="200"/>
        <w:rPr>
          <w:rFonts w:ascii="宋体" w:hAnsi="宋体" w:cs="宋体"/>
          <w:kern w:val="0"/>
          <w:sz w:val="24"/>
          <w:szCs w:val="28"/>
          <w:lang w:val="zh-CN"/>
        </w:rPr>
      </w:pPr>
      <w:r>
        <w:rPr>
          <w:rFonts w:ascii="宋体" w:hAnsi="宋体" w:cs="宋体"/>
          <w:kern w:val="0"/>
          <w:sz w:val="24"/>
          <w:szCs w:val="28"/>
          <w:lang w:val="zh-CN"/>
        </w:rPr>
        <w:t>A．用户方办公地点整体迁移。要求线路提供商先开通新办公地点的线路，用户迁移工作完毕后，再拆除原办公地点线路。新老线路在迁移期间不再额外收取任何费用。新旧光传输设备型号、容量不降低。</w:t>
      </w:r>
    </w:p>
    <w:p>
      <w:pPr>
        <w:spacing w:line="360" w:lineRule="auto"/>
        <w:ind w:firstLine="480" w:firstLineChars="200"/>
        <w:rPr>
          <w:rFonts w:ascii="宋体" w:hAnsi="宋体" w:cs="宋体"/>
          <w:kern w:val="0"/>
          <w:sz w:val="24"/>
          <w:szCs w:val="28"/>
          <w:lang w:val="zh-CN"/>
        </w:rPr>
      </w:pPr>
      <w:r>
        <w:rPr>
          <w:rFonts w:ascii="宋体" w:hAnsi="宋体" w:cs="宋体"/>
          <w:kern w:val="0"/>
          <w:sz w:val="24"/>
          <w:szCs w:val="28"/>
          <w:lang w:val="zh-CN"/>
        </w:rPr>
        <w:t>B．用户方办公地点不变，机房位置根据工作需要改变位置。要求线路提供商根据用户需求，免费提供接入光缆或光传输设备的移位服务。</w:t>
      </w:r>
    </w:p>
    <w:p>
      <w:pPr>
        <w:spacing w:line="360" w:lineRule="auto"/>
        <w:ind w:firstLine="480" w:firstLineChars="200"/>
        <w:rPr>
          <w:rFonts w:ascii="宋体" w:hAnsi="宋体" w:cs="宋体"/>
          <w:kern w:val="0"/>
          <w:sz w:val="24"/>
          <w:szCs w:val="28"/>
          <w:lang w:val="zh-CN"/>
        </w:rPr>
      </w:pPr>
      <w:r>
        <w:rPr>
          <w:rFonts w:hint="eastAsia" w:ascii="宋体" w:hAnsi="宋体" w:cs="宋体"/>
          <w:kern w:val="0"/>
          <w:sz w:val="24"/>
          <w:szCs w:val="28"/>
          <w:lang w:val="zh-CN"/>
        </w:rPr>
        <w:t>迁移前应制定详细的线路迁移方案，迁移中线路中断时间应在用户的要求范围内，迁移后保证线路的可用性，确保系统如期正常运行。</w:t>
      </w:r>
    </w:p>
    <w:p>
      <w:pPr>
        <w:spacing w:line="360" w:lineRule="auto"/>
        <w:ind w:firstLine="480" w:firstLineChars="200"/>
        <w:rPr>
          <w:rFonts w:ascii="宋体" w:hAnsi="宋体" w:cs="宋体"/>
          <w:kern w:val="0"/>
          <w:sz w:val="24"/>
          <w:szCs w:val="28"/>
          <w:lang w:val="zh-CN"/>
        </w:rPr>
      </w:pPr>
      <w:r>
        <w:rPr>
          <w:rFonts w:hint="eastAsia" w:ascii="宋体" w:hAnsi="宋体" w:cs="宋体"/>
          <w:kern w:val="0"/>
          <w:sz w:val="24"/>
          <w:szCs w:val="28"/>
          <w:lang w:val="zh-CN"/>
        </w:rPr>
        <w:t>4、线路交付时提供测试报告。</w:t>
      </w:r>
    </w:p>
    <w:p>
      <w:pPr>
        <w:spacing w:line="360" w:lineRule="auto"/>
        <w:ind w:firstLine="480" w:firstLineChars="200"/>
        <w:rPr>
          <w:rFonts w:ascii="宋体" w:hAnsi="宋体" w:cs="宋体"/>
          <w:kern w:val="0"/>
          <w:sz w:val="24"/>
          <w:szCs w:val="28"/>
          <w:lang w:val="zh-CN"/>
        </w:rPr>
      </w:pPr>
      <w:r>
        <w:rPr>
          <w:rFonts w:hint="eastAsia" w:ascii="宋体" w:hAnsi="宋体" w:cs="宋体"/>
          <w:kern w:val="0"/>
          <w:sz w:val="24"/>
          <w:szCs w:val="28"/>
          <w:lang w:val="zh-CN"/>
        </w:rPr>
        <w:t>5、项目建设完成后，甲方组织验收，验收报告需有双方签字、盖章。验收通过后，甲方正式通知启用之日起开始进入计费周期；若验收不通过，甲方有权终止合同。</w:t>
      </w:r>
    </w:p>
    <w:p>
      <w:pPr>
        <w:spacing w:line="360" w:lineRule="auto"/>
        <w:rPr>
          <w:rFonts w:ascii="宋体" w:hAnsi="宋体"/>
          <w:b/>
          <w:bCs/>
          <w:sz w:val="24"/>
          <w:szCs w:val="28"/>
        </w:rPr>
      </w:pPr>
      <w:r>
        <w:rPr>
          <w:rFonts w:hint="eastAsia" w:ascii="宋体" w:hAnsi="宋体"/>
          <w:b/>
          <w:bCs/>
          <w:sz w:val="24"/>
          <w:szCs w:val="28"/>
        </w:rPr>
        <w:t>四、服务要求</w:t>
      </w:r>
    </w:p>
    <w:tbl>
      <w:tblPr>
        <w:tblStyle w:val="9"/>
        <w:tblW w:w="935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93"/>
        <w:gridCol w:w="1701"/>
        <w:gridCol w:w="666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93" w:type="dxa"/>
            <w:tcBorders>
              <w:top w:val="single" w:color="000000" w:sz="12" w:space="0"/>
              <w:left w:val="single" w:color="000000" w:sz="12" w:space="0"/>
              <w:bottom w:val="single" w:color="000000" w:sz="6" w:space="0"/>
              <w:right w:val="single" w:color="000000" w:sz="6" w:space="0"/>
            </w:tcBorders>
            <w:vAlign w:val="center"/>
          </w:tcPr>
          <w:p>
            <w:pPr>
              <w:tabs>
                <w:tab w:val="left" w:pos="1980"/>
              </w:tabs>
              <w:snapToGrid w:val="0"/>
              <w:jc w:val="center"/>
              <w:rPr>
                <w:rFonts w:ascii="宋体" w:hAnsi="宋体" w:cs="宋体"/>
                <w:kern w:val="0"/>
                <w:szCs w:val="21"/>
                <w:lang w:val="zh-CN"/>
              </w:rPr>
            </w:pPr>
            <w:r>
              <w:rPr>
                <w:rFonts w:hint="eastAsia" w:ascii="宋体" w:hAnsi="宋体" w:cs="宋体"/>
                <w:kern w:val="0"/>
                <w:szCs w:val="21"/>
                <w:lang w:val="zh-CN"/>
              </w:rPr>
              <w:t>序号</w:t>
            </w:r>
          </w:p>
        </w:tc>
        <w:tc>
          <w:tcPr>
            <w:tcW w:w="1701" w:type="dxa"/>
            <w:tcBorders>
              <w:top w:val="single" w:color="000000" w:sz="12" w:space="0"/>
              <w:left w:val="single" w:color="000000" w:sz="6" w:space="0"/>
              <w:bottom w:val="single" w:color="000000" w:sz="6" w:space="0"/>
              <w:right w:val="single" w:color="000000" w:sz="6" w:space="0"/>
            </w:tcBorders>
            <w:vAlign w:val="center"/>
          </w:tcPr>
          <w:p>
            <w:pPr>
              <w:tabs>
                <w:tab w:val="left" w:pos="1980"/>
              </w:tabs>
              <w:snapToGrid w:val="0"/>
              <w:jc w:val="center"/>
              <w:rPr>
                <w:rFonts w:ascii="宋体" w:hAnsi="宋体" w:cs="宋体"/>
                <w:kern w:val="0"/>
                <w:szCs w:val="21"/>
                <w:lang w:val="zh-CN"/>
              </w:rPr>
            </w:pPr>
            <w:r>
              <w:rPr>
                <w:rFonts w:hint="eastAsia" w:ascii="宋体" w:hAnsi="宋体" w:cs="宋体"/>
                <w:kern w:val="0"/>
                <w:szCs w:val="21"/>
                <w:lang w:val="zh-CN"/>
              </w:rPr>
              <w:t>项目</w:t>
            </w:r>
          </w:p>
        </w:tc>
        <w:tc>
          <w:tcPr>
            <w:tcW w:w="6662" w:type="dxa"/>
            <w:tcBorders>
              <w:top w:val="single" w:color="000000" w:sz="12" w:space="0"/>
              <w:left w:val="single" w:color="000000" w:sz="6" w:space="0"/>
              <w:bottom w:val="single" w:color="000000" w:sz="6" w:space="0"/>
              <w:right w:val="single" w:color="000000" w:sz="12" w:space="0"/>
            </w:tcBorders>
            <w:vAlign w:val="center"/>
          </w:tcPr>
          <w:p>
            <w:pPr>
              <w:snapToGrid w:val="0"/>
              <w:ind w:firstLine="15"/>
              <w:jc w:val="center"/>
              <w:rPr>
                <w:rFonts w:ascii="宋体" w:hAnsi="宋体" w:cs="宋体"/>
                <w:kern w:val="0"/>
                <w:szCs w:val="21"/>
                <w:lang w:val="zh-CN"/>
              </w:rPr>
            </w:pPr>
            <w:r>
              <w:rPr>
                <w:rFonts w:hint="eastAsia" w:ascii="宋体" w:hAnsi="宋体" w:cs="宋体"/>
                <w:kern w:val="0"/>
                <w:szCs w:val="21"/>
                <w:lang w:val="zh-CN"/>
              </w:rPr>
              <w:t>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93" w:type="dxa"/>
            <w:tcBorders>
              <w:top w:val="single" w:color="000000" w:sz="6" w:space="0"/>
              <w:left w:val="single" w:color="000000" w:sz="12" w:space="0"/>
              <w:bottom w:val="single" w:color="000000" w:sz="6" w:space="0"/>
              <w:right w:val="single" w:color="000000" w:sz="6" w:space="0"/>
            </w:tcBorders>
            <w:vAlign w:val="center"/>
          </w:tcPr>
          <w:p>
            <w:pPr>
              <w:tabs>
                <w:tab w:val="left" w:pos="780"/>
              </w:tabs>
              <w:snapToGrid w:val="0"/>
              <w:jc w:val="center"/>
              <w:rPr>
                <w:rFonts w:ascii="宋体" w:hAnsi="宋体" w:cs="宋体"/>
                <w:kern w:val="0"/>
                <w:szCs w:val="21"/>
                <w:lang w:val="zh-CN"/>
              </w:rPr>
            </w:pPr>
            <w:r>
              <w:rPr>
                <w:rFonts w:ascii="宋体" w:hAnsi="宋体" w:cs="宋体"/>
                <w:kern w:val="0"/>
                <w:szCs w:val="21"/>
                <w:lang w:val="zh-CN"/>
              </w:rPr>
              <w:t>1</w:t>
            </w:r>
          </w:p>
        </w:tc>
        <w:tc>
          <w:tcPr>
            <w:tcW w:w="1701" w:type="dxa"/>
            <w:tcBorders>
              <w:top w:val="single" w:color="000000" w:sz="6" w:space="0"/>
              <w:left w:val="single" w:color="000000" w:sz="6" w:space="0"/>
              <w:bottom w:val="single" w:color="000000" w:sz="6" w:space="0"/>
              <w:right w:val="single" w:color="000000" w:sz="6" w:space="0"/>
            </w:tcBorders>
            <w:vAlign w:val="center"/>
          </w:tcPr>
          <w:p>
            <w:pPr>
              <w:widowControl/>
              <w:tabs>
                <w:tab w:val="left" w:pos="780"/>
              </w:tabs>
              <w:jc w:val="center"/>
              <w:rPr>
                <w:rFonts w:ascii="宋体" w:hAnsi="宋体" w:cs="宋体"/>
                <w:kern w:val="0"/>
                <w:szCs w:val="21"/>
                <w:lang w:val="zh-CN"/>
              </w:rPr>
            </w:pPr>
            <w:r>
              <w:rPr>
                <w:rFonts w:hint="eastAsia" w:ascii="宋体" w:hAnsi="宋体" w:cs="宋体"/>
                <w:kern w:val="0"/>
                <w:szCs w:val="21"/>
                <w:lang w:val="zh-CN"/>
              </w:rPr>
              <w:t>服务范围</w:t>
            </w:r>
          </w:p>
        </w:tc>
        <w:tc>
          <w:tcPr>
            <w:tcW w:w="6662" w:type="dxa"/>
            <w:tcBorders>
              <w:top w:val="single" w:color="000000" w:sz="6" w:space="0"/>
              <w:left w:val="single" w:color="000000" w:sz="6" w:space="0"/>
              <w:bottom w:val="single" w:color="000000" w:sz="6" w:space="0"/>
              <w:right w:val="single" w:color="000000" w:sz="12" w:space="0"/>
            </w:tcBorders>
            <w:vAlign w:val="center"/>
          </w:tcPr>
          <w:p>
            <w:pPr>
              <w:widowControl/>
              <w:rPr>
                <w:rFonts w:ascii="宋体" w:hAnsi="宋体" w:cs="宋体"/>
                <w:kern w:val="0"/>
                <w:szCs w:val="21"/>
                <w:lang w:val="zh-CN"/>
              </w:rPr>
            </w:pPr>
            <w:r>
              <w:rPr>
                <w:rFonts w:hint="eastAsia" w:ascii="宋体" w:hAnsi="宋体" w:cs="宋体"/>
                <w:kern w:val="0"/>
                <w:szCs w:val="21"/>
                <w:lang w:val="zh-CN"/>
              </w:rPr>
              <w:t>具备省市县三级服务架构，对线路和供应商放在客户端传输设备的运营和维护，故障排查和修复、故障配件更换、技术咨询等，并响应客户需求对重要时间节点进行应急保障和巡检。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93" w:type="dxa"/>
            <w:tcBorders>
              <w:top w:val="single" w:color="000000" w:sz="6" w:space="0"/>
              <w:left w:val="single" w:color="000000" w:sz="12" w:space="0"/>
              <w:bottom w:val="single" w:color="000000" w:sz="6" w:space="0"/>
              <w:right w:val="single" w:color="000000" w:sz="6" w:space="0"/>
            </w:tcBorders>
            <w:vAlign w:val="center"/>
          </w:tcPr>
          <w:p>
            <w:pPr>
              <w:tabs>
                <w:tab w:val="left" w:pos="780"/>
              </w:tabs>
              <w:snapToGrid w:val="0"/>
              <w:jc w:val="center"/>
              <w:rPr>
                <w:rFonts w:ascii="宋体" w:hAnsi="宋体" w:cs="宋体"/>
                <w:kern w:val="0"/>
                <w:szCs w:val="21"/>
                <w:lang w:val="zh-CN"/>
              </w:rPr>
            </w:pPr>
            <w:r>
              <w:rPr>
                <w:rFonts w:ascii="宋体" w:hAnsi="宋体" w:cs="宋体"/>
                <w:kern w:val="0"/>
                <w:szCs w:val="21"/>
                <w:lang w:val="zh-CN"/>
              </w:rPr>
              <w:t>2</w:t>
            </w:r>
          </w:p>
        </w:tc>
        <w:tc>
          <w:tcPr>
            <w:tcW w:w="1701" w:type="dxa"/>
            <w:tcBorders>
              <w:top w:val="single" w:color="000000" w:sz="6" w:space="0"/>
              <w:left w:val="single" w:color="000000" w:sz="6" w:space="0"/>
              <w:bottom w:val="single" w:color="000000" w:sz="6" w:space="0"/>
              <w:right w:val="single" w:color="000000" w:sz="6" w:space="0"/>
            </w:tcBorders>
            <w:vAlign w:val="center"/>
          </w:tcPr>
          <w:p>
            <w:pPr>
              <w:tabs>
                <w:tab w:val="left" w:pos="780"/>
              </w:tabs>
              <w:snapToGrid w:val="0"/>
              <w:jc w:val="center"/>
              <w:rPr>
                <w:rFonts w:ascii="宋体" w:hAnsi="宋体" w:cs="宋体"/>
                <w:kern w:val="0"/>
                <w:szCs w:val="21"/>
                <w:lang w:val="zh-CN"/>
              </w:rPr>
            </w:pPr>
            <w:r>
              <w:rPr>
                <w:rFonts w:hint="eastAsia" w:ascii="宋体" w:hAnsi="宋体" w:cs="宋体"/>
                <w:kern w:val="0"/>
                <w:szCs w:val="21"/>
                <w:lang w:val="zh-CN"/>
              </w:rPr>
              <w:t>服务时间</w:t>
            </w:r>
          </w:p>
        </w:tc>
        <w:tc>
          <w:tcPr>
            <w:tcW w:w="6662" w:type="dxa"/>
            <w:tcBorders>
              <w:top w:val="single" w:color="000000" w:sz="6" w:space="0"/>
              <w:left w:val="single" w:color="000000" w:sz="6" w:space="0"/>
              <w:bottom w:val="single" w:color="000000" w:sz="6" w:space="0"/>
              <w:right w:val="single" w:color="000000" w:sz="12" w:space="0"/>
            </w:tcBorders>
            <w:vAlign w:val="center"/>
          </w:tcPr>
          <w:p>
            <w:pPr>
              <w:snapToGrid w:val="0"/>
              <w:rPr>
                <w:rFonts w:ascii="宋体" w:hAnsi="宋体" w:cs="宋体"/>
                <w:kern w:val="0"/>
                <w:szCs w:val="21"/>
                <w:lang w:val="zh-CN"/>
              </w:rPr>
            </w:pPr>
            <w:r>
              <w:rPr>
                <w:rFonts w:hint="eastAsia" w:ascii="宋体" w:hAnsi="宋体" w:cs="宋体"/>
                <w:kern w:val="0"/>
                <w:szCs w:val="21"/>
                <w:lang w:val="zh-CN"/>
              </w:rPr>
              <w:t>需具有省、市、县三级维护架构，有经验丰富的专业技术人员负责维护管理，维护人员</w:t>
            </w:r>
            <w:r>
              <w:rPr>
                <w:rFonts w:ascii="宋体" w:hAnsi="宋体" w:cs="宋体"/>
                <w:kern w:val="0"/>
                <w:szCs w:val="21"/>
                <w:lang w:val="zh-CN"/>
              </w:rPr>
              <w:t>7*24</w:t>
            </w:r>
            <w:r>
              <w:rPr>
                <w:rFonts w:hint="eastAsia" w:ascii="宋体" w:hAnsi="宋体" w:cs="宋体"/>
                <w:kern w:val="0"/>
                <w:szCs w:val="21"/>
                <w:lang w:val="zh-CN"/>
              </w:rPr>
              <w:t>小时实时响应网络障碍或用户申告，保证网络障碍或用户申告得到快速、有效的处理，确保专网用户业务数据安全通畅。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93" w:type="dxa"/>
            <w:tcBorders>
              <w:top w:val="single" w:color="000000" w:sz="6" w:space="0"/>
              <w:left w:val="single" w:color="000000" w:sz="12" w:space="0"/>
              <w:bottom w:val="single" w:color="000000" w:sz="6" w:space="0"/>
              <w:right w:val="single" w:color="000000" w:sz="6" w:space="0"/>
            </w:tcBorders>
            <w:vAlign w:val="center"/>
          </w:tcPr>
          <w:p>
            <w:pPr>
              <w:tabs>
                <w:tab w:val="left" w:pos="780"/>
              </w:tabs>
              <w:snapToGrid w:val="0"/>
              <w:jc w:val="center"/>
              <w:rPr>
                <w:rFonts w:ascii="宋体" w:hAnsi="宋体" w:cs="宋体"/>
                <w:kern w:val="0"/>
                <w:szCs w:val="21"/>
                <w:lang w:val="zh-CN"/>
              </w:rPr>
            </w:pPr>
            <w:r>
              <w:rPr>
                <w:rFonts w:ascii="宋体" w:hAnsi="宋体" w:cs="宋体"/>
                <w:kern w:val="0"/>
                <w:szCs w:val="21"/>
                <w:lang w:val="zh-CN"/>
              </w:rPr>
              <w:t>3</w:t>
            </w:r>
          </w:p>
        </w:tc>
        <w:tc>
          <w:tcPr>
            <w:tcW w:w="1701" w:type="dxa"/>
            <w:tcBorders>
              <w:top w:val="single" w:color="000000" w:sz="6" w:space="0"/>
              <w:left w:val="single" w:color="000000" w:sz="6" w:space="0"/>
              <w:bottom w:val="single" w:color="000000" w:sz="6" w:space="0"/>
              <w:right w:val="single" w:color="000000" w:sz="6" w:space="0"/>
            </w:tcBorders>
            <w:vAlign w:val="center"/>
          </w:tcPr>
          <w:p>
            <w:pPr>
              <w:tabs>
                <w:tab w:val="left" w:pos="780"/>
              </w:tabs>
              <w:snapToGrid w:val="0"/>
              <w:jc w:val="center"/>
              <w:rPr>
                <w:rFonts w:ascii="宋体" w:hAnsi="宋体" w:cs="宋体"/>
                <w:kern w:val="0"/>
                <w:szCs w:val="21"/>
                <w:lang w:val="zh-CN"/>
              </w:rPr>
            </w:pPr>
            <w:r>
              <w:rPr>
                <w:rFonts w:hint="eastAsia" w:ascii="宋体" w:hAnsi="宋体" w:cs="宋体"/>
                <w:kern w:val="0"/>
                <w:szCs w:val="21"/>
                <w:lang w:val="zh-CN"/>
              </w:rPr>
              <w:t>响应时间</w:t>
            </w:r>
          </w:p>
        </w:tc>
        <w:tc>
          <w:tcPr>
            <w:tcW w:w="6662" w:type="dxa"/>
            <w:tcBorders>
              <w:top w:val="single" w:color="000000" w:sz="6" w:space="0"/>
              <w:left w:val="single" w:color="000000" w:sz="6" w:space="0"/>
              <w:bottom w:val="single" w:color="000000" w:sz="6" w:space="0"/>
              <w:right w:val="single" w:color="000000" w:sz="12" w:space="0"/>
            </w:tcBorders>
            <w:vAlign w:val="center"/>
          </w:tcPr>
          <w:p>
            <w:pPr>
              <w:snapToGrid w:val="0"/>
              <w:rPr>
                <w:rFonts w:ascii="宋体" w:hAnsi="宋体" w:cs="宋体"/>
                <w:kern w:val="0"/>
                <w:szCs w:val="21"/>
                <w:lang w:val="zh-CN"/>
              </w:rPr>
            </w:pPr>
            <w:r>
              <w:rPr>
                <w:rFonts w:hint="eastAsia" w:ascii="宋体" w:hAnsi="宋体" w:cs="宋体"/>
                <w:kern w:val="0"/>
                <w:szCs w:val="21"/>
                <w:lang w:val="zh-CN"/>
              </w:rPr>
              <w:t>线路和设备发生技术性故障影响使用时，要求投标方的服务电话30分钟内进行实质性响应，平均恢复时间小于</w:t>
            </w:r>
            <w:r>
              <w:rPr>
                <w:rFonts w:ascii="宋体" w:hAnsi="宋体" w:cs="宋体"/>
                <w:kern w:val="0"/>
                <w:szCs w:val="21"/>
                <w:lang w:val="zh-CN"/>
              </w:rPr>
              <w:t>4</w:t>
            </w:r>
            <w:r>
              <w:rPr>
                <w:rFonts w:hint="eastAsia" w:ascii="宋体" w:hAnsi="宋体" w:cs="宋体"/>
                <w:kern w:val="0"/>
                <w:szCs w:val="21"/>
                <w:lang w:val="zh-CN"/>
              </w:rPr>
              <w:t>小时。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93" w:type="dxa"/>
            <w:tcBorders>
              <w:top w:val="single" w:color="000000" w:sz="6" w:space="0"/>
              <w:left w:val="single" w:color="000000" w:sz="12" w:space="0"/>
              <w:bottom w:val="single" w:color="000000" w:sz="6" w:space="0"/>
              <w:right w:val="single" w:color="000000" w:sz="6" w:space="0"/>
            </w:tcBorders>
            <w:vAlign w:val="center"/>
          </w:tcPr>
          <w:p>
            <w:pPr>
              <w:tabs>
                <w:tab w:val="left" w:pos="780"/>
              </w:tabs>
              <w:snapToGrid w:val="0"/>
              <w:jc w:val="center"/>
              <w:rPr>
                <w:rFonts w:ascii="宋体" w:hAnsi="宋体" w:cs="宋体"/>
                <w:kern w:val="0"/>
                <w:szCs w:val="21"/>
                <w:lang w:val="zh-CN"/>
              </w:rPr>
            </w:pPr>
            <w:r>
              <w:rPr>
                <w:rFonts w:ascii="宋体" w:hAnsi="宋体" w:cs="宋体"/>
                <w:kern w:val="0"/>
                <w:szCs w:val="21"/>
                <w:lang w:val="zh-CN"/>
              </w:rPr>
              <w:t>4</w:t>
            </w:r>
          </w:p>
        </w:tc>
        <w:tc>
          <w:tcPr>
            <w:tcW w:w="1701" w:type="dxa"/>
            <w:tcBorders>
              <w:top w:val="single" w:color="000000" w:sz="6" w:space="0"/>
              <w:left w:val="single" w:color="000000" w:sz="6" w:space="0"/>
              <w:bottom w:val="single" w:color="000000" w:sz="6" w:space="0"/>
              <w:right w:val="single" w:color="000000" w:sz="6" w:space="0"/>
            </w:tcBorders>
            <w:vAlign w:val="center"/>
          </w:tcPr>
          <w:p>
            <w:pPr>
              <w:tabs>
                <w:tab w:val="left" w:pos="780"/>
              </w:tabs>
              <w:snapToGrid w:val="0"/>
              <w:jc w:val="center"/>
              <w:rPr>
                <w:rFonts w:ascii="宋体" w:hAnsi="宋体" w:cs="宋体"/>
                <w:kern w:val="0"/>
                <w:szCs w:val="21"/>
                <w:lang w:val="zh-CN"/>
              </w:rPr>
            </w:pPr>
            <w:r>
              <w:rPr>
                <w:rFonts w:hint="eastAsia" w:ascii="宋体" w:hAnsi="宋体" w:cs="宋体"/>
                <w:kern w:val="0"/>
                <w:szCs w:val="21"/>
                <w:lang w:val="zh-CN"/>
              </w:rPr>
              <w:t>技术人员安排</w:t>
            </w:r>
          </w:p>
        </w:tc>
        <w:tc>
          <w:tcPr>
            <w:tcW w:w="6662" w:type="dxa"/>
            <w:tcBorders>
              <w:top w:val="single" w:color="000000" w:sz="6" w:space="0"/>
              <w:left w:val="single" w:color="000000" w:sz="6" w:space="0"/>
              <w:bottom w:val="single" w:color="000000" w:sz="6" w:space="0"/>
              <w:right w:val="single" w:color="000000" w:sz="12" w:space="0"/>
            </w:tcBorders>
            <w:vAlign w:val="center"/>
          </w:tcPr>
          <w:p>
            <w:pPr>
              <w:snapToGrid w:val="0"/>
              <w:rPr>
                <w:rFonts w:ascii="宋体" w:hAnsi="宋体" w:cs="宋体"/>
                <w:kern w:val="0"/>
                <w:szCs w:val="21"/>
                <w:lang w:val="zh-CN"/>
              </w:rPr>
            </w:pPr>
            <w:r>
              <w:rPr>
                <w:rFonts w:hint="eastAsia" w:ascii="宋体" w:hAnsi="宋体" w:cs="宋体"/>
                <w:kern w:val="0"/>
                <w:szCs w:val="21"/>
                <w:lang w:val="zh-CN"/>
              </w:rPr>
              <w:t>提供稳定的工程师支持团队，团队成员需有具备项目管理、网络、通信等相关专业领域认证的人员，支撑团队的组成人员必须相对固定。当人员发生变动时应及时通知用户，更换人员应得到用户的认可。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93" w:type="dxa"/>
            <w:tcBorders>
              <w:top w:val="single" w:color="000000" w:sz="6" w:space="0"/>
              <w:left w:val="single" w:color="000000" w:sz="12" w:space="0"/>
              <w:bottom w:val="single" w:color="000000" w:sz="6" w:space="0"/>
              <w:right w:val="single" w:color="000000" w:sz="6" w:space="0"/>
            </w:tcBorders>
            <w:vAlign w:val="center"/>
          </w:tcPr>
          <w:p>
            <w:pPr>
              <w:tabs>
                <w:tab w:val="left" w:pos="780"/>
              </w:tabs>
              <w:snapToGrid w:val="0"/>
              <w:jc w:val="center"/>
              <w:rPr>
                <w:rFonts w:ascii="宋体" w:hAnsi="宋体" w:cs="宋体"/>
                <w:kern w:val="0"/>
                <w:szCs w:val="21"/>
                <w:lang w:val="zh-CN"/>
              </w:rPr>
            </w:pPr>
            <w:r>
              <w:rPr>
                <w:rFonts w:ascii="宋体" w:hAnsi="宋体" w:cs="宋体"/>
                <w:kern w:val="0"/>
                <w:szCs w:val="21"/>
                <w:lang w:val="zh-CN"/>
              </w:rPr>
              <w:t>5</w:t>
            </w:r>
          </w:p>
        </w:tc>
        <w:tc>
          <w:tcPr>
            <w:tcW w:w="1701" w:type="dxa"/>
            <w:tcBorders>
              <w:top w:val="single" w:color="000000" w:sz="6" w:space="0"/>
              <w:left w:val="single" w:color="000000" w:sz="6" w:space="0"/>
              <w:bottom w:val="single" w:color="000000" w:sz="6" w:space="0"/>
              <w:right w:val="single" w:color="000000" w:sz="6" w:space="0"/>
            </w:tcBorders>
            <w:vAlign w:val="center"/>
          </w:tcPr>
          <w:p>
            <w:pPr>
              <w:tabs>
                <w:tab w:val="left" w:pos="780"/>
              </w:tabs>
              <w:snapToGrid w:val="0"/>
              <w:jc w:val="center"/>
              <w:rPr>
                <w:rFonts w:ascii="宋体" w:hAnsi="宋体" w:cs="宋体"/>
                <w:kern w:val="0"/>
                <w:szCs w:val="21"/>
                <w:lang w:val="zh-CN"/>
              </w:rPr>
            </w:pPr>
            <w:r>
              <w:rPr>
                <w:rFonts w:hint="eastAsia" w:ascii="宋体" w:hAnsi="宋体" w:cs="宋体"/>
                <w:kern w:val="0"/>
                <w:szCs w:val="21"/>
                <w:lang w:val="zh-CN"/>
              </w:rPr>
              <w:t>维护方案</w:t>
            </w:r>
          </w:p>
        </w:tc>
        <w:tc>
          <w:tcPr>
            <w:tcW w:w="6662" w:type="dxa"/>
            <w:tcBorders>
              <w:top w:val="single" w:color="000000" w:sz="6" w:space="0"/>
              <w:left w:val="single" w:color="000000" w:sz="6" w:space="0"/>
              <w:bottom w:val="single" w:color="000000" w:sz="6" w:space="0"/>
              <w:right w:val="single" w:color="000000" w:sz="12" w:space="0"/>
            </w:tcBorders>
            <w:vAlign w:val="center"/>
          </w:tcPr>
          <w:p>
            <w:pPr>
              <w:snapToGrid w:val="0"/>
              <w:rPr>
                <w:rFonts w:ascii="宋体" w:hAnsi="宋体" w:cs="宋体"/>
                <w:kern w:val="0"/>
                <w:szCs w:val="21"/>
                <w:lang w:val="zh-CN"/>
              </w:rPr>
            </w:pPr>
            <w:r>
              <w:rPr>
                <w:rFonts w:hint="eastAsia" w:ascii="宋体" w:hAnsi="宋体" w:cs="宋体"/>
                <w:kern w:val="0"/>
                <w:szCs w:val="21"/>
                <w:lang w:val="zh-CN"/>
              </w:rPr>
              <w:t>供应商在进行可能会影响采购人业务的所有维护或更换操作时，应提供完备详尽的操作方案，向用户详细解释潜在风险。所有操作均以保证数据安全和设备完好服务为前提。供应商须提供全面合理可行的故障应急解决方案，并负责整个系统恢复正常。系统恢复后，需出具详细维修服务报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93" w:type="dxa"/>
            <w:tcBorders>
              <w:top w:val="single" w:color="000000" w:sz="6" w:space="0"/>
              <w:left w:val="single" w:color="000000" w:sz="12" w:space="0"/>
              <w:bottom w:val="single" w:color="000000" w:sz="6" w:space="0"/>
              <w:right w:val="single" w:color="000000" w:sz="6" w:space="0"/>
            </w:tcBorders>
            <w:vAlign w:val="center"/>
          </w:tcPr>
          <w:p>
            <w:pPr>
              <w:tabs>
                <w:tab w:val="left" w:pos="780"/>
              </w:tabs>
              <w:snapToGrid w:val="0"/>
              <w:jc w:val="center"/>
              <w:rPr>
                <w:rFonts w:ascii="宋体" w:hAnsi="宋体" w:cs="宋体"/>
                <w:kern w:val="0"/>
                <w:szCs w:val="21"/>
                <w:lang w:val="zh-CN"/>
              </w:rPr>
            </w:pPr>
            <w:r>
              <w:rPr>
                <w:rFonts w:ascii="宋体" w:hAnsi="宋体" w:cs="宋体"/>
                <w:kern w:val="0"/>
                <w:szCs w:val="21"/>
                <w:lang w:val="zh-CN"/>
              </w:rPr>
              <w:t>6</w:t>
            </w:r>
          </w:p>
        </w:tc>
        <w:tc>
          <w:tcPr>
            <w:tcW w:w="1701" w:type="dxa"/>
            <w:tcBorders>
              <w:top w:val="single" w:color="000000" w:sz="6" w:space="0"/>
              <w:left w:val="single" w:color="000000" w:sz="6" w:space="0"/>
              <w:bottom w:val="single" w:color="000000" w:sz="6" w:space="0"/>
              <w:right w:val="single" w:color="000000" w:sz="6" w:space="0"/>
            </w:tcBorders>
            <w:vAlign w:val="center"/>
          </w:tcPr>
          <w:p>
            <w:pPr>
              <w:tabs>
                <w:tab w:val="left" w:pos="780"/>
              </w:tabs>
              <w:snapToGrid w:val="0"/>
              <w:jc w:val="center"/>
              <w:rPr>
                <w:rFonts w:ascii="宋体" w:hAnsi="宋体" w:cs="宋体"/>
                <w:kern w:val="0"/>
                <w:szCs w:val="21"/>
                <w:lang w:val="zh-CN"/>
              </w:rPr>
            </w:pPr>
            <w:r>
              <w:rPr>
                <w:rFonts w:hint="eastAsia" w:ascii="宋体" w:hAnsi="宋体" w:cs="宋体"/>
                <w:kern w:val="0"/>
                <w:szCs w:val="21"/>
                <w:lang w:val="zh-CN"/>
              </w:rPr>
              <w:t>定期巡检</w:t>
            </w:r>
          </w:p>
        </w:tc>
        <w:tc>
          <w:tcPr>
            <w:tcW w:w="6662" w:type="dxa"/>
            <w:tcBorders>
              <w:top w:val="single" w:color="000000" w:sz="6" w:space="0"/>
              <w:left w:val="single" w:color="000000" w:sz="6" w:space="0"/>
              <w:bottom w:val="single" w:color="000000" w:sz="6" w:space="0"/>
              <w:right w:val="single" w:color="000000" w:sz="12" w:space="0"/>
            </w:tcBorders>
            <w:vAlign w:val="center"/>
          </w:tcPr>
          <w:p>
            <w:pPr>
              <w:snapToGrid w:val="0"/>
              <w:rPr>
                <w:rFonts w:ascii="宋体" w:hAnsi="宋体" w:cs="宋体"/>
                <w:kern w:val="0"/>
                <w:szCs w:val="21"/>
                <w:lang w:val="zh-CN"/>
              </w:rPr>
            </w:pPr>
            <w:r>
              <w:rPr>
                <w:rFonts w:hint="eastAsia" w:ascii="宋体" w:hAnsi="宋体" w:cs="宋体"/>
                <w:kern w:val="0"/>
                <w:szCs w:val="21"/>
                <w:lang w:val="zh-CN"/>
              </w:rPr>
              <w:t>每半年由工程师对线路和设备进行一次整体巡检，每次需提供正式巡检报告。提供正式的巡检报告，报告中应详细列明线路和设备的运行情况和可能潜在的问题，如有维护维修操作则需提供相关报告。报告中所有数据均应真实可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93" w:type="dxa"/>
            <w:tcBorders>
              <w:top w:val="single" w:color="000000" w:sz="6" w:space="0"/>
              <w:left w:val="single" w:color="000000" w:sz="12" w:space="0"/>
              <w:bottom w:val="single" w:color="000000" w:sz="6" w:space="0"/>
              <w:right w:val="single" w:color="000000" w:sz="6" w:space="0"/>
            </w:tcBorders>
            <w:vAlign w:val="center"/>
          </w:tcPr>
          <w:p>
            <w:pPr>
              <w:tabs>
                <w:tab w:val="left" w:pos="780"/>
              </w:tabs>
              <w:snapToGrid w:val="0"/>
              <w:jc w:val="center"/>
              <w:rPr>
                <w:rFonts w:ascii="宋体" w:hAnsi="宋体" w:cs="宋体"/>
                <w:kern w:val="0"/>
                <w:szCs w:val="21"/>
                <w:lang w:val="zh-CN"/>
              </w:rPr>
            </w:pPr>
            <w:r>
              <w:rPr>
                <w:rFonts w:ascii="宋体" w:hAnsi="宋体" w:cs="宋体"/>
                <w:kern w:val="0"/>
                <w:szCs w:val="21"/>
                <w:lang w:val="zh-CN"/>
              </w:rPr>
              <w:t>7</w:t>
            </w:r>
          </w:p>
        </w:tc>
        <w:tc>
          <w:tcPr>
            <w:tcW w:w="1701" w:type="dxa"/>
            <w:tcBorders>
              <w:top w:val="single" w:color="000000" w:sz="6" w:space="0"/>
              <w:left w:val="single" w:color="000000" w:sz="6" w:space="0"/>
              <w:bottom w:val="single" w:color="000000" w:sz="6" w:space="0"/>
              <w:right w:val="single" w:color="000000" w:sz="6" w:space="0"/>
            </w:tcBorders>
            <w:vAlign w:val="center"/>
          </w:tcPr>
          <w:p>
            <w:pPr>
              <w:tabs>
                <w:tab w:val="left" w:pos="780"/>
              </w:tabs>
              <w:snapToGrid w:val="0"/>
              <w:jc w:val="center"/>
              <w:rPr>
                <w:rFonts w:ascii="宋体" w:hAnsi="宋体" w:cs="宋体"/>
                <w:kern w:val="0"/>
                <w:szCs w:val="21"/>
                <w:lang w:val="zh-CN"/>
              </w:rPr>
            </w:pPr>
            <w:r>
              <w:rPr>
                <w:rFonts w:hint="eastAsia" w:ascii="宋体" w:hAnsi="宋体" w:cs="宋体"/>
                <w:kern w:val="0"/>
                <w:szCs w:val="21"/>
                <w:lang w:val="zh-CN"/>
              </w:rPr>
              <w:t>配件要求</w:t>
            </w:r>
          </w:p>
        </w:tc>
        <w:tc>
          <w:tcPr>
            <w:tcW w:w="6662" w:type="dxa"/>
            <w:tcBorders>
              <w:top w:val="single" w:color="000000" w:sz="6" w:space="0"/>
              <w:left w:val="single" w:color="000000" w:sz="6" w:space="0"/>
              <w:bottom w:val="single" w:color="000000" w:sz="6" w:space="0"/>
              <w:right w:val="single" w:color="000000" w:sz="12" w:space="0"/>
            </w:tcBorders>
            <w:vAlign w:val="center"/>
          </w:tcPr>
          <w:p>
            <w:pPr>
              <w:snapToGrid w:val="0"/>
              <w:rPr>
                <w:rFonts w:ascii="宋体" w:hAnsi="宋体" w:cs="宋体"/>
                <w:kern w:val="0"/>
                <w:szCs w:val="21"/>
                <w:lang w:val="zh-CN"/>
              </w:rPr>
            </w:pPr>
            <w:r>
              <w:rPr>
                <w:rFonts w:hint="eastAsia" w:ascii="宋体" w:hAnsi="宋体" w:cs="宋体"/>
                <w:kern w:val="0"/>
                <w:szCs w:val="21"/>
                <w:lang w:val="zh-CN"/>
              </w:rPr>
              <w:t>所供设备均为原厂正宗原配产品（包括在标配基础上增加的配件也必须为原厂原配）。不得使用任何拆机件或旧件。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93" w:type="dxa"/>
            <w:tcBorders>
              <w:top w:val="single" w:color="000000" w:sz="6" w:space="0"/>
              <w:left w:val="single" w:color="000000" w:sz="12" w:space="0"/>
              <w:bottom w:val="single" w:color="000000" w:sz="6" w:space="0"/>
              <w:right w:val="single" w:color="000000" w:sz="6" w:space="0"/>
            </w:tcBorders>
            <w:vAlign w:val="center"/>
          </w:tcPr>
          <w:p>
            <w:pPr>
              <w:tabs>
                <w:tab w:val="left" w:pos="780"/>
              </w:tabs>
              <w:snapToGrid w:val="0"/>
              <w:jc w:val="center"/>
              <w:rPr>
                <w:rFonts w:ascii="宋体" w:hAnsi="宋体" w:cs="宋体"/>
                <w:kern w:val="0"/>
                <w:szCs w:val="21"/>
                <w:lang w:val="zh-CN"/>
              </w:rPr>
            </w:pPr>
            <w:r>
              <w:rPr>
                <w:rFonts w:ascii="宋体" w:hAnsi="宋体" w:cs="宋体"/>
                <w:kern w:val="0"/>
                <w:szCs w:val="21"/>
                <w:lang w:val="zh-CN"/>
              </w:rPr>
              <w:t>8</w:t>
            </w:r>
          </w:p>
        </w:tc>
        <w:tc>
          <w:tcPr>
            <w:tcW w:w="1701" w:type="dxa"/>
            <w:tcBorders>
              <w:top w:val="single" w:color="000000" w:sz="6" w:space="0"/>
              <w:left w:val="single" w:color="000000" w:sz="6" w:space="0"/>
              <w:bottom w:val="single" w:color="000000" w:sz="6" w:space="0"/>
              <w:right w:val="single" w:color="000000" w:sz="6" w:space="0"/>
            </w:tcBorders>
            <w:vAlign w:val="center"/>
          </w:tcPr>
          <w:p>
            <w:pPr>
              <w:tabs>
                <w:tab w:val="left" w:pos="780"/>
              </w:tabs>
              <w:snapToGrid w:val="0"/>
              <w:jc w:val="center"/>
              <w:rPr>
                <w:rFonts w:ascii="宋体" w:hAnsi="宋体" w:cs="宋体"/>
                <w:kern w:val="0"/>
                <w:szCs w:val="21"/>
                <w:lang w:val="zh-CN"/>
              </w:rPr>
            </w:pPr>
            <w:r>
              <w:rPr>
                <w:rFonts w:hint="eastAsia" w:ascii="宋体" w:hAnsi="宋体" w:cs="宋体"/>
                <w:kern w:val="0"/>
                <w:szCs w:val="21"/>
                <w:lang w:val="zh-CN"/>
              </w:rPr>
              <w:t>备品备件方案</w:t>
            </w:r>
          </w:p>
        </w:tc>
        <w:tc>
          <w:tcPr>
            <w:tcW w:w="6662" w:type="dxa"/>
            <w:tcBorders>
              <w:top w:val="single" w:color="000000" w:sz="6" w:space="0"/>
              <w:left w:val="single" w:color="000000" w:sz="6" w:space="0"/>
              <w:bottom w:val="single" w:color="000000" w:sz="6" w:space="0"/>
              <w:right w:val="single" w:color="000000" w:sz="12" w:space="0"/>
            </w:tcBorders>
            <w:vAlign w:val="center"/>
          </w:tcPr>
          <w:p>
            <w:pPr>
              <w:snapToGrid w:val="0"/>
              <w:rPr>
                <w:rFonts w:ascii="宋体" w:hAnsi="宋体" w:cs="宋体"/>
                <w:kern w:val="0"/>
                <w:szCs w:val="21"/>
                <w:lang w:val="zh-CN"/>
              </w:rPr>
            </w:pPr>
            <w:r>
              <w:rPr>
                <w:rFonts w:hint="eastAsia" w:ascii="宋体" w:hAnsi="宋体" w:cs="宋体"/>
                <w:kern w:val="0"/>
                <w:szCs w:val="21"/>
                <w:lang w:val="zh-CN"/>
              </w:rPr>
              <w:t>为确保设备发生故障后能尽快修复，供应商应根据实际维护要求自行储备各类常用备品、备件、备机。在服务期内，如发生网络设备故障，由相关工程师现场处理；对于硬件损坏的情况（需与硬件生产厂商技术支持热线确认），并提供备件替换服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93" w:type="dxa"/>
            <w:tcBorders>
              <w:top w:val="single" w:color="000000" w:sz="6" w:space="0"/>
              <w:left w:val="single" w:color="000000" w:sz="12" w:space="0"/>
              <w:bottom w:val="single" w:color="000000" w:sz="6" w:space="0"/>
              <w:right w:val="single" w:color="000000" w:sz="6" w:space="0"/>
            </w:tcBorders>
            <w:vAlign w:val="center"/>
          </w:tcPr>
          <w:p>
            <w:pPr>
              <w:tabs>
                <w:tab w:val="left" w:pos="780"/>
              </w:tabs>
              <w:snapToGrid w:val="0"/>
              <w:jc w:val="center"/>
              <w:rPr>
                <w:rFonts w:ascii="宋体" w:hAnsi="宋体" w:cs="宋体"/>
                <w:kern w:val="0"/>
                <w:szCs w:val="21"/>
                <w:lang w:val="zh-CN"/>
              </w:rPr>
            </w:pPr>
            <w:r>
              <w:rPr>
                <w:rFonts w:ascii="宋体" w:hAnsi="宋体" w:cs="宋体"/>
                <w:kern w:val="0"/>
                <w:szCs w:val="21"/>
                <w:lang w:val="zh-CN"/>
              </w:rPr>
              <w:t>9</w:t>
            </w:r>
          </w:p>
        </w:tc>
        <w:tc>
          <w:tcPr>
            <w:tcW w:w="1701" w:type="dxa"/>
            <w:tcBorders>
              <w:top w:val="single" w:color="000000" w:sz="6" w:space="0"/>
              <w:left w:val="single" w:color="000000" w:sz="6" w:space="0"/>
              <w:bottom w:val="single" w:color="000000" w:sz="6" w:space="0"/>
              <w:right w:val="single" w:color="000000" w:sz="6" w:space="0"/>
            </w:tcBorders>
            <w:vAlign w:val="center"/>
          </w:tcPr>
          <w:p>
            <w:pPr>
              <w:tabs>
                <w:tab w:val="left" w:pos="780"/>
              </w:tabs>
              <w:snapToGrid w:val="0"/>
              <w:jc w:val="center"/>
              <w:rPr>
                <w:rFonts w:ascii="宋体" w:hAnsi="宋体" w:cs="宋体"/>
                <w:kern w:val="0"/>
                <w:szCs w:val="21"/>
                <w:lang w:val="zh-CN"/>
              </w:rPr>
            </w:pPr>
            <w:r>
              <w:rPr>
                <w:rFonts w:hint="eastAsia" w:ascii="宋体" w:hAnsi="宋体" w:cs="宋体"/>
                <w:kern w:val="0"/>
                <w:szCs w:val="21"/>
                <w:lang w:val="zh-CN"/>
              </w:rPr>
              <w:t>服务费用</w:t>
            </w:r>
          </w:p>
        </w:tc>
        <w:tc>
          <w:tcPr>
            <w:tcW w:w="6662" w:type="dxa"/>
            <w:tcBorders>
              <w:top w:val="single" w:color="000000" w:sz="6" w:space="0"/>
              <w:left w:val="single" w:color="000000" w:sz="6" w:space="0"/>
              <w:bottom w:val="single" w:color="000000" w:sz="6" w:space="0"/>
              <w:right w:val="single" w:color="000000" w:sz="12" w:space="0"/>
            </w:tcBorders>
            <w:vAlign w:val="center"/>
          </w:tcPr>
          <w:p>
            <w:pPr>
              <w:snapToGrid w:val="0"/>
              <w:rPr>
                <w:rFonts w:ascii="宋体" w:hAnsi="宋体" w:cs="宋体"/>
                <w:kern w:val="0"/>
                <w:szCs w:val="21"/>
                <w:lang w:val="zh-CN"/>
              </w:rPr>
            </w:pPr>
            <w:r>
              <w:rPr>
                <w:rFonts w:hint="eastAsia" w:ascii="宋体" w:hAnsi="宋体" w:cs="宋体"/>
                <w:kern w:val="0"/>
                <w:szCs w:val="21"/>
                <w:lang w:val="zh-CN"/>
              </w:rPr>
              <w:t>所有技术支持、服务产生的费用以及涉及的备件费用等均包含在此次报价中，采购人不再额外支付其他任何费用</w:t>
            </w:r>
            <w:r>
              <w:rPr>
                <w:rFonts w:ascii="宋体" w:hAnsi="宋体" w:cs="宋体"/>
                <w:kern w:val="0"/>
                <w:szCs w:val="21"/>
                <w:lang w:val="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993" w:type="dxa"/>
            <w:tcBorders>
              <w:top w:val="single" w:color="000000" w:sz="6" w:space="0"/>
              <w:left w:val="single" w:color="000000" w:sz="12" w:space="0"/>
              <w:bottom w:val="single" w:color="000000" w:sz="12" w:space="0"/>
              <w:right w:val="single" w:color="000000" w:sz="6" w:space="0"/>
            </w:tcBorders>
            <w:vAlign w:val="center"/>
          </w:tcPr>
          <w:p>
            <w:pPr>
              <w:tabs>
                <w:tab w:val="left" w:pos="780"/>
              </w:tabs>
              <w:snapToGrid w:val="0"/>
              <w:jc w:val="center"/>
              <w:rPr>
                <w:rFonts w:ascii="宋体" w:hAnsi="宋体" w:cs="宋体"/>
                <w:kern w:val="0"/>
                <w:szCs w:val="21"/>
                <w:lang w:val="zh-CN"/>
              </w:rPr>
            </w:pPr>
            <w:r>
              <w:rPr>
                <w:rFonts w:ascii="宋体" w:hAnsi="宋体" w:cs="宋体"/>
                <w:kern w:val="0"/>
                <w:szCs w:val="21"/>
                <w:lang w:val="zh-CN"/>
              </w:rPr>
              <w:t>10</w:t>
            </w:r>
          </w:p>
        </w:tc>
        <w:tc>
          <w:tcPr>
            <w:tcW w:w="1701" w:type="dxa"/>
            <w:tcBorders>
              <w:top w:val="single" w:color="000000" w:sz="6" w:space="0"/>
              <w:left w:val="single" w:color="000000" w:sz="6" w:space="0"/>
              <w:bottom w:val="single" w:color="000000" w:sz="12" w:space="0"/>
              <w:right w:val="single" w:color="000000" w:sz="6" w:space="0"/>
            </w:tcBorders>
            <w:vAlign w:val="center"/>
          </w:tcPr>
          <w:p>
            <w:pPr>
              <w:tabs>
                <w:tab w:val="left" w:pos="780"/>
              </w:tabs>
              <w:snapToGrid w:val="0"/>
              <w:jc w:val="center"/>
              <w:rPr>
                <w:rFonts w:ascii="宋体" w:hAnsi="宋体" w:cs="宋体"/>
                <w:kern w:val="0"/>
                <w:szCs w:val="21"/>
                <w:lang w:val="zh-CN"/>
              </w:rPr>
            </w:pPr>
            <w:r>
              <w:rPr>
                <w:rFonts w:hint="eastAsia" w:ascii="宋体" w:hAnsi="宋体" w:cs="宋体"/>
                <w:kern w:val="0"/>
                <w:szCs w:val="21"/>
                <w:lang w:val="zh-CN"/>
              </w:rPr>
              <w:t>知识产权</w:t>
            </w:r>
          </w:p>
        </w:tc>
        <w:tc>
          <w:tcPr>
            <w:tcW w:w="6662" w:type="dxa"/>
            <w:tcBorders>
              <w:top w:val="single" w:color="000000" w:sz="6" w:space="0"/>
              <w:left w:val="single" w:color="000000" w:sz="6" w:space="0"/>
              <w:bottom w:val="single" w:color="000000" w:sz="12" w:space="0"/>
              <w:right w:val="single" w:color="000000" w:sz="12" w:space="0"/>
            </w:tcBorders>
            <w:vAlign w:val="center"/>
          </w:tcPr>
          <w:p>
            <w:pPr>
              <w:snapToGrid w:val="0"/>
              <w:rPr>
                <w:rFonts w:ascii="宋体" w:hAnsi="宋体" w:cs="宋体"/>
                <w:kern w:val="0"/>
                <w:szCs w:val="21"/>
                <w:lang w:val="zh-CN"/>
              </w:rPr>
            </w:pPr>
            <w:r>
              <w:rPr>
                <w:rFonts w:hint="eastAsia" w:ascii="宋体" w:hAnsi="宋体" w:cs="宋体"/>
                <w:kern w:val="0"/>
                <w:szCs w:val="21"/>
                <w:lang w:val="zh-CN"/>
              </w:rPr>
              <w:t>保证所供货物、服务或其任何一部分不受第三方提出侵犯其专利权、商标权、版权和工业设计权的指控。</w:t>
            </w:r>
          </w:p>
        </w:tc>
      </w:tr>
    </w:tbl>
    <w:p>
      <w:pPr>
        <w:widowControl/>
        <w:jc w:val="left"/>
        <w:rPr>
          <w:b/>
          <w:sz w:val="24"/>
          <w:szCs w:val="24"/>
        </w:rPr>
      </w:pPr>
      <w:r>
        <w:rPr>
          <w:b/>
          <w:sz w:val="24"/>
          <w:szCs w:val="24"/>
        </w:rPr>
        <w:br w:type="page"/>
      </w:r>
    </w:p>
    <w:p>
      <w:pPr>
        <w:spacing w:line="440" w:lineRule="exact"/>
        <w:rPr>
          <w:rFonts w:ascii="宋体" w:hAnsi="宋体" w:cs="宋体"/>
          <w:b/>
          <w:bCs/>
          <w:kern w:val="44"/>
          <w:sz w:val="24"/>
          <w:szCs w:val="24"/>
          <w:u w:val="single"/>
        </w:rPr>
      </w:pPr>
      <w:r>
        <w:rPr>
          <w:rFonts w:hint="eastAsia" w:ascii="宋体" w:hAnsi="宋体" w:cs="宋体"/>
          <w:b/>
          <w:bCs/>
          <w:kern w:val="44"/>
          <w:sz w:val="24"/>
          <w:szCs w:val="24"/>
        </w:rPr>
        <w:t>附件2：</w:t>
      </w:r>
      <w:r>
        <w:rPr>
          <w:rFonts w:hint="eastAsia" w:ascii="宋体" w:hAnsi="宋体" w:cs="宋体"/>
          <w:b/>
          <w:bCs/>
          <w:kern w:val="44"/>
          <w:sz w:val="24"/>
          <w:szCs w:val="24"/>
          <w:u w:val="single"/>
        </w:rPr>
        <w:t>调研文件模板</w:t>
      </w:r>
    </w:p>
    <w:p>
      <w:pPr>
        <w:spacing w:line="440" w:lineRule="exact"/>
        <w:rPr>
          <w:rFonts w:ascii="宋体" w:hAnsi="宋体" w:cs="宋体"/>
          <w:b/>
          <w:bCs/>
          <w:kern w:val="44"/>
          <w:sz w:val="24"/>
          <w:szCs w:val="24"/>
          <w:u w:val="single"/>
        </w:rPr>
      </w:pPr>
    </w:p>
    <w:p>
      <w:pPr>
        <w:spacing w:line="440" w:lineRule="exact"/>
        <w:rPr>
          <w:rFonts w:ascii="宋体" w:hAnsi="宋体" w:cs="宋体"/>
          <w:b/>
          <w:bCs/>
          <w:kern w:val="44"/>
          <w:sz w:val="24"/>
          <w:szCs w:val="24"/>
          <w:u w:val="single"/>
        </w:rPr>
      </w:pPr>
    </w:p>
    <w:p>
      <w:pPr>
        <w:spacing w:line="360" w:lineRule="auto"/>
        <w:jc w:val="center"/>
        <w:rPr>
          <w:rFonts w:ascii="宋体" w:hAnsi="宋体" w:cs="宋体"/>
          <w:b/>
          <w:bCs/>
          <w:kern w:val="44"/>
          <w:sz w:val="72"/>
          <w:szCs w:val="72"/>
        </w:rPr>
      </w:pPr>
      <w:r>
        <w:rPr>
          <w:rFonts w:hint="eastAsia" w:ascii="宋体" w:hAnsi="宋体" w:cs="宋体"/>
          <w:b/>
          <w:bCs/>
          <w:kern w:val="44"/>
          <w:sz w:val="72"/>
          <w:szCs w:val="72"/>
        </w:rPr>
        <w:t xml:space="preserve">调 研 文 件  </w:t>
      </w:r>
    </w:p>
    <w:p>
      <w:pPr>
        <w:spacing w:line="360" w:lineRule="auto"/>
        <w:jc w:val="center"/>
        <w:rPr>
          <w:rFonts w:ascii="宋体" w:hAnsi="宋体" w:cs="宋体"/>
          <w:b/>
          <w:bCs/>
          <w:kern w:val="44"/>
          <w:sz w:val="44"/>
          <w:szCs w:val="44"/>
        </w:rPr>
      </w:pPr>
      <w:r>
        <w:rPr>
          <w:rFonts w:hint="eastAsia" w:ascii="宋体" w:hAnsi="宋体" w:cs="宋体"/>
          <w:b/>
          <w:bCs/>
          <w:kern w:val="44"/>
          <w:sz w:val="44"/>
          <w:szCs w:val="44"/>
        </w:rPr>
        <w:t>（正本/副本）</w:t>
      </w:r>
    </w:p>
    <w:p>
      <w:pPr>
        <w:spacing w:line="360" w:lineRule="auto"/>
        <w:jc w:val="center"/>
        <w:rPr>
          <w:rFonts w:ascii="宋体" w:hAnsi="宋体" w:cs="宋体"/>
          <w:b/>
          <w:bCs/>
          <w:kern w:val="44"/>
          <w:sz w:val="44"/>
          <w:szCs w:val="44"/>
        </w:rPr>
      </w:pPr>
    </w:p>
    <w:p>
      <w:pPr>
        <w:spacing w:line="360" w:lineRule="auto"/>
        <w:jc w:val="center"/>
        <w:rPr>
          <w:rFonts w:ascii="宋体" w:hAnsi="宋体" w:cs="宋体"/>
          <w:b/>
          <w:bCs/>
          <w:kern w:val="44"/>
          <w:sz w:val="44"/>
          <w:szCs w:val="44"/>
        </w:rPr>
      </w:pPr>
    </w:p>
    <w:p>
      <w:pPr>
        <w:spacing w:line="360" w:lineRule="auto"/>
        <w:jc w:val="left"/>
        <w:rPr>
          <w:rFonts w:ascii="宋体" w:hAnsi="宋体" w:cs="宋体"/>
          <w:b/>
          <w:bCs/>
          <w:kern w:val="44"/>
          <w:sz w:val="30"/>
          <w:szCs w:val="30"/>
        </w:rPr>
      </w:pPr>
      <w:r>
        <w:rPr>
          <w:rFonts w:hint="eastAsia" w:ascii="宋体" w:hAnsi="宋体" w:cs="宋体"/>
          <w:b/>
          <w:bCs/>
          <w:kern w:val="44"/>
          <w:sz w:val="30"/>
          <w:szCs w:val="30"/>
        </w:rPr>
        <w:t>项目名称：南京医科大学附属口腔医</w:t>
      </w:r>
      <w:r>
        <w:rPr>
          <w:rFonts w:hint="eastAsia" w:ascii="宋体" w:hAnsi="宋体" w:cs="宋体"/>
          <w:b/>
          <w:bCs/>
          <w:kern w:val="44"/>
          <w:sz w:val="30"/>
          <w:szCs w:val="30"/>
          <w:u w:val="single"/>
        </w:rPr>
        <w:t>院             项</w:t>
      </w:r>
      <w:r>
        <w:rPr>
          <w:rFonts w:hint="eastAsia" w:ascii="宋体" w:hAnsi="宋体" w:cs="宋体"/>
          <w:b/>
          <w:bCs/>
          <w:kern w:val="44"/>
          <w:sz w:val="30"/>
          <w:szCs w:val="30"/>
        </w:rPr>
        <w:t>目</w:t>
      </w:r>
    </w:p>
    <w:p>
      <w:pPr>
        <w:spacing w:line="360" w:lineRule="auto"/>
        <w:jc w:val="center"/>
        <w:rPr>
          <w:rFonts w:ascii="宋体" w:hAnsi="宋体" w:cs="宋体"/>
          <w:b/>
          <w:bCs/>
          <w:kern w:val="44"/>
          <w:sz w:val="44"/>
          <w:szCs w:val="44"/>
        </w:rPr>
      </w:pPr>
    </w:p>
    <w:p>
      <w:pPr>
        <w:spacing w:line="360" w:lineRule="auto"/>
        <w:jc w:val="center"/>
        <w:rPr>
          <w:rFonts w:ascii="宋体" w:hAnsi="宋体" w:cs="宋体"/>
          <w:b/>
          <w:bCs/>
          <w:kern w:val="44"/>
          <w:sz w:val="44"/>
          <w:szCs w:val="44"/>
        </w:rPr>
      </w:pPr>
    </w:p>
    <w:p>
      <w:pPr>
        <w:spacing w:line="360" w:lineRule="auto"/>
        <w:jc w:val="center"/>
        <w:rPr>
          <w:rFonts w:ascii="宋体" w:hAnsi="宋体" w:cs="宋体"/>
          <w:b/>
          <w:bCs/>
          <w:kern w:val="44"/>
          <w:sz w:val="44"/>
          <w:szCs w:val="44"/>
        </w:rPr>
      </w:pPr>
    </w:p>
    <w:p>
      <w:pPr>
        <w:spacing w:line="360" w:lineRule="auto"/>
        <w:jc w:val="center"/>
        <w:rPr>
          <w:rFonts w:ascii="宋体" w:hAnsi="宋体" w:cs="宋体"/>
          <w:b/>
          <w:bCs/>
          <w:kern w:val="44"/>
          <w:sz w:val="44"/>
          <w:szCs w:val="44"/>
        </w:rPr>
      </w:pPr>
    </w:p>
    <w:p>
      <w:pPr>
        <w:spacing w:line="360" w:lineRule="auto"/>
        <w:jc w:val="center"/>
        <w:rPr>
          <w:rFonts w:ascii="宋体" w:hAnsi="宋体" w:cs="宋体"/>
          <w:b/>
          <w:bCs/>
          <w:kern w:val="44"/>
          <w:sz w:val="44"/>
          <w:szCs w:val="44"/>
        </w:rPr>
      </w:pPr>
    </w:p>
    <w:p>
      <w:pPr>
        <w:spacing w:line="360" w:lineRule="auto"/>
        <w:jc w:val="center"/>
        <w:rPr>
          <w:rFonts w:ascii="宋体" w:hAnsi="宋体" w:cs="宋体"/>
          <w:b/>
          <w:bCs/>
          <w:kern w:val="44"/>
          <w:sz w:val="44"/>
          <w:szCs w:val="44"/>
        </w:rPr>
      </w:pPr>
    </w:p>
    <w:p>
      <w:pPr>
        <w:spacing w:line="360" w:lineRule="auto"/>
        <w:jc w:val="center"/>
        <w:rPr>
          <w:rFonts w:ascii="宋体" w:hAnsi="宋体" w:cs="宋体"/>
          <w:b/>
          <w:bCs/>
          <w:kern w:val="44"/>
          <w:sz w:val="44"/>
          <w:szCs w:val="44"/>
        </w:rPr>
      </w:pPr>
    </w:p>
    <w:p>
      <w:pPr>
        <w:spacing w:line="360" w:lineRule="auto"/>
        <w:jc w:val="center"/>
        <w:rPr>
          <w:rFonts w:ascii="宋体" w:hAnsi="宋体" w:cs="宋体"/>
          <w:b/>
          <w:bCs/>
          <w:kern w:val="44"/>
          <w:sz w:val="44"/>
          <w:szCs w:val="44"/>
        </w:rPr>
      </w:pPr>
    </w:p>
    <w:p>
      <w:pPr>
        <w:spacing w:line="360" w:lineRule="auto"/>
        <w:jc w:val="center"/>
        <w:rPr>
          <w:rFonts w:ascii="宋体" w:hAnsi="宋体" w:cs="宋体"/>
          <w:b/>
          <w:bCs/>
          <w:kern w:val="44"/>
          <w:sz w:val="44"/>
          <w:szCs w:val="44"/>
        </w:rPr>
      </w:pPr>
    </w:p>
    <w:p>
      <w:pPr>
        <w:spacing w:line="360" w:lineRule="auto"/>
        <w:jc w:val="left"/>
        <w:rPr>
          <w:rFonts w:ascii="宋体" w:hAnsi="宋体" w:cs="宋体"/>
          <w:b/>
          <w:bCs/>
          <w:kern w:val="44"/>
          <w:sz w:val="30"/>
          <w:szCs w:val="30"/>
        </w:rPr>
      </w:pPr>
      <w:r>
        <w:rPr>
          <w:rFonts w:hint="eastAsia" w:ascii="宋体" w:hAnsi="宋体" w:cs="宋体"/>
          <w:b/>
          <w:bCs/>
          <w:kern w:val="44"/>
          <w:sz w:val="30"/>
          <w:szCs w:val="30"/>
        </w:rPr>
        <w:t>供应商全称：</w:t>
      </w:r>
    </w:p>
    <w:p>
      <w:pPr>
        <w:spacing w:line="360" w:lineRule="auto"/>
        <w:jc w:val="left"/>
        <w:rPr>
          <w:rFonts w:ascii="宋体" w:hAnsi="宋体" w:cs="宋体"/>
          <w:b/>
          <w:bCs/>
          <w:kern w:val="44"/>
          <w:sz w:val="30"/>
          <w:szCs w:val="30"/>
        </w:rPr>
      </w:pPr>
      <w:r>
        <w:rPr>
          <w:rFonts w:hint="eastAsia" w:ascii="宋体" w:hAnsi="宋体" w:cs="宋体"/>
          <w:b/>
          <w:bCs/>
          <w:kern w:val="44"/>
          <w:sz w:val="30"/>
          <w:szCs w:val="30"/>
        </w:rPr>
        <w:t>授权代表：</w:t>
      </w:r>
    </w:p>
    <w:p>
      <w:pPr>
        <w:spacing w:line="360" w:lineRule="auto"/>
        <w:jc w:val="left"/>
        <w:rPr>
          <w:rFonts w:ascii="宋体" w:hAnsi="宋体" w:cs="宋体"/>
          <w:b/>
          <w:bCs/>
          <w:kern w:val="44"/>
          <w:sz w:val="30"/>
          <w:szCs w:val="30"/>
        </w:rPr>
      </w:pPr>
      <w:r>
        <w:rPr>
          <w:rFonts w:hint="eastAsia" w:ascii="宋体" w:hAnsi="宋体" w:cs="宋体"/>
          <w:b/>
          <w:bCs/>
          <w:kern w:val="44"/>
          <w:sz w:val="30"/>
          <w:szCs w:val="30"/>
        </w:rPr>
        <w:t>联系电话：</w:t>
      </w:r>
    </w:p>
    <w:p>
      <w:pPr>
        <w:spacing w:line="360" w:lineRule="auto"/>
        <w:jc w:val="left"/>
        <w:rPr>
          <w:rFonts w:ascii="宋体" w:hAnsi="宋体" w:cs="宋体"/>
          <w:b/>
          <w:bCs/>
          <w:kern w:val="44"/>
          <w:sz w:val="30"/>
          <w:szCs w:val="30"/>
        </w:rPr>
      </w:pPr>
      <w:r>
        <w:rPr>
          <w:rFonts w:hint="eastAsia" w:ascii="宋体" w:hAnsi="宋体" w:cs="宋体"/>
          <w:b/>
          <w:bCs/>
          <w:kern w:val="44"/>
          <w:sz w:val="30"/>
          <w:szCs w:val="30"/>
        </w:rPr>
        <w:t xml:space="preserve">日期：       </w:t>
      </w:r>
    </w:p>
    <w:p>
      <w:pPr>
        <w:spacing w:line="360" w:lineRule="auto"/>
        <w:jc w:val="center"/>
        <w:rPr>
          <w:rFonts w:ascii="宋体" w:hAnsi="宋体" w:cs="宋体"/>
          <w:b/>
          <w:bCs/>
          <w:kern w:val="44"/>
          <w:sz w:val="44"/>
          <w:szCs w:val="44"/>
        </w:rPr>
      </w:pPr>
    </w:p>
    <w:p>
      <w:pPr>
        <w:spacing w:line="360" w:lineRule="auto"/>
        <w:jc w:val="center"/>
        <w:rPr>
          <w:rFonts w:ascii="宋体" w:hAnsi="宋体" w:cs="宋体"/>
          <w:b/>
          <w:bCs/>
          <w:kern w:val="44"/>
          <w:sz w:val="44"/>
          <w:szCs w:val="44"/>
        </w:rPr>
      </w:pPr>
    </w:p>
    <w:p>
      <w:pPr>
        <w:spacing w:line="360" w:lineRule="auto"/>
        <w:jc w:val="center"/>
        <w:rPr>
          <w:rFonts w:ascii="宋体" w:hAnsi="宋体" w:cs="宋体"/>
          <w:b/>
          <w:bCs/>
          <w:kern w:val="44"/>
          <w:sz w:val="44"/>
          <w:szCs w:val="44"/>
        </w:rPr>
      </w:pPr>
    </w:p>
    <w:p>
      <w:pPr>
        <w:spacing w:line="360" w:lineRule="auto"/>
        <w:jc w:val="center"/>
        <w:rPr>
          <w:rFonts w:ascii="宋体" w:hAnsi="宋体" w:cs="宋体"/>
          <w:b/>
          <w:sz w:val="44"/>
          <w:szCs w:val="44"/>
        </w:rPr>
      </w:pPr>
      <w:r>
        <w:rPr>
          <w:rFonts w:hint="eastAsia" w:ascii="宋体" w:hAnsi="宋体" w:cs="宋体"/>
          <w:b/>
          <w:sz w:val="44"/>
          <w:szCs w:val="44"/>
        </w:rPr>
        <w:t>目  录</w:t>
      </w: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r>
        <w:rPr>
          <w:rFonts w:ascii="宋体" w:hAnsi="宋体" w:cs="宋体"/>
          <w:b/>
          <w:sz w:val="44"/>
          <w:szCs w:val="44"/>
        </w:rPr>
        <w:t>…</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Fonts w:ascii="宋体" w:hAnsi="宋体"/>
      </w:rPr>
    </w:pPr>
    <w:r>
      <w:rPr>
        <w:rFonts w:ascii="宋体" w:hAnsi="宋体"/>
      </w:rPr>
      <w:fldChar w:fldCharType="begin"/>
    </w:r>
    <w:r>
      <w:rPr>
        <w:rStyle w:val="11"/>
        <w:rFonts w:ascii="宋体" w:hAnsi="宋体"/>
      </w:rPr>
      <w:instrText xml:space="preserve">PAGE  </w:instrText>
    </w:r>
    <w:r>
      <w:rPr>
        <w:rFonts w:ascii="宋体" w:hAnsi="宋体"/>
      </w:rPr>
      <w:fldChar w:fldCharType="separate"/>
    </w:r>
    <w:r>
      <w:rPr>
        <w:rStyle w:val="11"/>
        <w:rFonts w:ascii="宋体" w:hAnsi="宋体"/>
      </w:rPr>
      <w:t>9</w:t>
    </w:r>
    <w:r>
      <w:rPr>
        <w:rFonts w:ascii="宋体" w:hAnsi="宋体"/>
      </w:rPr>
      <w:fldChar w:fldCharType="end"/>
    </w:r>
  </w:p>
  <w:p>
    <w:pPr>
      <w:pStyle w:val="6"/>
      <w:jc w:val="center"/>
      <w:rPr>
        <w:b/>
        <w:i/>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rFonts w:hint="eastAsia"/>
        <w:lang w:val="zh-CN"/>
      </w:rPr>
      <w:t>３</w:t>
    </w:r>
    <w:r>
      <w:rPr>
        <w:lang w:val="zh-CN"/>
      </w:rPr>
      <w:fldChar w:fldCharType="end"/>
    </w:r>
  </w:p>
  <w:p>
    <w:pPr>
      <w:pStyle w:val="6"/>
    </w:pPr>
  </w:p>
  <w:p/>
  <w:p/>
  <w:p/>
  <w:p/>
  <w:p/>
  <w:p/>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225"/>
      </w:tabs>
    </w:pPr>
    <w:r>
      <w:tab/>
    </w: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BE2550"/>
    <w:multiLevelType w:val="multilevel"/>
    <w:tmpl w:val="3BBE2550"/>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C3004B"/>
    <w:multiLevelType w:val="multilevel"/>
    <w:tmpl w:val="45C3004B"/>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ZmU4MGUwMGQwMWU4MjlmOGU3Y2RjY2RlYTNiNDIifQ=="/>
  </w:docVars>
  <w:rsids>
    <w:rsidRoot w:val="008D23D6"/>
    <w:rsid w:val="00010E6F"/>
    <w:rsid w:val="00015D42"/>
    <w:rsid w:val="00017FE0"/>
    <w:rsid w:val="00023A2B"/>
    <w:rsid w:val="00024757"/>
    <w:rsid w:val="00032597"/>
    <w:rsid w:val="000362E8"/>
    <w:rsid w:val="00042AC1"/>
    <w:rsid w:val="000460D2"/>
    <w:rsid w:val="00047CE4"/>
    <w:rsid w:val="00052DC8"/>
    <w:rsid w:val="0005409B"/>
    <w:rsid w:val="00055D7B"/>
    <w:rsid w:val="000700A6"/>
    <w:rsid w:val="00075231"/>
    <w:rsid w:val="00081C39"/>
    <w:rsid w:val="00084197"/>
    <w:rsid w:val="00094D92"/>
    <w:rsid w:val="00095568"/>
    <w:rsid w:val="00095FEE"/>
    <w:rsid w:val="000A0C17"/>
    <w:rsid w:val="000B16E7"/>
    <w:rsid w:val="000C0E84"/>
    <w:rsid w:val="000C4253"/>
    <w:rsid w:val="000C61F7"/>
    <w:rsid w:val="000D53CD"/>
    <w:rsid w:val="000E121B"/>
    <w:rsid w:val="00100FE6"/>
    <w:rsid w:val="001044FC"/>
    <w:rsid w:val="001226DB"/>
    <w:rsid w:val="00126248"/>
    <w:rsid w:val="001326B1"/>
    <w:rsid w:val="001332CF"/>
    <w:rsid w:val="00135BB3"/>
    <w:rsid w:val="001413A4"/>
    <w:rsid w:val="00143BA0"/>
    <w:rsid w:val="00144B46"/>
    <w:rsid w:val="00154D5F"/>
    <w:rsid w:val="001630B9"/>
    <w:rsid w:val="0017273D"/>
    <w:rsid w:val="00190E49"/>
    <w:rsid w:val="001A1673"/>
    <w:rsid w:val="001B19F6"/>
    <w:rsid w:val="001B51B5"/>
    <w:rsid w:val="001C2E44"/>
    <w:rsid w:val="001C4D19"/>
    <w:rsid w:val="001C602D"/>
    <w:rsid w:val="001D2058"/>
    <w:rsid w:val="001D3043"/>
    <w:rsid w:val="001D3511"/>
    <w:rsid w:val="001E4B79"/>
    <w:rsid w:val="001F2296"/>
    <w:rsid w:val="002108F1"/>
    <w:rsid w:val="00211E9C"/>
    <w:rsid w:val="00237AD7"/>
    <w:rsid w:val="00237F93"/>
    <w:rsid w:val="002505EF"/>
    <w:rsid w:val="00260F9A"/>
    <w:rsid w:val="00266A73"/>
    <w:rsid w:val="00273C0B"/>
    <w:rsid w:val="00281834"/>
    <w:rsid w:val="00286222"/>
    <w:rsid w:val="002912CE"/>
    <w:rsid w:val="00296C62"/>
    <w:rsid w:val="002B038A"/>
    <w:rsid w:val="002B21CC"/>
    <w:rsid w:val="002B6963"/>
    <w:rsid w:val="002C1572"/>
    <w:rsid w:val="002C739E"/>
    <w:rsid w:val="002D7584"/>
    <w:rsid w:val="002E2BA3"/>
    <w:rsid w:val="002E79B0"/>
    <w:rsid w:val="002F3587"/>
    <w:rsid w:val="002F4618"/>
    <w:rsid w:val="002F5244"/>
    <w:rsid w:val="00310F7C"/>
    <w:rsid w:val="003227D5"/>
    <w:rsid w:val="0033143D"/>
    <w:rsid w:val="00345CDD"/>
    <w:rsid w:val="00346A36"/>
    <w:rsid w:val="00353477"/>
    <w:rsid w:val="0035477D"/>
    <w:rsid w:val="003611AC"/>
    <w:rsid w:val="00363050"/>
    <w:rsid w:val="00373B19"/>
    <w:rsid w:val="00380F92"/>
    <w:rsid w:val="003819AD"/>
    <w:rsid w:val="00387BCF"/>
    <w:rsid w:val="00392AA9"/>
    <w:rsid w:val="00392D72"/>
    <w:rsid w:val="00395571"/>
    <w:rsid w:val="00396680"/>
    <w:rsid w:val="003B1142"/>
    <w:rsid w:val="003C6152"/>
    <w:rsid w:val="003C6AC7"/>
    <w:rsid w:val="003C72BB"/>
    <w:rsid w:val="003C7408"/>
    <w:rsid w:val="003D09BB"/>
    <w:rsid w:val="003D0F97"/>
    <w:rsid w:val="003D7DFB"/>
    <w:rsid w:val="003E2FA9"/>
    <w:rsid w:val="003F5541"/>
    <w:rsid w:val="003F79BC"/>
    <w:rsid w:val="00405438"/>
    <w:rsid w:val="00417409"/>
    <w:rsid w:val="004238C7"/>
    <w:rsid w:val="00425408"/>
    <w:rsid w:val="004369F5"/>
    <w:rsid w:val="00447019"/>
    <w:rsid w:val="00450AC5"/>
    <w:rsid w:val="0045575C"/>
    <w:rsid w:val="00457C2A"/>
    <w:rsid w:val="00460820"/>
    <w:rsid w:val="004621E1"/>
    <w:rsid w:val="00470E09"/>
    <w:rsid w:val="00472E14"/>
    <w:rsid w:val="00480CB3"/>
    <w:rsid w:val="00484ABE"/>
    <w:rsid w:val="004B4628"/>
    <w:rsid w:val="004B7323"/>
    <w:rsid w:val="004C4AB5"/>
    <w:rsid w:val="004C77BE"/>
    <w:rsid w:val="004D57EE"/>
    <w:rsid w:val="004E0A22"/>
    <w:rsid w:val="004E78C2"/>
    <w:rsid w:val="004F0949"/>
    <w:rsid w:val="004F0FBB"/>
    <w:rsid w:val="004F36FF"/>
    <w:rsid w:val="00505BF2"/>
    <w:rsid w:val="00512F83"/>
    <w:rsid w:val="005155A0"/>
    <w:rsid w:val="00520936"/>
    <w:rsid w:val="0053187E"/>
    <w:rsid w:val="0053287D"/>
    <w:rsid w:val="00543DF5"/>
    <w:rsid w:val="0054577D"/>
    <w:rsid w:val="0055034F"/>
    <w:rsid w:val="0055276D"/>
    <w:rsid w:val="005552A4"/>
    <w:rsid w:val="00560EE1"/>
    <w:rsid w:val="005B12C7"/>
    <w:rsid w:val="005B50DD"/>
    <w:rsid w:val="005B73F9"/>
    <w:rsid w:val="005C46ED"/>
    <w:rsid w:val="005D1DEE"/>
    <w:rsid w:val="005E0780"/>
    <w:rsid w:val="005F18B4"/>
    <w:rsid w:val="005F51B7"/>
    <w:rsid w:val="005F5479"/>
    <w:rsid w:val="005F65C4"/>
    <w:rsid w:val="00606916"/>
    <w:rsid w:val="00613865"/>
    <w:rsid w:val="00614ACD"/>
    <w:rsid w:val="00615A4B"/>
    <w:rsid w:val="00617837"/>
    <w:rsid w:val="00620C9B"/>
    <w:rsid w:val="00636C53"/>
    <w:rsid w:val="00637225"/>
    <w:rsid w:val="00640B75"/>
    <w:rsid w:val="00653F9A"/>
    <w:rsid w:val="0065414C"/>
    <w:rsid w:val="00656CBF"/>
    <w:rsid w:val="00660DBB"/>
    <w:rsid w:val="00667713"/>
    <w:rsid w:val="00670BE0"/>
    <w:rsid w:val="006839D5"/>
    <w:rsid w:val="00691997"/>
    <w:rsid w:val="006978E1"/>
    <w:rsid w:val="006A0B9B"/>
    <w:rsid w:val="006A5316"/>
    <w:rsid w:val="006A7CBA"/>
    <w:rsid w:val="006B0C72"/>
    <w:rsid w:val="006B4D08"/>
    <w:rsid w:val="006C10F8"/>
    <w:rsid w:val="006D4E43"/>
    <w:rsid w:val="006F36C9"/>
    <w:rsid w:val="00700847"/>
    <w:rsid w:val="007133FE"/>
    <w:rsid w:val="00715C64"/>
    <w:rsid w:val="00726D1B"/>
    <w:rsid w:val="00727BE1"/>
    <w:rsid w:val="00736926"/>
    <w:rsid w:val="00736E60"/>
    <w:rsid w:val="00742F84"/>
    <w:rsid w:val="00744657"/>
    <w:rsid w:val="00744751"/>
    <w:rsid w:val="0074540B"/>
    <w:rsid w:val="00763BAE"/>
    <w:rsid w:val="00771517"/>
    <w:rsid w:val="007736D3"/>
    <w:rsid w:val="007910E6"/>
    <w:rsid w:val="007958B3"/>
    <w:rsid w:val="007A27C5"/>
    <w:rsid w:val="007B3396"/>
    <w:rsid w:val="007B4058"/>
    <w:rsid w:val="007B54D6"/>
    <w:rsid w:val="007C6B54"/>
    <w:rsid w:val="007F18DA"/>
    <w:rsid w:val="007F768B"/>
    <w:rsid w:val="0082374F"/>
    <w:rsid w:val="0084021A"/>
    <w:rsid w:val="00843F21"/>
    <w:rsid w:val="0084503E"/>
    <w:rsid w:val="008522FE"/>
    <w:rsid w:val="00864632"/>
    <w:rsid w:val="00867588"/>
    <w:rsid w:val="0087474A"/>
    <w:rsid w:val="008756DE"/>
    <w:rsid w:val="00895E7B"/>
    <w:rsid w:val="008A0C71"/>
    <w:rsid w:val="008A1DE2"/>
    <w:rsid w:val="008A262A"/>
    <w:rsid w:val="008A7A55"/>
    <w:rsid w:val="008B0558"/>
    <w:rsid w:val="008C0586"/>
    <w:rsid w:val="008D23D6"/>
    <w:rsid w:val="008D4044"/>
    <w:rsid w:val="008D795B"/>
    <w:rsid w:val="008E1DCB"/>
    <w:rsid w:val="008F19D8"/>
    <w:rsid w:val="008F4701"/>
    <w:rsid w:val="0090257C"/>
    <w:rsid w:val="009438DE"/>
    <w:rsid w:val="009454B1"/>
    <w:rsid w:val="00946442"/>
    <w:rsid w:val="00946462"/>
    <w:rsid w:val="009476FB"/>
    <w:rsid w:val="00951D63"/>
    <w:rsid w:val="009768D1"/>
    <w:rsid w:val="00982BC0"/>
    <w:rsid w:val="00983072"/>
    <w:rsid w:val="00986B24"/>
    <w:rsid w:val="0099696D"/>
    <w:rsid w:val="009B324C"/>
    <w:rsid w:val="009B33C0"/>
    <w:rsid w:val="009C35A9"/>
    <w:rsid w:val="009E4111"/>
    <w:rsid w:val="009E486E"/>
    <w:rsid w:val="009F66F3"/>
    <w:rsid w:val="009F72EB"/>
    <w:rsid w:val="00A20058"/>
    <w:rsid w:val="00A21C77"/>
    <w:rsid w:val="00A25BAB"/>
    <w:rsid w:val="00A44CB6"/>
    <w:rsid w:val="00A47352"/>
    <w:rsid w:val="00A611AE"/>
    <w:rsid w:val="00A670AC"/>
    <w:rsid w:val="00A75A06"/>
    <w:rsid w:val="00A80161"/>
    <w:rsid w:val="00A9168B"/>
    <w:rsid w:val="00A962A6"/>
    <w:rsid w:val="00AA15A8"/>
    <w:rsid w:val="00AB7656"/>
    <w:rsid w:val="00AC61B5"/>
    <w:rsid w:val="00AC69DA"/>
    <w:rsid w:val="00AD4781"/>
    <w:rsid w:val="00AD68FD"/>
    <w:rsid w:val="00AD6E8F"/>
    <w:rsid w:val="00AF7AEF"/>
    <w:rsid w:val="00B017EB"/>
    <w:rsid w:val="00B0505F"/>
    <w:rsid w:val="00B2013E"/>
    <w:rsid w:val="00B601CD"/>
    <w:rsid w:val="00B72110"/>
    <w:rsid w:val="00B76345"/>
    <w:rsid w:val="00B871B2"/>
    <w:rsid w:val="00B911EC"/>
    <w:rsid w:val="00B93F22"/>
    <w:rsid w:val="00BA698D"/>
    <w:rsid w:val="00BB160A"/>
    <w:rsid w:val="00BB3A51"/>
    <w:rsid w:val="00BB5CFA"/>
    <w:rsid w:val="00BD0081"/>
    <w:rsid w:val="00BD05D4"/>
    <w:rsid w:val="00BE37E6"/>
    <w:rsid w:val="00BE4448"/>
    <w:rsid w:val="00C20524"/>
    <w:rsid w:val="00C41902"/>
    <w:rsid w:val="00C41F22"/>
    <w:rsid w:val="00C45730"/>
    <w:rsid w:val="00C502E6"/>
    <w:rsid w:val="00C54CAE"/>
    <w:rsid w:val="00C55C92"/>
    <w:rsid w:val="00C720F0"/>
    <w:rsid w:val="00C7269F"/>
    <w:rsid w:val="00C85397"/>
    <w:rsid w:val="00C85BF8"/>
    <w:rsid w:val="00C93DF2"/>
    <w:rsid w:val="00CA02D1"/>
    <w:rsid w:val="00CA0C2A"/>
    <w:rsid w:val="00CA18EB"/>
    <w:rsid w:val="00CA42E9"/>
    <w:rsid w:val="00CA5F76"/>
    <w:rsid w:val="00CA7CE2"/>
    <w:rsid w:val="00CB4C4F"/>
    <w:rsid w:val="00CB5882"/>
    <w:rsid w:val="00CD78FB"/>
    <w:rsid w:val="00CF0EBA"/>
    <w:rsid w:val="00CF1A30"/>
    <w:rsid w:val="00CF575C"/>
    <w:rsid w:val="00CF73C7"/>
    <w:rsid w:val="00D116A8"/>
    <w:rsid w:val="00D13DAB"/>
    <w:rsid w:val="00D1603A"/>
    <w:rsid w:val="00D23BA8"/>
    <w:rsid w:val="00D24EA6"/>
    <w:rsid w:val="00D30E5D"/>
    <w:rsid w:val="00D36415"/>
    <w:rsid w:val="00D56BB1"/>
    <w:rsid w:val="00D74376"/>
    <w:rsid w:val="00D77E3A"/>
    <w:rsid w:val="00D82B1A"/>
    <w:rsid w:val="00D85EB2"/>
    <w:rsid w:val="00DA03B5"/>
    <w:rsid w:val="00DA7D23"/>
    <w:rsid w:val="00DD0371"/>
    <w:rsid w:val="00DE2CF4"/>
    <w:rsid w:val="00E01DF6"/>
    <w:rsid w:val="00E0363B"/>
    <w:rsid w:val="00E12EA4"/>
    <w:rsid w:val="00E16E73"/>
    <w:rsid w:val="00E3191C"/>
    <w:rsid w:val="00E35F43"/>
    <w:rsid w:val="00E63C81"/>
    <w:rsid w:val="00E709BE"/>
    <w:rsid w:val="00E82615"/>
    <w:rsid w:val="00E920A5"/>
    <w:rsid w:val="00EA7C71"/>
    <w:rsid w:val="00EB0A51"/>
    <w:rsid w:val="00EB38B2"/>
    <w:rsid w:val="00EC0EB2"/>
    <w:rsid w:val="00EC6FB7"/>
    <w:rsid w:val="00ED0D5C"/>
    <w:rsid w:val="00ED50AD"/>
    <w:rsid w:val="00EE68CB"/>
    <w:rsid w:val="00EF310E"/>
    <w:rsid w:val="00F065C4"/>
    <w:rsid w:val="00F06BAA"/>
    <w:rsid w:val="00F07983"/>
    <w:rsid w:val="00F147F0"/>
    <w:rsid w:val="00F17687"/>
    <w:rsid w:val="00F22D19"/>
    <w:rsid w:val="00F25F53"/>
    <w:rsid w:val="00F32565"/>
    <w:rsid w:val="00F40841"/>
    <w:rsid w:val="00F55ECD"/>
    <w:rsid w:val="00F608DA"/>
    <w:rsid w:val="00F64315"/>
    <w:rsid w:val="00F645F9"/>
    <w:rsid w:val="00F82759"/>
    <w:rsid w:val="00F84AA5"/>
    <w:rsid w:val="00F972FB"/>
    <w:rsid w:val="00FB26EB"/>
    <w:rsid w:val="00FB40FD"/>
    <w:rsid w:val="00FC59C7"/>
    <w:rsid w:val="00FC7CD4"/>
    <w:rsid w:val="00FD015A"/>
    <w:rsid w:val="00FD2A8F"/>
    <w:rsid w:val="00FE0DA2"/>
    <w:rsid w:val="00FF5B7C"/>
    <w:rsid w:val="0B7F510E"/>
    <w:rsid w:val="15B86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2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14:ligatures w14:val="standardContextual"/>
    </w:rPr>
  </w:style>
  <w:style w:type="character" w:default="1" w:styleId="10">
    <w:name w:val="Default Paragraph Font"/>
    <w:autoRedefine/>
    <w:semiHidden/>
    <w:unhideWhenUsed/>
    <w:qFormat/>
    <w:uiPriority w:val="1"/>
  </w:style>
  <w:style w:type="table" w:default="1" w:styleId="9">
    <w:name w:val="Normal Table"/>
    <w:autoRedefine/>
    <w:semiHidden/>
    <w:unhideWhenUsed/>
    <w:uiPriority w:val="99"/>
    <w:tblPr>
      <w:tblCellMar>
        <w:top w:w="0" w:type="dxa"/>
        <w:left w:w="108" w:type="dxa"/>
        <w:bottom w:w="0" w:type="dxa"/>
        <w:right w:w="108" w:type="dxa"/>
      </w:tblCellMar>
    </w:tblPr>
  </w:style>
  <w:style w:type="paragraph" w:styleId="3">
    <w:name w:val="Normal Indent"/>
    <w:basedOn w:val="1"/>
    <w:autoRedefine/>
    <w:unhideWhenUsed/>
    <w:qFormat/>
    <w:uiPriority w:val="99"/>
    <w:pPr>
      <w:jc w:val="center"/>
    </w:pPr>
    <w:rPr>
      <w:rFonts w:ascii="宋体" w:hAnsi="宋体"/>
      <w:color w:val="FF0000"/>
      <w:sz w:val="24"/>
      <w:szCs w:val="24"/>
    </w:rPr>
  </w:style>
  <w:style w:type="paragraph" w:styleId="4">
    <w:name w:val="annotation text"/>
    <w:basedOn w:val="1"/>
    <w:link w:val="18"/>
    <w:autoRedefine/>
    <w:semiHidden/>
    <w:unhideWhenUsed/>
    <w:qFormat/>
    <w:uiPriority w:val="99"/>
    <w:pPr>
      <w:jc w:val="left"/>
    </w:pPr>
  </w:style>
  <w:style w:type="paragraph" w:styleId="5">
    <w:name w:val="Balloon Text"/>
    <w:basedOn w:val="1"/>
    <w:link w:val="17"/>
    <w:autoRedefine/>
    <w:semiHidden/>
    <w:unhideWhenUsed/>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9"/>
    <w:autoRedefine/>
    <w:semiHidden/>
    <w:unhideWhenUsed/>
    <w:qFormat/>
    <w:uiPriority w:val="99"/>
    <w:rPr>
      <w:b/>
      <w:bCs/>
    </w:rPr>
  </w:style>
  <w:style w:type="character" w:styleId="11">
    <w:name w:val="page number"/>
    <w:basedOn w:val="10"/>
    <w:qFormat/>
    <w:uiPriority w:val="0"/>
  </w:style>
  <w:style w:type="character" w:styleId="12">
    <w:name w:val="Hyperlink"/>
    <w:basedOn w:val="10"/>
    <w:autoRedefine/>
    <w:unhideWhenUsed/>
    <w:qFormat/>
    <w:uiPriority w:val="99"/>
    <w:rPr>
      <w:color w:val="0000FF" w:themeColor="hyperlink"/>
      <w:u w:val="single"/>
      <w14:textFill>
        <w14:solidFill>
          <w14:schemeClr w14:val="hlink"/>
        </w14:solidFill>
      </w14:textFill>
    </w:rPr>
  </w:style>
  <w:style w:type="character" w:styleId="13">
    <w:name w:val="annotation reference"/>
    <w:basedOn w:val="10"/>
    <w:autoRedefine/>
    <w:semiHidden/>
    <w:unhideWhenUsed/>
    <w:qFormat/>
    <w:uiPriority w:val="99"/>
    <w:rPr>
      <w:sz w:val="21"/>
      <w:szCs w:val="21"/>
    </w:rPr>
  </w:style>
  <w:style w:type="paragraph" w:styleId="14">
    <w:name w:val="List Paragraph"/>
    <w:basedOn w:val="1"/>
    <w:autoRedefine/>
    <w:qFormat/>
    <w:uiPriority w:val="99"/>
    <w:pPr>
      <w:ind w:firstLine="420" w:firstLineChars="200"/>
    </w:pPr>
  </w:style>
  <w:style w:type="character" w:customStyle="1" w:styleId="15">
    <w:name w:val="页眉 Char"/>
    <w:basedOn w:val="10"/>
    <w:link w:val="7"/>
    <w:autoRedefine/>
    <w:qFormat/>
    <w:uiPriority w:val="99"/>
    <w:rPr>
      <w:rFonts w:ascii="Times New Roman" w:hAnsi="Times New Roman" w:eastAsia="宋体" w:cs="Times New Roman"/>
      <w:sz w:val="18"/>
      <w:szCs w:val="18"/>
    </w:rPr>
  </w:style>
  <w:style w:type="character" w:customStyle="1" w:styleId="16">
    <w:name w:val="页脚 Char"/>
    <w:basedOn w:val="10"/>
    <w:link w:val="6"/>
    <w:autoRedefine/>
    <w:qFormat/>
    <w:uiPriority w:val="99"/>
    <w:rPr>
      <w:rFonts w:ascii="Times New Roman" w:hAnsi="Times New Roman" w:eastAsia="宋体" w:cs="Times New Roman"/>
      <w:sz w:val="18"/>
      <w:szCs w:val="18"/>
    </w:rPr>
  </w:style>
  <w:style w:type="character" w:customStyle="1" w:styleId="17">
    <w:name w:val="批注框文本 Char"/>
    <w:basedOn w:val="10"/>
    <w:link w:val="5"/>
    <w:autoRedefine/>
    <w:semiHidden/>
    <w:qFormat/>
    <w:uiPriority w:val="99"/>
    <w:rPr>
      <w:rFonts w:ascii="Times New Roman" w:hAnsi="Times New Roman" w:eastAsia="宋体" w:cs="Times New Roman"/>
      <w:sz w:val="18"/>
      <w:szCs w:val="18"/>
    </w:rPr>
  </w:style>
  <w:style w:type="character" w:customStyle="1" w:styleId="18">
    <w:name w:val="批注文字 Char"/>
    <w:basedOn w:val="10"/>
    <w:link w:val="4"/>
    <w:autoRedefine/>
    <w:semiHidden/>
    <w:qFormat/>
    <w:uiPriority w:val="99"/>
    <w:rPr>
      <w:rFonts w:ascii="Times New Roman" w:hAnsi="Times New Roman" w:eastAsia="宋体" w:cs="Times New Roman"/>
    </w:rPr>
  </w:style>
  <w:style w:type="character" w:customStyle="1" w:styleId="19">
    <w:name w:val="批注主题 Char"/>
    <w:basedOn w:val="18"/>
    <w:link w:val="8"/>
    <w:autoRedefine/>
    <w:semiHidden/>
    <w:qFormat/>
    <w:uiPriority w:val="99"/>
    <w:rPr>
      <w:rFonts w:ascii="Times New Roman" w:hAnsi="Times New Roman" w:eastAsia="宋体" w:cs="Times New Roman"/>
      <w:b/>
      <w:bCs/>
    </w:rPr>
  </w:style>
  <w:style w:type="paragraph" w:customStyle="1" w:styleId="20">
    <w:name w:val="修订1"/>
    <w:autoRedefine/>
    <w:hidden/>
    <w:semiHidden/>
    <w:qFormat/>
    <w:uiPriority w:val="99"/>
    <w:rPr>
      <w:rFonts w:ascii="Times New Roman" w:hAnsi="Times New Roman" w:eastAsia="宋体" w:cs="Times New Roman"/>
      <w:kern w:val="2"/>
      <w:sz w:val="21"/>
      <w:szCs w:val="22"/>
      <w:lang w:val="en-US" w:eastAsia="zh-CN" w:bidi="ar-SA"/>
    </w:rPr>
  </w:style>
  <w:style w:type="character" w:customStyle="1" w:styleId="21">
    <w:name w:val="标题 2 Char"/>
    <w:basedOn w:val="10"/>
    <w:link w:val="2"/>
    <w:autoRedefine/>
    <w:qFormat/>
    <w:uiPriority w:val="9"/>
    <w:rPr>
      <w:rFonts w:asciiTheme="majorHAnsi" w:hAnsiTheme="majorHAnsi" w:eastAsiaTheme="majorEastAsia" w:cstheme="majorBidi"/>
      <w:b/>
      <w:bCs/>
      <w:sz w:val="32"/>
      <w:szCs w:val="32"/>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10</Pages>
  <Words>991</Words>
  <Characters>5655</Characters>
  <Lines>47</Lines>
  <Paragraphs>13</Paragraphs>
  <TotalTime>0</TotalTime>
  <ScaleCrop>false</ScaleCrop>
  <LinksUpToDate>false</LinksUpToDate>
  <CharactersWithSpaces>6633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2019-04-28T09:32:00Z</dcterms:created>
  <dc:creator>Windows User</dc:creator>
  <cp:lastModifiedBy>安心</cp:lastModifiedBy>
  <dcterms:modified xsi:type="dcterms:W3CDTF">2024-02-22T07:44:48Z</dcterms:modified>
  <cp:revision>318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F1471B49DBAF4DF9BDCA56739ADA0B98_12</vt:lpwstr>
  </property>
</Properties>
</file>