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7D" w:rsidRPr="00D71152" w:rsidRDefault="000A7490">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79757211"/>
      <w:bookmarkStart w:id="1" w:name="_Toc462564139"/>
      <w:r>
        <w:rPr>
          <w:rFonts w:asciiTheme="minorEastAsia" w:eastAsiaTheme="minorEastAsia" w:hAnsiTheme="minorEastAsia" w:cs="Arial" w:hint="eastAsia"/>
          <w:b/>
          <w:color w:val="000000"/>
          <w:kern w:val="0"/>
          <w:sz w:val="28"/>
          <w:szCs w:val="28"/>
        </w:rPr>
        <w:t xml:space="preserve"> </w:t>
      </w:r>
      <w:r w:rsidRPr="00D71152">
        <w:rPr>
          <w:rFonts w:asciiTheme="minorEastAsia" w:eastAsiaTheme="minorEastAsia" w:hAnsiTheme="minorEastAsia" w:cs="Arial" w:hint="eastAsia"/>
          <w:b/>
          <w:color w:val="000000"/>
          <w:kern w:val="0"/>
          <w:sz w:val="28"/>
          <w:szCs w:val="28"/>
        </w:rPr>
        <w:t>关于南京医科大学附属口腔医院</w:t>
      </w:r>
      <w:r w:rsidRPr="00D71152">
        <w:rPr>
          <w:rFonts w:asciiTheme="minorEastAsia" w:eastAsiaTheme="minorEastAsia" w:hAnsiTheme="minorEastAsia" w:cs="Arial" w:hint="eastAsia"/>
          <w:b/>
          <w:color w:val="000000"/>
          <w:kern w:val="0"/>
          <w:sz w:val="28"/>
          <w:szCs w:val="28"/>
        </w:rPr>
        <w:t>HIS</w:t>
      </w:r>
      <w:r w:rsidRPr="00D71152">
        <w:rPr>
          <w:rFonts w:asciiTheme="minorEastAsia" w:eastAsiaTheme="minorEastAsia" w:hAnsiTheme="minorEastAsia" w:cs="Arial" w:hint="eastAsia"/>
          <w:b/>
          <w:color w:val="000000"/>
          <w:kern w:val="0"/>
          <w:sz w:val="28"/>
          <w:szCs w:val="28"/>
        </w:rPr>
        <w:t>系统数据库集群扩容</w:t>
      </w:r>
      <w:r w:rsidRPr="00D71152">
        <w:rPr>
          <w:rFonts w:asciiTheme="minorEastAsia" w:eastAsiaTheme="minorEastAsia" w:hAnsiTheme="minorEastAsia" w:cs="Arial" w:hint="eastAsia"/>
          <w:b/>
          <w:color w:val="000000"/>
          <w:kern w:val="0"/>
          <w:sz w:val="28"/>
          <w:szCs w:val="28"/>
        </w:rPr>
        <w:t>项目征集潜在供应商的调研公告</w:t>
      </w:r>
      <w:r w:rsidRPr="00D71152">
        <w:rPr>
          <w:rFonts w:asciiTheme="minorEastAsia" w:eastAsiaTheme="minorEastAsia" w:hAnsiTheme="minorEastAsia" w:cs="Arial" w:hint="eastAsia"/>
          <w:b/>
          <w:kern w:val="0"/>
          <w:sz w:val="28"/>
          <w:szCs w:val="28"/>
        </w:rPr>
        <w:t xml:space="preserve">  </w:t>
      </w:r>
    </w:p>
    <w:p w:rsidR="00AF5F7D" w:rsidRPr="00D71152" w:rsidRDefault="000A7490">
      <w:pPr>
        <w:spacing w:line="360" w:lineRule="auto"/>
        <w:ind w:firstLineChars="196" w:firstLine="470"/>
        <w:jc w:val="left"/>
        <w:rPr>
          <w:rFonts w:asciiTheme="minorEastAsia" w:eastAsiaTheme="minorEastAsia" w:hAnsiTheme="minorEastAsia" w:cs="Arial"/>
          <w:kern w:val="0"/>
          <w:sz w:val="24"/>
          <w:szCs w:val="24"/>
        </w:rPr>
      </w:pPr>
      <w:r w:rsidRPr="00D71152">
        <w:rPr>
          <w:rFonts w:asciiTheme="minorEastAsia" w:eastAsiaTheme="minorEastAsia" w:hAnsiTheme="minorEastAsia" w:hint="eastAsia"/>
          <w:sz w:val="24"/>
          <w:szCs w:val="24"/>
        </w:rPr>
        <w:t>南京医科大学附属口腔医院拟对以下项目进行</w:t>
      </w:r>
      <w:r w:rsidRPr="00D71152">
        <w:rPr>
          <w:rFonts w:asciiTheme="minorEastAsia" w:eastAsiaTheme="minorEastAsia" w:hAnsiTheme="minorEastAsia"/>
          <w:sz w:val="24"/>
          <w:szCs w:val="24"/>
        </w:rPr>
        <w:t>摸底、调研</w:t>
      </w:r>
      <w:r w:rsidRPr="00D71152">
        <w:rPr>
          <w:rFonts w:asciiTheme="minorEastAsia" w:eastAsiaTheme="minorEastAsia" w:hAnsiTheme="minorEastAsia" w:hint="eastAsia"/>
          <w:sz w:val="24"/>
          <w:szCs w:val="24"/>
        </w:rPr>
        <w:t>，公开征集潜在供应商。欢迎符合要求的供应商前来报名。</w:t>
      </w:r>
      <w:r w:rsidRPr="00D71152">
        <w:rPr>
          <w:rFonts w:asciiTheme="minorEastAsia" w:eastAsiaTheme="minorEastAsia" w:hAnsiTheme="minorEastAsia" w:cs="Arial" w:hint="eastAsia"/>
          <w:b/>
          <w:kern w:val="0"/>
          <w:sz w:val="24"/>
          <w:szCs w:val="24"/>
        </w:rPr>
        <w:t xml:space="preserve">                                  </w:t>
      </w:r>
    </w:p>
    <w:p w:rsidR="00AF5F7D" w:rsidRPr="00D71152" w:rsidRDefault="000A7490">
      <w:pPr>
        <w:widowControl/>
        <w:spacing w:line="360" w:lineRule="auto"/>
        <w:ind w:left="1205" w:hangingChars="500" w:hanging="1205"/>
        <w:rPr>
          <w:rFonts w:asciiTheme="minorEastAsia" w:eastAsiaTheme="minorEastAsia" w:hAnsiTheme="minorEastAsia" w:cs="Arial"/>
          <w:b/>
          <w:kern w:val="0"/>
          <w:sz w:val="24"/>
          <w:szCs w:val="24"/>
        </w:rPr>
      </w:pPr>
      <w:r w:rsidRPr="00D71152">
        <w:rPr>
          <w:rFonts w:asciiTheme="minorEastAsia" w:eastAsiaTheme="minorEastAsia" w:hAnsiTheme="minorEastAsia" w:cs="Arial" w:hint="eastAsia"/>
          <w:b/>
          <w:kern w:val="0"/>
          <w:sz w:val="24"/>
          <w:szCs w:val="24"/>
        </w:rPr>
        <w:t>一、项目概况</w:t>
      </w:r>
    </w:p>
    <w:p w:rsidR="00AF5F7D" w:rsidRPr="00D71152" w:rsidRDefault="000A7490">
      <w:pPr>
        <w:widowControl/>
        <w:spacing w:line="360" w:lineRule="auto"/>
        <w:ind w:left="1205" w:hangingChars="500" w:hanging="1205"/>
        <w:rPr>
          <w:rFonts w:asciiTheme="minorEastAsia" w:eastAsiaTheme="minorEastAsia" w:hAnsiTheme="minorEastAsia" w:cs="Arial"/>
          <w:b/>
          <w:kern w:val="0"/>
          <w:sz w:val="24"/>
          <w:szCs w:val="24"/>
        </w:rPr>
      </w:pPr>
      <w:r w:rsidRPr="00D71152">
        <w:rPr>
          <w:rFonts w:asciiTheme="minorEastAsia" w:eastAsiaTheme="minorEastAsia" w:hAnsiTheme="minorEastAsia" w:cs="Arial" w:hint="eastAsia"/>
          <w:b/>
          <w:kern w:val="0"/>
          <w:sz w:val="24"/>
          <w:szCs w:val="24"/>
        </w:rPr>
        <w:t>项目名称：</w:t>
      </w:r>
      <w:bookmarkEnd w:id="0"/>
      <w:bookmarkEnd w:id="1"/>
      <w:r w:rsidRPr="00D71152">
        <w:rPr>
          <w:rFonts w:asciiTheme="minorEastAsia" w:eastAsiaTheme="minorEastAsia" w:hAnsiTheme="minorEastAsia" w:cs="Arial" w:hint="eastAsia"/>
          <w:b/>
          <w:kern w:val="0"/>
          <w:sz w:val="24"/>
          <w:szCs w:val="24"/>
        </w:rPr>
        <w:t xml:space="preserve"> </w:t>
      </w:r>
      <w:r w:rsidRPr="00D71152">
        <w:rPr>
          <w:rFonts w:asciiTheme="minorEastAsia" w:eastAsiaTheme="minorEastAsia" w:hAnsiTheme="minorEastAsia" w:cs="Arial" w:hint="eastAsia"/>
          <w:b/>
          <w:kern w:val="0"/>
          <w:sz w:val="24"/>
          <w:szCs w:val="24"/>
        </w:rPr>
        <w:t>HIS</w:t>
      </w:r>
      <w:r w:rsidRPr="00D71152">
        <w:rPr>
          <w:rFonts w:asciiTheme="minorEastAsia" w:eastAsiaTheme="minorEastAsia" w:hAnsiTheme="minorEastAsia" w:cs="Arial" w:hint="eastAsia"/>
          <w:b/>
          <w:kern w:val="0"/>
          <w:sz w:val="24"/>
          <w:szCs w:val="24"/>
        </w:rPr>
        <w:t>系统数据库集群扩容</w:t>
      </w:r>
    </w:p>
    <w:p w:rsidR="00AF5F7D" w:rsidRPr="00D71152" w:rsidRDefault="000A7490">
      <w:pPr>
        <w:spacing w:line="440" w:lineRule="exact"/>
        <w:rPr>
          <w:rFonts w:ascii="宋体" w:hAnsi="宋体" w:cs="宋体"/>
          <w:sz w:val="24"/>
          <w:szCs w:val="24"/>
        </w:rPr>
      </w:pPr>
      <w:r w:rsidRPr="00D71152">
        <w:rPr>
          <w:rFonts w:ascii="宋体" w:hAnsi="宋体" w:cs="宋体" w:hint="eastAsia"/>
          <w:b/>
          <w:sz w:val="24"/>
          <w:szCs w:val="24"/>
        </w:rPr>
        <w:t>项目简介：</w:t>
      </w:r>
      <w:r w:rsidRPr="00D71152">
        <w:rPr>
          <w:rFonts w:ascii="宋体" w:hAnsi="宋体" w:cs="宋体" w:hint="eastAsia"/>
          <w:sz w:val="24"/>
          <w:szCs w:val="24"/>
        </w:rPr>
        <w:t xml:space="preserve"> </w:t>
      </w:r>
    </w:p>
    <w:p w:rsidR="00AF5F7D" w:rsidRPr="00D71152" w:rsidRDefault="000A7490">
      <w:pPr>
        <w:spacing w:line="440" w:lineRule="exact"/>
        <w:ind w:firstLineChars="200" w:firstLine="480"/>
        <w:rPr>
          <w:rFonts w:ascii="宋体" w:hAnsi="宋体" w:cs="宋体"/>
          <w:sz w:val="24"/>
          <w:szCs w:val="24"/>
        </w:rPr>
      </w:pPr>
      <w:r w:rsidRPr="00D71152">
        <w:rPr>
          <w:rFonts w:ascii="宋体" w:hAnsi="宋体" w:cs="宋体" w:hint="eastAsia"/>
          <w:sz w:val="24"/>
          <w:szCs w:val="24"/>
        </w:rPr>
        <w:t>南京医科大学附属口腔医院使用</w:t>
      </w:r>
      <w:r w:rsidRPr="00D71152">
        <w:rPr>
          <w:rFonts w:ascii="宋体" w:hAnsi="宋体" w:cs="宋体" w:hint="eastAsia"/>
          <w:sz w:val="24"/>
          <w:szCs w:val="24"/>
        </w:rPr>
        <w:t>的核心数据库现在放在</w:t>
      </w:r>
      <w:r w:rsidRPr="00D71152">
        <w:rPr>
          <w:rFonts w:ascii="宋体" w:hAnsi="宋体" w:cs="宋体" w:hint="eastAsia"/>
          <w:sz w:val="24"/>
          <w:szCs w:val="24"/>
        </w:rPr>
        <w:t>5</w:t>
      </w:r>
      <w:r w:rsidRPr="00D71152">
        <w:rPr>
          <w:rFonts w:ascii="宋体" w:hAnsi="宋体" w:cs="宋体" w:hint="eastAsia"/>
          <w:sz w:val="24"/>
          <w:szCs w:val="24"/>
        </w:rPr>
        <w:t>节点的超融合集群上计算资源和存储资源均不太充足，为了避免系统间相互影响，重新搭建一个单独的三节点数据库服务集群，进行</w:t>
      </w:r>
      <w:r w:rsidRPr="00D71152">
        <w:rPr>
          <w:rFonts w:ascii="宋体" w:hAnsi="宋体" w:cs="宋体" w:hint="eastAsia"/>
          <w:sz w:val="24"/>
          <w:szCs w:val="24"/>
        </w:rPr>
        <w:t>市场调研。</w:t>
      </w:r>
    </w:p>
    <w:p w:rsidR="00AF5F7D" w:rsidRPr="00D71152" w:rsidRDefault="00AF5F7D">
      <w:pPr>
        <w:spacing w:line="440" w:lineRule="exact"/>
        <w:rPr>
          <w:rFonts w:ascii="宋体" w:hAnsi="宋体" w:cs="宋体"/>
          <w:sz w:val="24"/>
          <w:szCs w:val="24"/>
        </w:rPr>
      </w:pPr>
    </w:p>
    <w:p w:rsidR="00AF5F7D" w:rsidRPr="00D71152" w:rsidRDefault="000A7490">
      <w:pPr>
        <w:spacing w:line="440" w:lineRule="exact"/>
        <w:rPr>
          <w:rFonts w:ascii="宋体" w:hAnsi="宋体" w:cs="宋体"/>
          <w:sz w:val="24"/>
          <w:szCs w:val="24"/>
        </w:rPr>
      </w:pPr>
      <w:r w:rsidRPr="00D71152">
        <w:rPr>
          <w:rFonts w:ascii="宋体" w:hAnsi="宋体" w:cs="宋体" w:hint="eastAsia"/>
          <w:b/>
          <w:sz w:val="24"/>
          <w:szCs w:val="24"/>
        </w:rPr>
        <w:t>数量：</w:t>
      </w:r>
      <w:r w:rsidRPr="00D71152">
        <w:rPr>
          <w:rFonts w:ascii="宋体" w:hAnsi="宋体" w:cs="宋体" w:hint="eastAsia"/>
          <w:sz w:val="24"/>
          <w:szCs w:val="24"/>
        </w:rPr>
        <w:t>数据库</w:t>
      </w:r>
      <w:r w:rsidRPr="00D71152">
        <w:rPr>
          <w:rFonts w:ascii="宋体" w:hAnsi="宋体" w:cs="宋体" w:hint="eastAsia"/>
          <w:sz w:val="24"/>
          <w:szCs w:val="24"/>
        </w:rPr>
        <w:t>服务器</w:t>
      </w:r>
      <w:r w:rsidRPr="00D71152">
        <w:rPr>
          <w:rFonts w:ascii="宋体" w:hAnsi="宋体" w:cs="宋体" w:hint="eastAsia"/>
          <w:sz w:val="24"/>
          <w:szCs w:val="24"/>
        </w:rPr>
        <w:t>1</w:t>
      </w:r>
      <w:r w:rsidRPr="00D71152">
        <w:rPr>
          <w:rFonts w:ascii="宋体" w:hAnsi="宋体" w:cs="宋体" w:hint="eastAsia"/>
          <w:sz w:val="24"/>
          <w:szCs w:val="24"/>
        </w:rPr>
        <w:t>套</w:t>
      </w:r>
    </w:p>
    <w:p w:rsidR="00AF5F7D" w:rsidRPr="00D71152" w:rsidRDefault="000A7490">
      <w:pPr>
        <w:spacing w:line="440" w:lineRule="exact"/>
        <w:rPr>
          <w:rFonts w:ascii="宋体" w:hAnsi="宋体" w:cs="宋体"/>
          <w:b/>
          <w:sz w:val="24"/>
          <w:szCs w:val="24"/>
        </w:rPr>
      </w:pPr>
      <w:r w:rsidRPr="00D71152">
        <w:rPr>
          <w:rFonts w:ascii="宋体" w:hAnsi="宋体" w:cs="宋体" w:hint="eastAsia"/>
          <w:sz w:val="24"/>
          <w:szCs w:val="24"/>
        </w:rPr>
        <w:t>是否接受进口产品：</w:t>
      </w:r>
      <w:proofErr w:type="gramStart"/>
      <w:r w:rsidRPr="00D71152">
        <w:rPr>
          <w:rFonts w:ascii="宋体" w:hAnsi="宋体" w:cs="宋体" w:hint="eastAsia"/>
          <w:sz w:val="24"/>
          <w:szCs w:val="24"/>
        </w:rPr>
        <w:t>否</w:t>
      </w:r>
      <w:proofErr w:type="gramEnd"/>
    </w:p>
    <w:p w:rsidR="00AF5F7D" w:rsidRPr="00D71152" w:rsidRDefault="00AF5F7D">
      <w:pPr>
        <w:widowControl/>
        <w:spacing w:line="360" w:lineRule="auto"/>
        <w:rPr>
          <w:rFonts w:ascii="宋体" w:hAnsi="宋体" w:cs="Arial"/>
          <w:color w:val="000000"/>
          <w:sz w:val="24"/>
          <w:szCs w:val="24"/>
        </w:rPr>
      </w:pPr>
    </w:p>
    <w:p w:rsidR="00AF5F7D" w:rsidRPr="00D71152" w:rsidRDefault="000A7490">
      <w:pPr>
        <w:widowControl/>
        <w:spacing w:line="360" w:lineRule="auto"/>
        <w:rPr>
          <w:rFonts w:ascii="宋体" w:hAnsi="宋体" w:cs="Arial"/>
          <w:b/>
          <w:bCs/>
          <w:color w:val="000000"/>
          <w:sz w:val="24"/>
          <w:szCs w:val="24"/>
        </w:rPr>
      </w:pPr>
      <w:r w:rsidRPr="00D71152">
        <w:rPr>
          <w:rFonts w:ascii="宋体" w:hAnsi="宋体" w:cs="Arial" w:hint="eastAsia"/>
          <w:b/>
          <w:bCs/>
          <w:color w:val="000000"/>
          <w:sz w:val="24"/>
          <w:szCs w:val="24"/>
        </w:rPr>
        <w:t>二、资质要求：</w:t>
      </w:r>
    </w:p>
    <w:p w:rsidR="00AF5F7D" w:rsidRPr="00D71152" w:rsidRDefault="000A7490">
      <w:pPr>
        <w:widowControl/>
        <w:spacing w:line="360" w:lineRule="auto"/>
        <w:rPr>
          <w:rFonts w:ascii="宋体" w:hAnsi="宋体" w:cs="Arial"/>
          <w:color w:val="000000"/>
          <w:sz w:val="24"/>
          <w:szCs w:val="24"/>
        </w:rPr>
      </w:pPr>
      <w:r w:rsidRPr="00D71152">
        <w:rPr>
          <w:rFonts w:ascii="宋体" w:hAnsi="宋体" w:cs="Arial" w:hint="eastAsia"/>
          <w:bCs/>
          <w:color w:val="000000"/>
          <w:sz w:val="24"/>
          <w:szCs w:val="24"/>
        </w:rPr>
        <w:t>1</w:t>
      </w:r>
      <w:r w:rsidRPr="00D71152">
        <w:rPr>
          <w:rFonts w:ascii="宋体" w:hAnsi="宋体" w:cs="Arial" w:hint="eastAsia"/>
          <w:bCs/>
          <w:color w:val="000000"/>
          <w:sz w:val="24"/>
          <w:szCs w:val="24"/>
        </w:rPr>
        <w:t>、</w:t>
      </w:r>
      <w:r w:rsidRPr="00D71152">
        <w:rPr>
          <w:rFonts w:ascii="宋体" w:hAnsi="宋体" w:cs="Arial" w:hint="eastAsia"/>
          <w:color w:val="000000"/>
          <w:sz w:val="24"/>
          <w:szCs w:val="24"/>
        </w:rPr>
        <w:t>响应供应商</w:t>
      </w:r>
      <w:r w:rsidRPr="00D71152">
        <w:rPr>
          <w:rFonts w:ascii="宋体" w:hAnsi="宋体" w:cs="Arial"/>
          <w:color w:val="000000"/>
          <w:sz w:val="24"/>
          <w:szCs w:val="24"/>
        </w:rPr>
        <w:t>应具有独立法人资格，</w:t>
      </w:r>
      <w:r w:rsidRPr="00D71152">
        <w:rPr>
          <w:rFonts w:ascii="宋体" w:hAnsi="宋体" w:cs="Arial" w:hint="eastAsia"/>
          <w:color w:val="000000"/>
          <w:sz w:val="24"/>
          <w:szCs w:val="24"/>
        </w:rPr>
        <w:t>营业执照。</w:t>
      </w:r>
    </w:p>
    <w:p w:rsidR="00AF5F7D" w:rsidRPr="00D71152" w:rsidRDefault="000A7490">
      <w:pPr>
        <w:widowControl/>
        <w:spacing w:line="360" w:lineRule="auto"/>
        <w:rPr>
          <w:rFonts w:ascii="宋体" w:hAnsi="宋体" w:cs="Arial"/>
          <w:color w:val="000000"/>
          <w:sz w:val="24"/>
          <w:szCs w:val="24"/>
        </w:rPr>
      </w:pPr>
      <w:r w:rsidRPr="00D71152">
        <w:rPr>
          <w:rFonts w:ascii="宋体" w:hAnsi="宋体" w:cs="Arial" w:hint="eastAsia"/>
          <w:color w:val="000000"/>
          <w:sz w:val="24"/>
          <w:szCs w:val="24"/>
        </w:rPr>
        <w:t>2</w:t>
      </w:r>
      <w:r w:rsidRPr="00D71152">
        <w:rPr>
          <w:rFonts w:ascii="宋体" w:hAnsi="宋体" w:cs="Arial" w:hint="eastAsia"/>
          <w:color w:val="000000"/>
          <w:sz w:val="24"/>
          <w:szCs w:val="24"/>
        </w:rPr>
        <w:t>、与本项目相关的特殊资质证照。</w:t>
      </w:r>
    </w:p>
    <w:p w:rsidR="00AF5F7D" w:rsidRPr="00D71152" w:rsidRDefault="000A7490">
      <w:pPr>
        <w:spacing w:line="360" w:lineRule="auto"/>
        <w:ind w:firstLineChars="200" w:firstLine="482"/>
        <w:rPr>
          <w:rFonts w:ascii="宋体" w:hAnsi="宋体" w:cs="Arial"/>
          <w:b/>
          <w:color w:val="000000"/>
          <w:sz w:val="24"/>
          <w:szCs w:val="24"/>
        </w:rPr>
      </w:pPr>
      <w:r w:rsidRPr="00D71152">
        <w:rPr>
          <w:rFonts w:ascii="宋体" w:hAnsi="宋体" w:cs="Arial" w:hint="eastAsia"/>
          <w:b/>
          <w:color w:val="000000"/>
          <w:sz w:val="24"/>
          <w:szCs w:val="24"/>
        </w:rPr>
        <w:t>提供有效的证书复印件加盖公章。</w:t>
      </w:r>
    </w:p>
    <w:p w:rsidR="00AF5F7D" w:rsidRPr="00D71152" w:rsidRDefault="00AF5F7D">
      <w:pPr>
        <w:spacing w:line="360" w:lineRule="auto"/>
        <w:ind w:left="480"/>
        <w:rPr>
          <w:rFonts w:ascii="宋体" w:hAnsi="宋体" w:cs="Arial"/>
          <w:b/>
          <w:color w:val="000000"/>
          <w:sz w:val="24"/>
          <w:szCs w:val="24"/>
        </w:rPr>
      </w:pPr>
    </w:p>
    <w:p w:rsidR="00AF5F7D" w:rsidRPr="00D71152" w:rsidRDefault="000A7490">
      <w:pPr>
        <w:spacing w:line="360" w:lineRule="auto"/>
        <w:rPr>
          <w:rFonts w:ascii="宋体" w:hAnsi="宋体" w:cs="Arial"/>
          <w:b/>
          <w:color w:val="000000"/>
          <w:sz w:val="24"/>
          <w:szCs w:val="24"/>
        </w:rPr>
      </w:pPr>
      <w:r w:rsidRPr="00D71152">
        <w:rPr>
          <w:rFonts w:ascii="宋体" w:hAnsi="宋体" w:cs="Arial" w:hint="eastAsia"/>
          <w:b/>
          <w:color w:val="000000"/>
          <w:sz w:val="24"/>
          <w:szCs w:val="24"/>
        </w:rPr>
        <w:t>三、项目基本技术要求（见附件）：</w:t>
      </w:r>
    </w:p>
    <w:p w:rsidR="00AF5F7D" w:rsidRPr="00D71152" w:rsidRDefault="000A7490">
      <w:pPr>
        <w:spacing w:line="360" w:lineRule="auto"/>
        <w:rPr>
          <w:rFonts w:ascii="宋体" w:hAnsi="宋体" w:cs="Arial"/>
          <w:color w:val="000000"/>
          <w:sz w:val="24"/>
          <w:szCs w:val="24"/>
        </w:rPr>
      </w:pPr>
      <w:r w:rsidRPr="00D71152">
        <w:rPr>
          <w:rFonts w:ascii="宋体" w:hAnsi="宋体" w:cs="Arial" w:hint="eastAsia"/>
          <w:color w:val="000000"/>
          <w:sz w:val="24"/>
          <w:szCs w:val="24"/>
        </w:rPr>
        <w:t>1</w:t>
      </w:r>
      <w:r w:rsidRPr="00D71152">
        <w:rPr>
          <w:rFonts w:ascii="宋体" w:hAnsi="宋体" w:cs="Arial" w:hint="eastAsia"/>
          <w:color w:val="000000"/>
          <w:sz w:val="24"/>
          <w:szCs w:val="24"/>
        </w:rPr>
        <w:t>、软件部分见附件；</w:t>
      </w:r>
    </w:p>
    <w:p w:rsidR="00AF5F7D" w:rsidRPr="00D71152" w:rsidRDefault="000A7490">
      <w:pPr>
        <w:spacing w:line="360" w:lineRule="auto"/>
        <w:rPr>
          <w:rFonts w:ascii="宋体" w:hAnsi="宋体" w:cs="Arial"/>
          <w:color w:val="000000"/>
          <w:sz w:val="24"/>
          <w:szCs w:val="24"/>
        </w:rPr>
      </w:pPr>
      <w:r w:rsidRPr="00D71152">
        <w:rPr>
          <w:rFonts w:ascii="宋体" w:hAnsi="宋体" w:cs="Arial" w:hint="eastAsia"/>
          <w:color w:val="000000"/>
          <w:sz w:val="24"/>
          <w:szCs w:val="24"/>
        </w:rPr>
        <w:t>2</w:t>
      </w:r>
      <w:r w:rsidRPr="00D71152">
        <w:rPr>
          <w:rFonts w:ascii="宋体" w:hAnsi="宋体" w:cs="Arial" w:hint="eastAsia"/>
          <w:color w:val="000000"/>
          <w:sz w:val="24"/>
          <w:szCs w:val="24"/>
        </w:rPr>
        <w:t>、请同时提供满足本项目实施要求所需硬件配置清单及技术要求。</w:t>
      </w:r>
    </w:p>
    <w:p w:rsidR="00AF5F7D" w:rsidRPr="00D71152" w:rsidRDefault="00AF5F7D">
      <w:pPr>
        <w:spacing w:line="360" w:lineRule="auto"/>
        <w:rPr>
          <w:rFonts w:ascii="宋体" w:hAnsi="宋体" w:cs="Arial"/>
          <w:color w:val="000000"/>
          <w:sz w:val="24"/>
          <w:szCs w:val="24"/>
        </w:rPr>
      </w:pPr>
    </w:p>
    <w:p w:rsidR="00AF5F7D" w:rsidRPr="00D71152" w:rsidRDefault="000A7490">
      <w:pPr>
        <w:spacing w:line="360" w:lineRule="auto"/>
        <w:rPr>
          <w:rFonts w:ascii="Arial" w:hAnsi="Arial" w:cs="Arial"/>
          <w:b/>
          <w:color w:val="000000"/>
          <w:kern w:val="0"/>
          <w:sz w:val="24"/>
          <w:szCs w:val="24"/>
        </w:rPr>
      </w:pPr>
      <w:r w:rsidRPr="00D71152">
        <w:rPr>
          <w:rFonts w:ascii="Arial" w:hAnsi="Arial" w:cs="Arial" w:hint="eastAsia"/>
          <w:b/>
          <w:color w:val="000000"/>
          <w:kern w:val="0"/>
          <w:sz w:val="24"/>
          <w:szCs w:val="24"/>
        </w:rPr>
        <w:t>四、请仔细阅读本项目技术参数要求，并提供以下书面材料一式四份。</w:t>
      </w:r>
    </w:p>
    <w:p w:rsidR="00AF5F7D" w:rsidRPr="00D71152" w:rsidRDefault="000A7490">
      <w:pPr>
        <w:pStyle w:val="ad"/>
        <w:numPr>
          <w:ilvl w:val="0"/>
          <w:numId w:val="1"/>
        </w:numPr>
        <w:spacing w:line="360" w:lineRule="auto"/>
        <w:ind w:firstLineChars="0"/>
        <w:rPr>
          <w:rFonts w:ascii="Arial" w:hAnsi="Arial" w:cs="Arial"/>
          <w:color w:val="000000"/>
          <w:kern w:val="0"/>
          <w:sz w:val="24"/>
          <w:szCs w:val="24"/>
        </w:rPr>
      </w:pPr>
      <w:r w:rsidRPr="00D71152">
        <w:rPr>
          <w:rFonts w:ascii="Arial" w:hAnsi="Arial" w:cs="Arial" w:hint="eastAsia"/>
          <w:color w:val="000000"/>
          <w:kern w:val="0"/>
          <w:sz w:val="24"/>
          <w:szCs w:val="24"/>
        </w:rPr>
        <w:t>本公司满足本项目全部技术参数要求，无疑问。</w:t>
      </w:r>
    </w:p>
    <w:p w:rsidR="00AF5F7D" w:rsidRPr="00D71152" w:rsidRDefault="000A7490">
      <w:pPr>
        <w:pStyle w:val="ad"/>
        <w:spacing w:line="360" w:lineRule="auto"/>
        <w:ind w:left="360" w:firstLineChars="0" w:firstLine="0"/>
        <w:rPr>
          <w:rFonts w:ascii="Arial" w:hAnsi="Arial" w:cs="Arial"/>
          <w:color w:val="000000"/>
          <w:kern w:val="0"/>
          <w:sz w:val="24"/>
          <w:szCs w:val="24"/>
        </w:rPr>
      </w:pPr>
      <w:r w:rsidRPr="00D71152">
        <w:rPr>
          <w:rFonts w:ascii="Arial" w:hAnsi="Arial" w:cs="Arial" w:hint="eastAsia"/>
          <w:color w:val="000000"/>
          <w:kern w:val="0"/>
          <w:sz w:val="24"/>
          <w:szCs w:val="24"/>
        </w:rPr>
        <w:t>或</w:t>
      </w:r>
    </w:p>
    <w:p w:rsidR="00AF5F7D" w:rsidRPr="00D71152" w:rsidRDefault="000A7490">
      <w:pPr>
        <w:pStyle w:val="ad"/>
        <w:spacing w:line="360" w:lineRule="auto"/>
        <w:ind w:left="360" w:firstLineChars="0" w:firstLine="0"/>
        <w:rPr>
          <w:rFonts w:ascii="Arial" w:hAnsi="Arial" w:cs="Arial"/>
          <w:color w:val="000000"/>
          <w:kern w:val="0"/>
          <w:sz w:val="24"/>
          <w:szCs w:val="24"/>
        </w:rPr>
      </w:pPr>
      <w:r w:rsidRPr="00D71152">
        <w:rPr>
          <w:rFonts w:ascii="Arial" w:hAnsi="Arial" w:cs="Arial" w:hint="eastAsia"/>
          <w:color w:val="000000"/>
          <w:kern w:val="0"/>
          <w:sz w:val="24"/>
          <w:szCs w:val="24"/>
        </w:rPr>
        <w:t>本公司对本项目技术参数有正</w:t>
      </w:r>
      <w:r w:rsidRPr="00D71152">
        <w:rPr>
          <w:rFonts w:ascii="Arial" w:hAnsi="Arial" w:cs="Arial"/>
          <w:color w:val="000000"/>
          <w:kern w:val="0"/>
          <w:sz w:val="24"/>
          <w:szCs w:val="24"/>
        </w:rPr>
        <w:t>/</w:t>
      </w:r>
      <w:r w:rsidRPr="00D71152">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AF5F7D" w:rsidRPr="00D71152">
        <w:tc>
          <w:tcPr>
            <w:tcW w:w="0" w:type="auto"/>
            <w:tcBorders>
              <w:top w:val="single" w:sz="4" w:space="0" w:color="auto"/>
              <w:left w:val="single" w:sz="4" w:space="0" w:color="auto"/>
              <w:bottom w:val="single" w:sz="4" w:space="0" w:color="auto"/>
              <w:right w:val="single" w:sz="4" w:space="0" w:color="auto"/>
            </w:tcBorders>
            <w:vAlign w:val="center"/>
          </w:tcPr>
          <w:p w:rsidR="00AF5F7D" w:rsidRPr="00D71152" w:rsidRDefault="000A7490">
            <w:pPr>
              <w:widowControl/>
              <w:jc w:val="center"/>
              <w:rPr>
                <w:rFonts w:ascii="宋体" w:hAnsi="宋体" w:cs="Arial"/>
                <w:color w:val="000000"/>
                <w:sz w:val="24"/>
                <w:szCs w:val="24"/>
              </w:rPr>
            </w:pPr>
            <w:r w:rsidRPr="00D71152">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AF5F7D" w:rsidRPr="00D71152" w:rsidRDefault="000A7490">
            <w:pPr>
              <w:widowControl/>
              <w:jc w:val="center"/>
              <w:rPr>
                <w:rFonts w:ascii="宋体" w:hAnsi="宋体" w:cs="Arial"/>
                <w:color w:val="000000"/>
                <w:sz w:val="24"/>
                <w:szCs w:val="24"/>
              </w:rPr>
            </w:pPr>
            <w:r w:rsidRPr="00D71152">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AF5F7D" w:rsidRPr="00D71152" w:rsidRDefault="000A7490">
            <w:pPr>
              <w:widowControl/>
              <w:jc w:val="center"/>
              <w:rPr>
                <w:rFonts w:ascii="宋体" w:hAnsi="宋体" w:cs="Arial"/>
                <w:color w:val="000000"/>
                <w:sz w:val="24"/>
                <w:szCs w:val="24"/>
              </w:rPr>
            </w:pPr>
            <w:r w:rsidRPr="00D71152">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AF5F7D" w:rsidRPr="00D71152" w:rsidRDefault="000A7490">
            <w:pPr>
              <w:jc w:val="center"/>
              <w:rPr>
                <w:rFonts w:ascii="宋体" w:hAnsi="宋体"/>
                <w:sz w:val="24"/>
                <w:szCs w:val="24"/>
              </w:rPr>
            </w:pPr>
            <w:r w:rsidRPr="00D71152">
              <w:rPr>
                <w:rFonts w:ascii="宋体" w:hAnsi="宋体" w:hint="eastAsia"/>
                <w:sz w:val="24"/>
                <w:szCs w:val="24"/>
              </w:rPr>
              <w:t>正</w:t>
            </w:r>
            <w:r w:rsidRPr="00D71152">
              <w:rPr>
                <w:rFonts w:ascii="宋体" w:hAnsi="宋体" w:hint="eastAsia"/>
                <w:sz w:val="24"/>
                <w:szCs w:val="24"/>
              </w:rPr>
              <w:t>/</w:t>
            </w:r>
            <w:r w:rsidRPr="00D71152">
              <w:rPr>
                <w:rFonts w:ascii="宋体" w:hAnsi="宋体" w:hint="eastAsia"/>
                <w:sz w:val="24"/>
                <w:szCs w:val="24"/>
              </w:rPr>
              <w:t>负偏离</w:t>
            </w:r>
          </w:p>
        </w:tc>
        <w:tc>
          <w:tcPr>
            <w:tcW w:w="2835" w:type="dxa"/>
            <w:tcBorders>
              <w:top w:val="single" w:sz="4" w:space="0" w:color="auto"/>
              <w:left w:val="single" w:sz="4" w:space="0" w:color="auto"/>
              <w:bottom w:val="single" w:sz="4" w:space="0" w:color="auto"/>
              <w:right w:val="single" w:sz="4" w:space="0" w:color="auto"/>
            </w:tcBorders>
            <w:vAlign w:val="center"/>
          </w:tcPr>
          <w:p w:rsidR="00AF5F7D" w:rsidRPr="00D71152" w:rsidRDefault="000A7490">
            <w:pPr>
              <w:jc w:val="center"/>
              <w:rPr>
                <w:rFonts w:ascii="宋体" w:hAnsi="宋体"/>
                <w:sz w:val="24"/>
                <w:szCs w:val="24"/>
              </w:rPr>
            </w:pPr>
            <w:r w:rsidRPr="00D71152">
              <w:rPr>
                <w:rFonts w:ascii="宋体" w:hAnsi="宋体" w:hint="eastAsia"/>
                <w:sz w:val="24"/>
                <w:szCs w:val="24"/>
              </w:rPr>
              <w:t>原因</w:t>
            </w:r>
          </w:p>
        </w:tc>
      </w:tr>
      <w:tr w:rsidR="00AF5F7D" w:rsidRPr="00D71152">
        <w:tc>
          <w:tcPr>
            <w:tcW w:w="0" w:type="auto"/>
            <w:tcBorders>
              <w:top w:val="single" w:sz="4" w:space="0" w:color="auto"/>
              <w:left w:val="single" w:sz="4" w:space="0" w:color="auto"/>
              <w:bottom w:val="single" w:sz="4" w:space="0" w:color="auto"/>
              <w:right w:val="single" w:sz="4" w:space="0" w:color="auto"/>
            </w:tcBorders>
          </w:tcPr>
          <w:p w:rsidR="00AF5F7D" w:rsidRPr="00D71152" w:rsidRDefault="000A7490">
            <w:pPr>
              <w:spacing w:line="360" w:lineRule="auto"/>
              <w:rPr>
                <w:rFonts w:ascii="Arial" w:hAnsi="Arial" w:cs="Arial"/>
                <w:color w:val="000000"/>
                <w:kern w:val="0"/>
                <w:sz w:val="24"/>
                <w:szCs w:val="24"/>
              </w:rPr>
            </w:pPr>
            <w:r w:rsidRPr="00D71152">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r>
      <w:tr w:rsidR="00AF5F7D" w:rsidRPr="00D71152">
        <w:tc>
          <w:tcPr>
            <w:tcW w:w="0" w:type="auto"/>
            <w:tcBorders>
              <w:top w:val="single" w:sz="4" w:space="0" w:color="auto"/>
              <w:left w:val="single" w:sz="4" w:space="0" w:color="auto"/>
              <w:bottom w:val="single" w:sz="4" w:space="0" w:color="auto"/>
              <w:right w:val="single" w:sz="4" w:space="0" w:color="auto"/>
            </w:tcBorders>
          </w:tcPr>
          <w:p w:rsidR="00AF5F7D" w:rsidRPr="00D71152" w:rsidRDefault="000A7490">
            <w:pPr>
              <w:spacing w:line="360" w:lineRule="auto"/>
              <w:rPr>
                <w:rFonts w:ascii="Arial" w:hAnsi="Arial" w:cs="Arial"/>
                <w:color w:val="000000"/>
                <w:kern w:val="0"/>
                <w:sz w:val="24"/>
                <w:szCs w:val="24"/>
              </w:rPr>
            </w:pPr>
            <w:r w:rsidRPr="00D71152">
              <w:rPr>
                <w:rFonts w:ascii="Arial" w:hAnsi="Arial" w:cs="Arial" w:hint="eastAsia"/>
                <w:color w:val="000000"/>
                <w:kern w:val="0"/>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r>
    </w:tbl>
    <w:p w:rsidR="00AF5F7D" w:rsidRPr="00D71152" w:rsidRDefault="00AF5F7D">
      <w:pPr>
        <w:spacing w:line="360" w:lineRule="auto"/>
        <w:rPr>
          <w:rFonts w:ascii="Arial" w:hAnsi="Arial" w:cs="Arial"/>
          <w:color w:val="000000"/>
          <w:kern w:val="0"/>
          <w:sz w:val="24"/>
          <w:szCs w:val="24"/>
        </w:rPr>
      </w:pPr>
    </w:p>
    <w:p w:rsidR="00AF5F7D" w:rsidRPr="00D71152" w:rsidRDefault="000A7490">
      <w:pPr>
        <w:spacing w:line="360" w:lineRule="auto"/>
        <w:rPr>
          <w:rFonts w:ascii="Arial" w:hAnsi="Arial" w:cs="Arial"/>
          <w:color w:val="000000"/>
          <w:kern w:val="0"/>
          <w:sz w:val="24"/>
          <w:szCs w:val="24"/>
        </w:rPr>
      </w:pPr>
      <w:r w:rsidRPr="00D71152">
        <w:rPr>
          <w:rFonts w:ascii="Arial" w:hAnsi="Arial" w:cs="Arial"/>
          <w:color w:val="000000"/>
          <w:kern w:val="0"/>
          <w:sz w:val="24"/>
          <w:szCs w:val="24"/>
        </w:rPr>
        <w:t>2</w:t>
      </w:r>
      <w:r w:rsidRPr="00D71152">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AF5F7D" w:rsidRPr="00D71152">
        <w:tc>
          <w:tcPr>
            <w:tcW w:w="0" w:type="auto"/>
            <w:tcBorders>
              <w:top w:val="single" w:sz="4" w:space="0" w:color="auto"/>
              <w:left w:val="single" w:sz="4" w:space="0" w:color="auto"/>
              <w:bottom w:val="single" w:sz="4" w:space="0" w:color="auto"/>
              <w:right w:val="single" w:sz="4" w:space="0" w:color="auto"/>
            </w:tcBorders>
            <w:vAlign w:val="center"/>
          </w:tcPr>
          <w:p w:rsidR="00AF5F7D" w:rsidRPr="00D71152" w:rsidRDefault="000A7490">
            <w:pPr>
              <w:widowControl/>
              <w:jc w:val="center"/>
              <w:rPr>
                <w:rFonts w:ascii="宋体" w:hAnsi="宋体" w:cs="Arial"/>
                <w:color w:val="000000"/>
                <w:sz w:val="24"/>
                <w:szCs w:val="24"/>
              </w:rPr>
            </w:pPr>
            <w:r w:rsidRPr="00D71152">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AF5F7D" w:rsidRPr="00D71152" w:rsidRDefault="000A7490">
            <w:pPr>
              <w:widowControl/>
              <w:jc w:val="center"/>
              <w:rPr>
                <w:rFonts w:ascii="宋体" w:hAnsi="宋体" w:cs="Arial"/>
                <w:color w:val="000000"/>
                <w:sz w:val="24"/>
                <w:szCs w:val="24"/>
              </w:rPr>
            </w:pPr>
            <w:r w:rsidRPr="00D71152">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AF5F7D" w:rsidRPr="00D71152" w:rsidRDefault="000A7490">
            <w:pPr>
              <w:widowControl/>
              <w:jc w:val="center"/>
              <w:rPr>
                <w:rFonts w:ascii="宋体" w:hAnsi="宋体" w:cs="Arial"/>
                <w:color w:val="000000"/>
                <w:sz w:val="24"/>
                <w:szCs w:val="24"/>
              </w:rPr>
            </w:pPr>
            <w:r w:rsidRPr="00D71152">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AF5F7D" w:rsidRPr="00D71152" w:rsidRDefault="000A7490">
            <w:pPr>
              <w:jc w:val="center"/>
              <w:rPr>
                <w:rFonts w:ascii="宋体" w:hAnsi="宋体"/>
                <w:sz w:val="24"/>
                <w:szCs w:val="24"/>
              </w:rPr>
            </w:pPr>
            <w:r w:rsidRPr="00D71152">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rsidR="00AF5F7D" w:rsidRPr="00D71152" w:rsidRDefault="000A7490">
            <w:pPr>
              <w:jc w:val="center"/>
              <w:rPr>
                <w:rFonts w:ascii="宋体" w:hAnsi="宋体"/>
                <w:sz w:val="24"/>
                <w:szCs w:val="24"/>
              </w:rPr>
            </w:pPr>
            <w:r w:rsidRPr="00D71152">
              <w:rPr>
                <w:rFonts w:ascii="宋体" w:hAnsi="宋体" w:hint="eastAsia"/>
                <w:sz w:val="24"/>
                <w:szCs w:val="24"/>
              </w:rPr>
              <w:t>原因</w:t>
            </w:r>
          </w:p>
        </w:tc>
      </w:tr>
      <w:tr w:rsidR="00AF5F7D" w:rsidRPr="00D71152">
        <w:tc>
          <w:tcPr>
            <w:tcW w:w="0" w:type="auto"/>
            <w:tcBorders>
              <w:top w:val="single" w:sz="4" w:space="0" w:color="auto"/>
              <w:left w:val="single" w:sz="4" w:space="0" w:color="auto"/>
              <w:bottom w:val="single" w:sz="4" w:space="0" w:color="auto"/>
              <w:right w:val="single" w:sz="4" w:space="0" w:color="auto"/>
            </w:tcBorders>
          </w:tcPr>
          <w:p w:rsidR="00AF5F7D" w:rsidRPr="00D71152" w:rsidRDefault="000A7490">
            <w:pPr>
              <w:spacing w:line="360" w:lineRule="auto"/>
              <w:rPr>
                <w:rFonts w:ascii="Arial" w:hAnsi="Arial" w:cs="Arial"/>
                <w:color w:val="000000"/>
                <w:kern w:val="0"/>
                <w:sz w:val="24"/>
                <w:szCs w:val="24"/>
              </w:rPr>
            </w:pPr>
            <w:r w:rsidRPr="00D71152">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r>
      <w:tr w:rsidR="00AF5F7D" w:rsidRPr="00D71152">
        <w:tc>
          <w:tcPr>
            <w:tcW w:w="0" w:type="auto"/>
            <w:tcBorders>
              <w:top w:val="single" w:sz="4" w:space="0" w:color="auto"/>
              <w:left w:val="single" w:sz="4" w:space="0" w:color="auto"/>
              <w:bottom w:val="single" w:sz="4" w:space="0" w:color="auto"/>
              <w:right w:val="single" w:sz="4" w:space="0" w:color="auto"/>
            </w:tcBorders>
          </w:tcPr>
          <w:p w:rsidR="00AF5F7D" w:rsidRPr="00D71152" w:rsidRDefault="000A7490">
            <w:pPr>
              <w:spacing w:line="360" w:lineRule="auto"/>
              <w:rPr>
                <w:rFonts w:ascii="Arial" w:hAnsi="Arial" w:cs="Arial"/>
                <w:color w:val="000000"/>
                <w:kern w:val="0"/>
                <w:sz w:val="24"/>
                <w:szCs w:val="24"/>
              </w:rPr>
            </w:pPr>
            <w:r w:rsidRPr="00D71152">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5F7D" w:rsidRPr="00D71152" w:rsidRDefault="00AF5F7D">
            <w:pPr>
              <w:spacing w:line="360" w:lineRule="auto"/>
              <w:rPr>
                <w:rFonts w:ascii="Arial" w:hAnsi="Arial" w:cs="Arial"/>
                <w:color w:val="000000"/>
                <w:kern w:val="0"/>
                <w:sz w:val="24"/>
                <w:szCs w:val="24"/>
              </w:rPr>
            </w:pPr>
          </w:p>
        </w:tc>
      </w:tr>
    </w:tbl>
    <w:p w:rsidR="00AF5F7D" w:rsidRPr="00D71152" w:rsidRDefault="00AF5F7D">
      <w:pPr>
        <w:rPr>
          <w:rFonts w:ascii="宋体" w:hAnsi="宋体" w:cs="Arial"/>
          <w:color w:val="000000"/>
          <w:sz w:val="24"/>
          <w:szCs w:val="24"/>
        </w:rPr>
      </w:pPr>
    </w:p>
    <w:p w:rsidR="00AF5F7D" w:rsidRPr="00D71152" w:rsidRDefault="000A7490">
      <w:pPr>
        <w:pStyle w:val="ad"/>
        <w:numPr>
          <w:ilvl w:val="0"/>
          <w:numId w:val="2"/>
        </w:numPr>
        <w:ind w:firstLineChars="0"/>
        <w:rPr>
          <w:rFonts w:ascii="宋体" w:hAnsi="宋体" w:cs="Arial"/>
          <w:color w:val="000000"/>
          <w:sz w:val="24"/>
          <w:szCs w:val="24"/>
        </w:rPr>
      </w:pPr>
      <w:r w:rsidRPr="00D71152">
        <w:rPr>
          <w:rFonts w:ascii="宋体" w:hAnsi="宋体" w:cs="Arial" w:hint="eastAsia"/>
          <w:color w:val="000000"/>
          <w:sz w:val="24"/>
          <w:szCs w:val="24"/>
        </w:rPr>
        <w:t>该项目人员配置</w:t>
      </w:r>
      <w:r w:rsidRPr="00D71152">
        <w:rPr>
          <w:rFonts w:ascii="宋体" w:hAnsi="宋体" w:cs="Arial" w:hint="eastAsia"/>
          <w:color w:val="000000"/>
          <w:sz w:val="24"/>
          <w:szCs w:val="24"/>
        </w:rPr>
        <w:t>（项目建设及服务团队）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AF5F7D" w:rsidRPr="00D71152">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AF5F7D" w:rsidRPr="00D71152" w:rsidRDefault="000A7490">
            <w:pPr>
              <w:widowControl/>
              <w:jc w:val="center"/>
              <w:rPr>
                <w:rFonts w:ascii="宋体" w:hAnsi="宋体" w:cs="Arial"/>
                <w:color w:val="000000"/>
                <w:sz w:val="24"/>
                <w:szCs w:val="24"/>
              </w:rPr>
            </w:pPr>
            <w:r w:rsidRPr="00D71152">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AF5F7D" w:rsidRPr="00D71152" w:rsidRDefault="000A7490">
            <w:pPr>
              <w:widowControl/>
              <w:jc w:val="center"/>
              <w:rPr>
                <w:rFonts w:ascii="宋体" w:hAnsi="宋体" w:cs="Arial"/>
                <w:color w:val="000000"/>
                <w:sz w:val="24"/>
                <w:szCs w:val="24"/>
              </w:rPr>
            </w:pPr>
            <w:r w:rsidRPr="00D71152">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AF5F7D" w:rsidRPr="00D71152" w:rsidRDefault="000A7490">
            <w:pPr>
              <w:jc w:val="center"/>
              <w:rPr>
                <w:rFonts w:ascii="宋体" w:hAnsi="宋体"/>
                <w:sz w:val="24"/>
                <w:szCs w:val="24"/>
              </w:rPr>
            </w:pPr>
            <w:r w:rsidRPr="00D71152">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AF5F7D" w:rsidRPr="00D71152" w:rsidRDefault="000A7490">
            <w:pPr>
              <w:jc w:val="center"/>
              <w:rPr>
                <w:rFonts w:ascii="宋体" w:hAnsi="宋体"/>
                <w:sz w:val="24"/>
                <w:szCs w:val="24"/>
              </w:rPr>
            </w:pPr>
            <w:r w:rsidRPr="00D71152">
              <w:rPr>
                <w:rFonts w:ascii="宋体" w:hAnsi="宋体" w:hint="eastAsia"/>
                <w:sz w:val="24"/>
                <w:szCs w:val="24"/>
              </w:rPr>
              <w:t>证书</w:t>
            </w:r>
          </w:p>
        </w:tc>
      </w:tr>
      <w:tr w:rsidR="00AF5F7D" w:rsidRPr="00D71152">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AF5F7D" w:rsidRPr="00D71152" w:rsidRDefault="00AF5F7D">
            <w:pPr>
              <w:widowControl/>
              <w:jc w:val="center"/>
              <w:rPr>
                <w:rFonts w:ascii="宋体" w:hAnsi="宋体" w:cs="Arial"/>
                <w:color w:val="000000"/>
                <w:sz w:val="24"/>
                <w:szCs w:val="24"/>
              </w:rPr>
            </w:pPr>
          </w:p>
          <w:p w:rsidR="00AF5F7D" w:rsidRPr="00D71152" w:rsidRDefault="000A7490">
            <w:pPr>
              <w:widowControl/>
              <w:jc w:val="center"/>
              <w:rPr>
                <w:rFonts w:ascii="宋体" w:hAnsi="宋体" w:cs="Arial"/>
                <w:color w:val="000000"/>
                <w:sz w:val="24"/>
                <w:szCs w:val="24"/>
              </w:rPr>
            </w:pPr>
            <w:r w:rsidRPr="00D71152">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AF5F7D" w:rsidRPr="00D71152" w:rsidRDefault="00AF5F7D">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F5F7D" w:rsidRPr="00D71152" w:rsidRDefault="00AF5F7D">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F5F7D" w:rsidRPr="00D71152" w:rsidRDefault="00AF5F7D">
            <w:pPr>
              <w:jc w:val="center"/>
              <w:rPr>
                <w:rFonts w:ascii="宋体" w:hAnsi="宋体"/>
                <w:sz w:val="24"/>
                <w:szCs w:val="24"/>
              </w:rPr>
            </w:pPr>
          </w:p>
        </w:tc>
      </w:tr>
      <w:tr w:rsidR="00AF5F7D" w:rsidRPr="00D71152">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AF5F7D" w:rsidRPr="00D71152" w:rsidRDefault="000A7490">
            <w:pPr>
              <w:widowControl/>
              <w:jc w:val="center"/>
              <w:rPr>
                <w:rFonts w:ascii="宋体" w:hAnsi="宋体" w:cs="Arial"/>
                <w:color w:val="000000"/>
                <w:sz w:val="24"/>
                <w:szCs w:val="24"/>
              </w:rPr>
            </w:pPr>
            <w:r w:rsidRPr="00D71152">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AF5F7D" w:rsidRPr="00D71152" w:rsidRDefault="00AF5F7D">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F5F7D" w:rsidRPr="00D71152" w:rsidRDefault="00AF5F7D">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F5F7D" w:rsidRPr="00D71152" w:rsidRDefault="00AF5F7D">
            <w:pPr>
              <w:jc w:val="center"/>
              <w:rPr>
                <w:rFonts w:ascii="宋体" w:hAnsi="宋体"/>
                <w:sz w:val="24"/>
                <w:szCs w:val="24"/>
              </w:rPr>
            </w:pPr>
          </w:p>
        </w:tc>
      </w:tr>
    </w:tbl>
    <w:p w:rsidR="00AF5F7D" w:rsidRPr="00D71152" w:rsidRDefault="00AF5F7D">
      <w:pPr>
        <w:rPr>
          <w:rFonts w:ascii="宋体" w:hAnsi="宋体"/>
          <w:sz w:val="24"/>
          <w:szCs w:val="24"/>
        </w:rPr>
      </w:pPr>
    </w:p>
    <w:p w:rsidR="00AF5F7D" w:rsidRPr="00D71152" w:rsidRDefault="000A7490">
      <w:pPr>
        <w:pStyle w:val="ad"/>
        <w:widowControl/>
        <w:numPr>
          <w:ilvl w:val="0"/>
          <w:numId w:val="2"/>
        </w:numPr>
        <w:spacing w:line="500" w:lineRule="exact"/>
        <w:ind w:firstLineChars="0"/>
        <w:rPr>
          <w:rFonts w:ascii="宋体" w:hAnsi="宋体"/>
          <w:sz w:val="24"/>
          <w:szCs w:val="24"/>
        </w:rPr>
      </w:pPr>
      <w:r w:rsidRPr="00D71152">
        <w:rPr>
          <w:rFonts w:ascii="宋体" w:hAnsi="宋体" w:hint="eastAsia"/>
          <w:sz w:val="24"/>
          <w:szCs w:val="24"/>
        </w:rPr>
        <w:t>与本项目类似的成功案例（合同或中标通知书复印件）</w:t>
      </w:r>
    </w:p>
    <w:p w:rsidR="00AF5F7D" w:rsidRPr="00D71152" w:rsidRDefault="000A7490">
      <w:pPr>
        <w:pStyle w:val="ad"/>
        <w:widowControl/>
        <w:numPr>
          <w:ilvl w:val="0"/>
          <w:numId w:val="2"/>
        </w:numPr>
        <w:spacing w:line="500" w:lineRule="exact"/>
        <w:ind w:firstLineChars="0"/>
        <w:rPr>
          <w:rFonts w:ascii="宋体" w:hAnsi="宋体"/>
          <w:sz w:val="24"/>
          <w:szCs w:val="24"/>
        </w:rPr>
      </w:pPr>
      <w:r w:rsidRPr="00D71152">
        <w:rPr>
          <w:rFonts w:ascii="宋体" w:hAnsi="宋体" w:hint="eastAsia"/>
          <w:sz w:val="24"/>
          <w:szCs w:val="24"/>
        </w:rPr>
        <w:t>与本项目相关的公司资质证书专利等证明材料。</w:t>
      </w:r>
    </w:p>
    <w:p w:rsidR="00AF5F7D" w:rsidRPr="00D71152" w:rsidRDefault="000A7490">
      <w:pPr>
        <w:pStyle w:val="ad"/>
        <w:widowControl/>
        <w:numPr>
          <w:ilvl w:val="0"/>
          <w:numId w:val="2"/>
        </w:numPr>
        <w:spacing w:line="500" w:lineRule="exact"/>
        <w:ind w:firstLineChars="0"/>
        <w:rPr>
          <w:rFonts w:ascii="宋体" w:hAnsi="宋体"/>
          <w:sz w:val="24"/>
          <w:szCs w:val="24"/>
        </w:rPr>
      </w:pPr>
      <w:r w:rsidRPr="00D71152">
        <w:rPr>
          <w:rFonts w:ascii="宋体" w:hAnsi="宋体" w:hint="eastAsia"/>
          <w:sz w:val="24"/>
          <w:szCs w:val="24"/>
        </w:rPr>
        <w:t>描述质保期内及质保期后的服务方案。</w:t>
      </w:r>
    </w:p>
    <w:p w:rsidR="00AF5F7D" w:rsidRPr="00D71152" w:rsidRDefault="000A7490">
      <w:pPr>
        <w:pStyle w:val="ad"/>
        <w:widowControl/>
        <w:numPr>
          <w:ilvl w:val="0"/>
          <w:numId w:val="2"/>
        </w:numPr>
        <w:spacing w:line="360" w:lineRule="auto"/>
        <w:ind w:left="357" w:firstLineChars="0"/>
        <w:rPr>
          <w:rFonts w:ascii="宋体" w:hAnsi="宋体"/>
          <w:sz w:val="24"/>
          <w:szCs w:val="24"/>
        </w:rPr>
      </w:pPr>
      <w:r w:rsidRPr="00D71152">
        <w:rPr>
          <w:rFonts w:ascii="宋体" w:hAnsi="宋体" w:hint="eastAsia"/>
          <w:sz w:val="24"/>
          <w:szCs w:val="24"/>
        </w:rPr>
        <w:t>硬件产品须为合同签订时间一年内出厂，全新、未使用过的原装合格正品，不得使用已停产或拟停产产品，提供承诺书并加盖公章。</w:t>
      </w:r>
    </w:p>
    <w:p w:rsidR="00AF5F7D" w:rsidRPr="00D71152" w:rsidRDefault="000A7490">
      <w:pPr>
        <w:pStyle w:val="ad"/>
        <w:numPr>
          <w:ilvl w:val="0"/>
          <w:numId w:val="2"/>
        </w:numPr>
        <w:spacing w:line="360" w:lineRule="auto"/>
        <w:ind w:left="357" w:firstLineChars="0"/>
        <w:rPr>
          <w:rFonts w:ascii="宋体" w:hAnsi="宋体"/>
          <w:sz w:val="24"/>
          <w:szCs w:val="24"/>
        </w:rPr>
      </w:pPr>
      <w:r w:rsidRPr="00D71152">
        <w:rPr>
          <w:rFonts w:ascii="宋体" w:hAnsi="宋体" w:hint="eastAsia"/>
          <w:sz w:val="24"/>
          <w:szCs w:val="24"/>
        </w:rPr>
        <w:t>请同时将所投调研产品的调研文件（包含详细参数）发至邮箱：</w:t>
      </w:r>
      <w:r w:rsidRPr="00D71152">
        <w:rPr>
          <w:rFonts w:hint="eastAsia"/>
        </w:rPr>
        <w:fldChar w:fldCharType="begin"/>
      </w:r>
      <w:r w:rsidRPr="00D71152">
        <w:instrText xml:space="preserve"> HYPERLINK "mailto:2066748093@qq.com" </w:instrText>
      </w:r>
      <w:r w:rsidRPr="00D71152">
        <w:rPr>
          <w:rFonts w:hint="eastAsia"/>
        </w:rPr>
        <w:fldChar w:fldCharType="separate"/>
      </w:r>
      <w:r w:rsidRPr="00D71152">
        <w:rPr>
          <w:rStyle w:val="ab"/>
          <w:rFonts w:ascii="宋体" w:hAnsi="宋体" w:hint="eastAsia"/>
          <w:sz w:val="24"/>
          <w:szCs w:val="24"/>
        </w:rPr>
        <w:t>2066748093@qq.com</w:t>
      </w:r>
      <w:r w:rsidRPr="00D71152">
        <w:rPr>
          <w:rStyle w:val="ab"/>
          <w:rFonts w:ascii="宋体" w:hAnsi="宋体" w:hint="eastAsia"/>
          <w:sz w:val="24"/>
          <w:szCs w:val="24"/>
        </w:rPr>
        <w:fldChar w:fldCharType="end"/>
      </w:r>
      <w:r w:rsidRPr="00D71152">
        <w:rPr>
          <w:rFonts w:ascii="宋体" w:hAnsi="宋体" w:hint="eastAsia"/>
          <w:sz w:val="24"/>
          <w:szCs w:val="24"/>
        </w:rPr>
        <w:t>，调研文件名称设置：公司名称</w:t>
      </w:r>
      <w:r w:rsidRPr="00D71152">
        <w:rPr>
          <w:rFonts w:ascii="宋体" w:hAnsi="宋体" w:hint="eastAsia"/>
          <w:sz w:val="24"/>
          <w:szCs w:val="24"/>
        </w:rPr>
        <w:t>+</w:t>
      </w:r>
      <w:r w:rsidRPr="00D71152">
        <w:rPr>
          <w:rFonts w:ascii="宋体" w:hAnsi="宋体" w:hint="eastAsia"/>
          <w:sz w:val="24"/>
          <w:szCs w:val="24"/>
        </w:rPr>
        <w:t>项目名称。</w:t>
      </w:r>
    </w:p>
    <w:p w:rsidR="00AF5F7D" w:rsidRPr="00D71152" w:rsidRDefault="00AF5F7D">
      <w:pPr>
        <w:pStyle w:val="ad"/>
        <w:widowControl/>
        <w:spacing w:line="360" w:lineRule="auto"/>
        <w:ind w:left="357" w:firstLineChars="0" w:firstLine="0"/>
        <w:rPr>
          <w:rFonts w:ascii="宋体" w:hAnsi="宋体"/>
          <w:sz w:val="24"/>
          <w:szCs w:val="24"/>
        </w:rPr>
      </w:pPr>
    </w:p>
    <w:p w:rsidR="00AF5F7D" w:rsidRPr="00D71152" w:rsidRDefault="000A7490">
      <w:pPr>
        <w:widowControl/>
        <w:spacing w:line="500" w:lineRule="exact"/>
        <w:rPr>
          <w:rFonts w:ascii="宋体" w:hAnsi="宋体"/>
          <w:sz w:val="24"/>
          <w:szCs w:val="24"/>
        </w:rPr>
      </w:pPr>
      <w:r w:rsidRPr="00D71152">
        <w:rPr>
          <w:rFonts w:ascii="宋体" w:hAnsi="宋体" w:hint="eastAsia"/>
          <w:b/>
          <w:sz w:val="24"/>
          <w:szCs w:val="24"/>
        </w:rPr>
        <w:t>五、</w:t>
      </w:r>
      <w:r w:rsidRPr="00D71152">
        <w:rPr>
          <w:rFonts w:ascii="宋体" w:hAnsi="宋体" w:hint="eastAsia"/>
          <w:b/>
          <w:sz w:val="24"/>
          <w:szCs w:val="24"/>
        </w:rPr>
        <w:t xml:space="preserve"> </w:t>
      </w:r>
      <w:r w:rsidRPr="00D71152">
        <w:rPr>
          <w:rFonts w:ascii="宋体" w:hAnsi="宋体" w:hint="eastAsia"/>
          <w:b/>
          <w:sz w:val="24"/>
          <w:szCs w:val="24"/>
        </w:rPr>
        <w:t>价款的支付方式、时间及条件：</w:t>
      </w:r>
      <w:r w:rsidRPr="00D71152">
        <w:rPr>
          <w:rFonts w:ascii="宋体" w:hAnsi="宋体" w:hint="eastAsia"/>
          <w:sz w:val="24"/>
          <w:szCs w:val="24"/>
        </w:rPr>
        <w:t>签订合同后，凭发票支付合同总价款的</w:t>
      </w:r>
      <w:r w:rsidRPr="00D71152">
        <w:rPr>
          <w:rFonts w:ascii="宋体" w:hAnsi="宋体" w:hint="eastAsia"/>
          <w:sz w:val="24"/>
          <w:szCs w:val="24"/>
        </w:rPr>
        <w:t>30%</w:t>
      </w:r>
      <w:r w:rsidRPr="00D71152">
        <w:rPr>
          <w:rFonts w:ascii="宋体" w:hAnsi="宋体" w:hint="eastAsia"/>
          <w:sz w:val="24"/>
          <w:szCs w:val="24"/>
        </w:rPr>
        <w:t>；乙方完成全部产品安装、调试，正常使用</w:t>
      </w:r>
      <w:r w:rsidRPr="00D71152">
        <w:rPr>
          <w:rFonts w:ascii="宋体" w:hAnsi="宋体" w:hint="eastAsia"/>
          <w:sz w:val="24"/>
          <w:szCs w:val="24"/>
        </w:rPr>
        <w:t>30</w:t>
      </w:r>
      <w:r w:rsidRPr="00D71152">
        <w:rPr>
          <w:rFonts w:ascii="宋体" w:hAnsi="宋体" w:hint="eastAsia"/>
          <w:sz w:val="24"/>
          <w:szCs w:val="24"/>
        </w:rPr>
        <w:t>日后，经甲方验收合格，签署《南京医科大学附属口腔医院验收报告》</w:t>
      </w:r>
      <w:r w:rsidRPr="00D71152">
        <w:rPr>
          <w:rFonts w:ascii="宋体" w:hAnsi="宋体" w:hint="eastAsia"/>
          <w:sz w:val="24"/>
          <w:szCs w:val="24"/>
        </w:rPr>
        <w:t>，凭发票支付合同总价的</w:t>
      </w:r>
      <w:r w:rsidRPr="00D71152">
        <w:rPr>
          <w:rFonts w:ascii="宋体" w:hAnsi="宋体" w:hint="eastAsia"/>
          <w:sz w:val="24"/>
          <w:szCs w:val="24"/>
        </w:rPr>
        <w:t>60%</w:t>
      </w:r>
      <w:r w:rsidRPr="00D71152">
        <w:rPr>
          <w:rFonts w:ascii="宋体" w:hAnsi="宋体" w:hint="eastAsia"/>
          <w:sz w:val="24"/>
          <w:szCs w:val="24"/>
        </w:rPr>
        <w:t>；</w:t>
      </w:r>
      <w:proofErr w:type="gramStart"/>
      <w:r w:rsidRPr="00D71152">
        <w:rPr>
          <w:rFonts w:ascii="宋体" w:hAnsi="宋体" w:hint="eastAsia"/>
          <w:sz w:val="24"/>
          <w:szCs w:val="24"/>
        </w:rPr>
        <w:t>留合同</w:t>
      </w:r>
      <w:proofErr w:type="gramEnd"/>
      <w:r w:rsidRPr="00D71152">
        <w:rPr>
          <w:rFonts w:ascii="宋体" w:hAnsi="宋体" w:hint="eastAsia"/>
          <w:sz w:val="24"/>
          <w:szCs w:val="24"/>
        </w:rPr>
        <w:t>总价的</w:t>
      </w:r>
      <w:r w:rsidRPr="00D71152">
        <w:rPr>
          <w:rFonts w:ascii="宋体" w:hAnsi="宋体" w:hint="eastAsia"/>
          <w:sz w:val="24"/>
          <w:szCs w:val="24"/>
        </w:rPr>
        <w:t>10%</w:t>
      </w:r>
      <w:r w:rsidRPr="00D71152">
        <w:rPr>
          <w:rFonts w:ascii="宋体" w:hAnsi="宋体" w:hint="eastAsia"/>
          <w:sz w:val="24"/>
          <w:szCs w:val="24"/>
        </w:rPr>
        <w:t>作为本项目的尾款，自甲方支付至</w:t>
      </w:r>
      <w:r w:rsidRPr="00D71152">
        <w:rPr>
          <w:rFonts w:ascii="宋体" w:hAnsi="宋体" w:hint="eastAsia"/>
          <w:sz w:val="24"/>
          <w:szCs w:val="24"/>
        </w:rPr>
        <w:t>90%</w:t>
      </w:r>
      <w:r w:rsidRPr="00D71152">
        <w:rPr>
          <w:rFonts w:ascii="宋体" w:hAnsi="宋体" w:hint="eastAsia"/>
          <w:sz w:val="24"/>
          <w:szCs w:val="24"/>
        </w:rPr>
        <w:t>合同款</w:t>
      </w:r>
      <w:r w:rsidRPr="00D71152">
        <w:rPr>
          <w:rFonts w:ascii="宋体" w:hAnsi="宋体" w:hint="eastAsia"/>
          <w:sz w:val="24"/>
          <w:szCs w:val="24"/>
        </w:rPr>
        <w:t>12</w:t>
      </w:r>
      <w:r w:rsidRPr="00D71152">
        <w:rPr>
          <w:rFonts w:ascii="宋体" w:hAnsi="宋体" w:hint="eastAsia"/>
          <w:sz w:val="24"/>
          <w:szCs w:val="24"/>
        </w:rPr>
        <w:t>个月后，产品运行正常，售后服务良好，无质量、安全和服务问题，经甲方确认，支付合同尾款</w:t>
      </w:r>
      <w:r w:rsidRPr="00D71152">
        <w:rPr>
          <w:rFonts w:ascii="宋体" w:hAnsi="宋体" w:hint="eastAsia"/>
          <w:sz w:val="24"/>
          <w:szCs w:val="24"/>
        </w:rPr>
        <w:t>10%</w:t>
      </w:r>
      <w:r w:rsidRPr="00D71152">
        <w:rPr>
          <w:rFonts w:ascii="宋体" w:hAnsi="宋体" w:hint="eastAsia"/>
          <w:sz w:val="24"/>
          <w:szCs w:val="24"/>
        </w:rPr>
        <w:t>。</w:t>
      </w:r>
    </w:p>
    <w:p w:rsidR="00AF5F7D" w:rsidRPr="00D71152" w:rsidRDefault="00AF5F7D">
      <w:pPr>
        <w:pStyle w:val="ad"/>
        <w:widowControl/>
        <w:spacing w:line="500" w:lineRule="exact"/>
        <w:ind w:leftChars="171" w:left="359" w:firstLine="480"/>
        <w:rPr>
          <w:rFonts w:ascii="宋体" w:hAnsi="宋体"/>
          <w:sz w:val="24"/>
          <w:szCs w:val="24"/>
        </w:rPr>
      </w:pPr>
    </w:p>
    <w:p w:rsidR="00AF5F7D" w:rsidRPr="00D71152" w:rsidRDefault="000A7490">
      <w:pPr>
        <w:widowControl/>
        <w:spacing w:line="500" w:lineRule="exact"/>
        <w:rPr>
          <w:rFonts w:ascii="宋体" w:hAnsi="宋体"/>
          <w:b/>
          <w:sz w:val="24"/>
          <w:szCs w:val="24"/>
        </w:rPr>
      </w:pPr>
      <w:r w:rsidRPr="00D71152">
        <w:rPr>
          <w:rFonts w:ascii="宋体" w:hAnsi="宋体" w:hint="eastAsia"/>
          <w:b/>
          <w:sz w:val="24"/>
          <w:szCs w:val="24"/>
        </w:rPr>
        <w:t>六、报价一览表</w:t>
      </w:r>
    </w:p>
    <w:p w:rsidR="00AF5F7D" w:rsidRPr="00D71152" w:rsidRDefault="000A7490">
      <w:pPr>
        <w:widowControl/>
        <w:spacing w:line="500" w:lineRule="exact"/>
        <w:ind w:firstLineChars="250" w:firstLine="600"/>
        <w:rPr>
          <w:rFonts w:ascii="宋体" w:hAnsi="宋体"/>
          <w:sz w:val="24"/>
          <w:szCs w:val="24"/>
        </w:rPr>
      </w:pPr>
      <w:r w:rsidRPr="00D71152">
        <w:rPr>
          <w:rFonts w:ascii="宋体" w:hAnsi="宋体" w:hint="eastAsia"/>
          <w:sz w:val="24"/>
          <w:szCs w:val="24"/>
        </w:rPr>
        <w:lastRenderedPageBreak/>
        <w:t>按照硬件、软件进行分项报价，硬件部分应按照设备组成分项报价，软件部分应按照功能模块分项报价。所有价格信息在报价一览表中详细列明，可另行加行。</w:t>
      </w:r>
    </w:p>
    <w:p w:rsidR="00AF5F7D" w:rsidRPr="00D71152" w:rsidRDefault="00AF5F7D">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AF5F7D" w:rsidRPr="00D71152">
        <w:trPr>
          <w:jc w:val="center"/>
        </w:trPr>
        <w:tc>
          <w:tcPr>
            <w:tcW w:w="1939" w:type="dxa"/>
            <w:gridSpan w:val="2"/>
          </w:tcPr>
          <w:p w:rsidR="00AF5F7D" w:rsidRPr="00D71152" w:rsidRDefault="000A7490">
            <w:pPr>
              <w:snapToGrid w:val="0"/>
              <w:spacing w:before="120" w:after="120"/>
              <w:jc w:val="center"/>
              <w:rPr>
                <w:rFonts w:ascii="宋体" w:hAnsi="宋体"/>
                <w:b/>
                <w:sz w:val="24"/>
                <w:szCs w:val="24"/>
              </w:rPr>
            </w:pPr>
            <w:r w:rsidRPr="00D71152">
              <w:rPr>
                <w:rFonts w:ascii="宋体" w:hAnsi="宋体" w:hint="eastAsia"/>
                <w:b/>
                <w:sz w:val="24"/>
                <w:szCs w:val="24"/>
              </w:rPr>
              <w:t>项目名称</w:t>
            </w:r>
          </w:p>
        </w:tc>
        <w:tc>
          <w:tcPr>
            <w:tcW w:w="7376" w:type="dxa"/>
            <w:gridSpan w:val="7"/>
          </w:tcPr>
          <w:p w:rsidR="00AF5F7D" w:rsidRPr="00D71152" w:rsidRDefault="000A7490">
            <w:pPr>
              <w:snapToGrid w:val="0"/>
              <w:spacing w:before="120" w:after="120"/>
              <w:ind w:firstLineChars="500" w:firstLine="1205"/>
              <w:jc w:val="left"/>
              <w:rPr>
                <w:rFonts w:ascii="宋体" w:hAnsi="宋体"/>
                <w:b/>
                <w:sz w:val="24"/>
                <w:szCs w:val="24"/>
              </w:rPr>
            </w:pPr>
            <w:r w:rsidRPr="00D71152">
              <w:rPr>
                <w:rFonts w:ascii="宋体" w:hAnsi="宋体" w:hint="eastAsia"/>
                <w:b/>
                <w:sz w:val="24"/>
                <w:szCs w:val="24"/>
              </w:rPr>
              <w:t>南京医科大学附属口腔医院</w:t>
            </w:r>
            <w:r w:rsidRPr="00D71152">
              <w:rPr>
                <w:rFonts w:ascii="宋体" w:hAnsi="宋体" w:hint="eastAsia"/>
                <w:b/>
                <w:sz w:val="24"/>
                <w:szCs w:val="24"/>
              </w:rPr>
              <w:t xml:space="preserve">               </w:t>
            </w:r>
            <w:r w:rsidRPr="00D71152">
              <w:rPr>
                <w:rFonts w:ascii="宋体" w:hAnsi="宋体" w:hint="eastAsia"/>
                <w:b/>
                <w:sz w:val="24"/>
                <w:szCs w:val="24"/>
              </w:rPr>
              <w:t>项目</w:t>
            </w:r>
            <w:r w:rsidRPr="00D71152">
              <w:rPr>
                <w:rFonts w:ascii="宋体" w:hAnsi="宋体" w:hint="eastAsia"/>
                <w:b/>
                <w:sz w:val="24"/>
                <w:szCs w:val="24"/>
              </w:rPr>
              <w:t xml:space="preserve">             </w:t>
            </w:r>
          </w:p>
        </w:tc>
      </w:tr>
      <w:tr w:rsidR="00AF5F7D" w:rsidRPr="00D71152">
        <w:trPr>
          <w:jc w:val="center"/>
        </w:trPr>
        <w:tc>
          <w:tcPr>
            <w:tcW w:w="9315" w:type="dxa"/>
            <w:gridSpan w:val="9"/>
          </w:tcPr>
          <w:p w:rsidR="00AF5F7D" w:rsidRPr="00D71152" w:rsidRDefault="000A7490">
            <w:pPr>
              <w:snapToGrid w:val="0"/>
              <w:spacing w:before="120" w:after="120"/>
              <w:jc w:val="center"/>
              <w:rPr>
                <w:rFonts w:ascii="宋体" w:hAnsi="宋体"/>
                <w:b/>
                <w:sz w:val="24"/>
                <w:szCs w:val="24"/>
              </w:rPr>
            </w:pPr>
            <w:r w:rsidRPr="00D71152">
              <w:rPr>
                <w:rFonts w:ascii="宋体" w:hAnsi="宋体" w:hint="eastAsia"/>
                <w:b/>
                <w:sz w:val="24"/>
                <w:szCs w:val="24"/>
              </w:rPr>
              <w:t>软</w:t>
            </w:r>
            <w:r w:rsidRPr="00D71152">
              <w:rPr>
                <w:rFonts w:ascii="宋体" w:hAnsi="宋体" w:hint="eastAsia"/>
                <w:b/>
                <w:sz w:val="24"/>
                <w:szCs w:val="24"/>
              </w:rPr>
              <w:t xml:space="preserve">  </w:t>
            </w:r>
            <w:r w:rsidRPr="00D71152">
              <w:rPr>
                <w:rFonts w:ascii="宋体" w:hAnsi="宋体" w:hint="eastAsia"/>
                <w:b/>
                <w:sz w:val="24"/>
                <w:szCs w:val="24"/>
              </w:rPr>
              <w:t>件</w:t>
            </w:r>
          </w:p>
        </w:tc>
      </w:tr>
      <w:tr w:rsidR="00AF5F7D" w:rsidRPr="00D71152">
        <w:trPr>
          <w:jc w:val="center"/>
        </w:trPr>
        <w:tc>
          <w:tcPr>
            <w:tcW w:w="675" w:type="dxa"/>
          </w:tcPr>
          <w:p w:rsidR="00AF5F7D" w:rsidRPr="00D71152" w:rsidRDefault="000A7490">
            <w:pPr>
              <w:snapToGrid w:val="0"/>
              <w:spacing w:before="120" w:after="120"/>
              <w:jc w:val="center"/>
              <w:rPr>
                <w:rFonts w:ascii="宋体" w:hAnsi="宋体"/>
                <w:b/>
                <w:sz w:val="24"/>
                <w:szCs w:val="24"/>
              </w:rPr>
            </w:pPr>
            <w:r w:rsidRPr="00D71152">
              <w:rPr>
                <w:rFonts w:ascii="宋体" w:hAnsi="宋体" w:hint="eastAsia"/>
                <w:b/>
                <w:sz w:val="24"/>
                <w:szCs w:val="24"/>
              </w:rPr>
              <w:t>序号</w:t>
            </w:r>
          </w:p>
        </w:tc>
        <w:tc>
          <w:tcPr>
            <w:tcW w:w="1686" w:type="dxa"/>
            <w:gridSpan w:val="2"/>
          </w:tcPr>
          <w:p w:rsidR="00AF5F7D" w:rsidRPr="00D71152" w:rsidRDefault="000A7490">
            <w:pPr>
              <w:snapToGrid w:val="0"/>
              <w:spacing w:before="120" w:after="120"/>
              <w:jc w:val="center"/>
              <w:rPr>
                <w:rFonts w:ascii="宋体" w:hAnsi="宋体"/>
                <w:b/>
                <w:sz w:val="24"/>
                <w:szCs w:val="24"/>
              </w:rPr>
            </w:pPr>
            <w:r w:rsidRPr="00D71152">
              <w:rPr>
                <w:rFonts w:ascii="宋体" w:hAnsi="宋体" w:hint="eastAsia"/>
                <w:b/>
                <w:sz w:val="24"/>
                <w:szCs w:val="24"/>
              </w:rPr>
              <w:t>产品名称</w:t>
            </w:r>
          </w:p>
        </w:tc>
        <w:tc>
          <w:tcPr>
            <w:tcW w:w="1716" w:type="dxa"/>
          </w:tcPr>
          <w:p w:rsidR="00AF5F7D" w:rsidRPr="00D71152" w:rsidRDefault="000A7490">
            <w:pPr>
              <w:snapToGrid w:val="0"/>
              <w:spacing w:before="120" w:after="120"/>
              <w:jc w:val="center"/>
              <w:rPr>
                <w:rFonts w:ascii="宋体" w:hAnsi="宋体"/>
                <w:b/>
                <w:sz w:val="24"/>
                <w:szCs w:val="24"/>
              </w:rPr>
            </w:pPr>
            <w:r w:rsidRPr="00D71152">
              <w:rPr>
                <w:rFonts w:ascii="宋体" w:hAnsi="宋体" w:hint="eastAsia"/>
                <w:b/>
                <w:sz w:val="24"/>
                <w:szCs w:val="24"/>
              </w:rPr>
              <w:t>品牌规格型号</w:t>
            </w:r>
          </w:p>
        </w:tc>
        <w:tc>
          <w:tcPr>
            <w:tcW w:w="1045" w:type="dxa"/>
          </w:tcPr>
          <w:p w:rsidR="00AF5F7D" w:rsidRPr="00D71152" w:rsidRDefault="000A7490">
            <w:pPr>
              <w:snapToGrid w:val="0"/>
              <w:spacing w:before="120" w:after="120"/>
              <w:jc w:val="center"/>
              <w:rPr>
                <w:rFonts w:ascii="宋体" w:hAnsi="宋体"/>
                <w:b/>
                <w:sz w:val="24"/>
                <w:szCs w:val="24"/>
              </w:rPr>
            </w:pPr>
            <w:r w:rsidRPr="00D71152">
              <w:rPr>
                <w:rFonts w:ascii="宋体" w:hAnsi="宋体" w:hint="eastAsia"/>
                <w:b/>
                <w:sz w:val="24"/>
                <w:szCs w:val="24"/>
              </w:rPr>
              <w:t>单位</w:t>
            </w:r>
          </w:p>
        </w:tc>
        <w:tc>
          <w:tcPr>
            <w:tcW w:w="1003" w:type="dxa"/>
            <w:gridSpan w:val="2"/>
          </w:tcPr>
          <w:p w:rsidR="00AF5F7D" w:rsidRPr="00D71152" w:rsidRDefault="000A7490">
            <w:pPr>
              <w:snapToGrid w:val="0"/>
              <w:spacing w:before="120" w:after="120"/>
              <w:jc w:val="center"/>
              <w:rPr>
                <w:rFonts w:ascii="宋体" w:hAnsi="宋体"/>
                <w:b/>
                <w:sz w:val="24"/>
                <w:szCs w:val="24"/>
              </w:rPr>
            </w:pPr>
            <w:r w:rsidRPr="00D71152">
              <w:rPr>
                <w:rFonts w:ascii="宋体" w:hAnsi="宋体" w:hint="eastAsia"/>
                <w:b/>
                <w:sz w:val="24"/>
                <w:szCs w:val="24"/>
              </w:rPr>
              <w:t>数量</w:t>
            </w:r>
          </w:p>
        </w:tc>
        <w:tc>
          <w:tcPr>
            <w:tcW w:w="1517" w:type="dxa"/>
          </w:tcPr>
          <w:p w:rsidR="00AF5F7D" w:rsidRPr="00D71152" w:rsidRDefault="000A7490">
            <w:pPr>
              <w:snapToGrid w:val="0"/>
              <w:spacing w:before="120" w:after="120"/>
              <w:jc w:val="center"/>
              <w:rPr>
                <w:rFonts w:ascii="宋体" w:hAnsi="宋体"/>
                <w:b/>
                <w:sz w:val="24"/>
                <w:szCs w:val="24"/>
              </w:rPr>
            </w:pPr>
            <w:r w:rsidRPr="00D71152">
              <w:rPr>
                <w:rFonts w:ascii="宋体" w:hAnsi="宋体" w:hint="eastAsia"/>
                <w:b/>
                <w:sz w:val="24"/>
                <w:szCs w:val="24"/>
              </w:rPr>
              <w:t>单价（元）</w:t>
            </w:r>
          </w:p>
        </w:tc>
        <w:tc>
          <w:tcPr>
            <w:tcW w:w="1673" w:type="dxa"/>
          </w:tcPr>
          <w:p w:rsidR="00AF5F7D" w:rsidRPr="00D71152" w:rsidRDefault="000A7490">
            <w:pPr>
              <w:snapToGrid w:val="0"/>
              <w:spacing w:before="120" w:after="120"/>
              <w:jc w:val="center"/>
              <w:rPr>
                <w:rFonts w:ascii="宋体" w:hAnsi="宋体"/>
                <w:b/>
                <w:sz w:val="24"/>
                <w:szCs w:val="24"/>
              </w:rPr>
            </w:pPr>
            <w:r w:rsidRPr="00D71152">
              <w:rPr>
                <w:rFonts w:ascii="宋体" w:hAnsi="宋体" w:hint="eastAsia"/>
                <w:b/>
                <w:sz w:val="24"/>
                <w:szCs w:val="24"/>
              </w:rPr>
              <w:t>总价（元）</w:t>
            </w:r>
          </w:p>
        </w:tc>
      </w:tr>
      <w:tr w:rsidR="00AF5F7D" w:rsidRPr="00D71152">
        <w:trPr>
          <w:jc w:val="center"/>
        </w:trPr>
        <w:tc>
          <w:tcPr>
            <w:tcW w:w="675" w:type="dxa"/>
          </w:tcPr>
          <w:p w:rsidR="00AF5F7D" w:rsidRPr="00D71152" w:rsidRDefault="000A7490">
            <w:pPr>
              <w:snapToGrid w:val="0"/>
              <w:spacing w:before="120" w:after="120"/>
              <w:jc w:val="center"/>
              <w:rPr>
                <w:rFonts w:ascii="宋体" w:hAnsi="宋体"/>
                <w:sz w:val="24"/>
                <w:szCs w:val="24"/>
              </w:rPr>
            </w:pPr>
            <w:r w:rsidRPr="00D71152">
              <w:rPr>
                <w:rFonts w:ascii="宋体" w:hAnsi="宋体" w:hint="eastAsia"/>
                <w:sz w:val="24"/>
                <w:szCs w:val="24"/>
              </w:rPr>
              <w:t>1</w:t>
            </w:r>
          </w:p>
        </w:tc>
        <w:tc>
          <w:tcPr>
            <w:tcW w:w="1686" w:type="dxa"/>
            <w:gridSpan w:val="2"/>
          </w:tcPr>
          <w:p w:rsidR="00AF5F7D" w:rsidRPr="00D71152" w:rsidRDefault="00AF5F7D">
            <w:pPr>
              <w:snapToGrid w:val="0"/>
              <w:spacing w:before="120" w:after="120"/>
              <w:rPr>
                <w:rFonts w:ascii="宋体" w:hAnsi="宋体"/>
                <w:sz w:val="24"/>
                <w:szCs w:val="24"/>
              </w:rPr>
            </w:pPr>
          </w:p>
        </w:tc>
        <w:tc>
          <w:tcPr>
            <w:tcW w:w="1716" w:type="dxa"/>
          </w:tcPr>
          <w:p w:rsidR="00AF5F7D" w:rsidRPr="00D71152" w:rsidRDefault="00AF5F7D">
            <w:pPr>
              <w:snapToGrid w:val="0"/>
              <w:spacing w:before="120" w:after="120"/>
              <w:rPr>
                <w:rFonts w:ascii="宋体" w:hAnsi="宋体"/>
                <w:sz w:val="24"/>
                <w:szCs w:val="24"/>
              </w:rPr>
            </w:pPr>
          </w:p>
        </w:tc>
        <w:tc>
          <w:tcPr>
            <w:tcW w:w="1045" w:type="dxa"/>
          </w:tcPr>
          <w:p w:rsidR="00AF5F7D" w:rsidRPr="00D71152" w:rsidRDefault="00AF5F7D">
            <w:pPr>
              <w:snapToGrid w:val="0"/>
              <w:spacing w:before="120" w:after="120"/>
              <w:rPr>
                <w:rFonts w:ascii="宋体" w:hAnsi="宋体"/>
                <w:sz w:val="24"/>
                <w:szCs w:val="24"/>
              </w:rPr>
            </w:pPr>
          </w:p>
        </w:tc>
        <w:tc>
          <w:tcPr>
            <w:tcW w:w="1003" w:type="dxa"/>
            <w:gridSpan w:val="2"/>
          </w:tcPr>
          <w:p w:rsidR="00AF5F7D" w:rsidRPr="00D71152" w:rsidRDefault="00AF5F7D">
            <w:pPr>
              <w:snapToGrid w:val="0"/>
              <w:spacing w:before="120" w:after="120"/>
              <w:rPr>
                <w:rFonts w:ascii="宋体" w:hAnsi="宋体"/>
                <w:sz w:val="24"/>
                <w:szCs w:val="24"/>
              </w:rPr>
            </w:pPr>
          </w:p>
        </w:tc>
        <w:tc>
          <w:tcPr>
            <w:tcW w:w="1517" w:type="dxa"/>
          </w:tcPr>
          <w:p w:rsidR="00AF5F7D" w:rsidRPr="00D71152" w:rsidRDefault="00AF5F7D">
            <w:pPr>
              <w:snapToGrid w:val="0"/>
              <w:spacing w:before="120" w:after="120"/>
              <w:rPr>
                <w:rFonts w:ascii="宋体" w:hAnsi="宋体"/>
                <w:color w:val="000000"/>
                <w:szCs w:val="21"/>
              </w:rPr>
            </w:pPr>
          </w:p>
        </w:tc>
        <w:tc>
          <w:tcPr>
            <w:tcW w:w="1673" w:type="dxa"/>
          </w:tcPr>
          <w:p w:rsidR="00AF5F7D" w:rsidRPr="00D71152" w:rsidRDefault="00AF5F7D">
            <w:pPr>
              <w:snapToGrid w:val="0"/>
              <w:spacing w:before="120" w:after="120"/>
              <w:rPr>
                <w:rFonts w:ascii="宋体" w:hAnsi="宋体"/>
                <w:color w:val="000000"/>
                <w:szCs w:val="21"/>
              </w:rPr>
            </w:pPr>
          </w:p>
        </w:tc>
      </w:tr>
      <w:tr w:rsidR="00AF5F7D" w:rsidRPr="00D71152">
        <w:trPr>
          <w:jc w:val="center"/>
        </w:trPr>
        <w:tc>
          <w:tcPr>
            <w:tcW w:w="675" w:type="dxa"/>
          </w:tcPr>
          <w:p w:rsidR="00AF5F7D" w:rsidRPr="00D71152" w:rsidRDefault="000A7490">
            <w:pPr>
              <w:snapToGrid w:val="0"/>
              <w:spacing w:before="120" w:after="120"/>
              <w:jc w:val="center"/>
              <w:rPr>
                <w:rFonts w:ascii="宋体" w:hAnsi="宋体"/>
                <w:sz w:val="24"/>
                <w:szCs w:val="24"/>
              </w:rPr>
            </w:pPr>
            <w:r w:rsidRPr="00D71152">
              <w:rPr>
                <w:rFonts w:ascii="宋体" w:hAnsi="宋体" w:hint="eastAsia"/>
                <w:sz w:val="24"/>
                <w:szCs w:val="24"/>
              </w:rPr>
              <w:t>2</w:t>
            </w:r>
          </w:p>
        </w:tc>
        <w:tc>
          <w:tcPr>
            <w:tcW w:w="1686" w:type="dxa"/>
            <w:gridSpan w:val="2"/>
          </w:tcPr>
          <w:p w:rsidR="00AF5F7D" w:rsidRPr="00D71152" w:rsidRDefault="00AF5F7D">
            <w:pPr>
              <w:snapToGrid w:val="0"/>
              <w:spacing w:before="120" w:after="120"/>
              <w:rPr>
                <w:rFonts w:ascii="宋体" w:hAnsi="宋体"/>
                <w:color w:val="000000"/>
                <w:szCs w:val="21"/>
              </w:rPr>
            </w:pPr>
          </w:p>
        </w:tc>
        <w:tc>
          <w:tcPr>
            <w:tcW w:w="1716" w:type="dxa"/>
          </w:tcPr>
          <w:p w:rsidR="00AF5F7D" w:rsidRPr="00D71152" w:rsidRDefault="00AF5F7D">
            <w:pPr>
              <w:snapToGrid w:val="0"/>
              <w:spacing w:before="120" w:after="120"/>
              <w:rPr>
                <w:rFonts w:ascii="宋体" w:hAnsi="宋体"/>
                <w:color w:val="000000"/>
                <w:szCs w:val="21"/>
              </w:rPr>
            </w:pPr>
          </w:p>
        </w:tc>
        <w:tc>
          <w:tcPr>
            <w:tcW w:w="1045" w:type="dxa"/>
          </w:tcPr>
          <w:p w:rsidR="00AF5F7D" w:rsidRPr="00D71152" w:rsidRDefault="00AF5F7D">
            <w:pPr>
              <w:snapToGrid w:val="0"/>
              <w:spacing w:before="120" w:after="120"/>
              <w:rPr>
                <w:rFonts w:ascii="宋体" w:hAnsi="宋体"/>
                <w:color w:val="000000"/>
                <w:szCs w:val="21"/>
              </w:rPr>
            </w:pPr>
          </w:p>
        </w:tc>
        <w:tc>
          <w:tcPr>
            <w:tcW w:w="1003" w:type="dxa"/>
            <w:gridSpan w:val="2"/>
          </w:tcPr>
          <w:p w:rsidR="00AF5F7D" w:rsidRPr="00D71152" w:rsidRDefault="00AF5F7D">
            <w:pPr>
              <w:snapToGrid w:val="0"/>
              <w:spacing w:before="120" w:after="120"/>
              <w:rPr>
                <w:rFonts w:ascii="宋体" w:hAnsi="宋体"/>
                <w:sz w:val="24"/>
                <w:szCs w:val="24"/>
              </w:rPr>
            </w:pPr>
          </w:p>
        </w:tc>
        <w:tc>
          <w:tcPr>
            <w:tcW w:w="1517" w:type="dxa"/>
          </w:tcPr>
          <w:p w:rsidR="00AF5F7D" w:rsidRPr="00D71152" w:rsidRDefault="00AF5F7D">
            <w:pPr>
              <w:snapToGrid w:val="0"/>
              <w:spacing w:before="120" w:after="120"/>
              <w:rPr>
                <w:rFonts w:ascii="宋体" w:hAnsi="宋体"/>
                <w:color w:val="000000"/>
                <w:szCs w:val="21"/>
              </w:rPr>
            </w:pPr>
          </w:p>
        </w:tc>
        <w:tc>
          <w:tcPr>
            <w:tcW w:w="1673" w:type="dxa"/>
          </w:tcPr>
          <w:p w:rsidR="00AF5F7D" w:rsidRPr="00D71152" w:rsidRDefault="00AF5F7D">
            <w:pPr>
              <w:snapToGrid w:val="0"/>
              <w:spacing w:before="120" w:after="120"/>
              <w:rPr>
                <w:rFonts w:ascii="宋体" w:hAnsi="宋体"/>
                <w:color w:val="000000"/>
                <w:szCs w:val="21"/>
              </w:rPr>
            </w:pPr>
          </w:p>
        </w:tc>
      </w:tr>
      <w:tr w:rsidR="00AF5F7D" w:rsidRPr="00D71152">
        <w:trPr>
          <w:jc w:val="center"/>
        </w:trPr>
        <w:tc>
          <w:tcPr>
            <w:tcW w:w="675" w:type="dxa"/>
          </w:tcPr>
          <w:p w:rsidR="00AF5F7D" w:rsidRPr="00D71152" w:rsidRDefault="00AF5F7D">
            <w:pPr>
              <w:snapToGrid w:val="0"/>
              <w:spacing w:before="120" w:after="120"/>
              <w:rPr>
                <w:rFonts w:ascii="宋体" w:hAnsi="宋体"/>
                <w:sz w:val="24"/>
                <w:szCs w:val="24"/>
              </w:rPr>
            </w:pPr>
          </w:p>
        </w:tc>
        <w:tc>
          <w:tcPr>
            <w:tcW w:w="1686" w:type="dxa"/>
            <w:gridSpan w:val="2"/>
          </w:tcPr>
          <w:p w:rsidR="00AF5F7D" w:rsidRPr="00D71152" w:rsidRDefault="00AF5F7D">
            <w:pPr>
              <w:snapToGrid w:val="0"/>
              <w:spacing w:before="120" w:after="120"/>
              <w:rPr>
                <w:rFonts w:ascii="宋体" w:hAnsi="宋体"/>
                <w:color w:val="000000"/>
                <w:szCs w:val="21"/>
              </w:rPr>
            </w:pPr>
          </w:p>
        </w:tc>
        <w:tc>
          <w:tcPr>
            <w:tcW w:w="1716" w:type="dxa"/>
          </w:tcPr>
          <w:p w:rsidR="00AF5F7D" w:rsidRPr="00D71152" w:rsidRDefault="00AF5F7D">
            <w:pPr>
              <w:snapToGrid w:val="0"/>
              <w:spacing w:before="120" w:after="120"/>
              <w:rPr>
                <w:rFonts w:ascii="宋体" w:hAnsi="宋体"/>
                <w:color w:val="000000"/>
                <w:szCs w:val="21"/>
              </w:rPr>
            </w:pPr>
          </w:p>
        </w:tc>
        <w:tc>
          <w:tcPr>
            <w:tcW w:w="1045" w:type="dxa"/>
          </w:tcPr>
          <w:p w:rsidR="00AF5F7D" w:rsidRPr="00D71152" w:rsidRDefault="00AF5F7D">
            <w:pPr>
              <w:snapToGrid w:val="0"/>
              <w:spacing w:before="120" w:after="120"/>
              <w:rPr>
                <w:rFonts w:ascii="宋体" w:hAnsi="宋体"/>
                <w:color w:val="000000"/>
                <w:szCs w:val="21"/>
              </w:rPr>
            </w:pPr>
          </w:p>
        </w:tc>
        <w:tc>
          <w:tcPr>
            <w:tcW w:w="1003" w:type="dxa"/>
            <w:gridSpan w:val="2"/>
          </w:tcPr>
          <w:p w:rsidR="00AF5F7D" w:rsidRPr="00D71152" w:rsidRDefault="00AF5F7D">
            <w:pPr>
              <w:snapToGrid w:val="0"/>
              <w:spacing w:before="120" w:after="120"/>
              <w:rPr>
                <w:rFonts w:ascii="宋体" w:hAnsi="宋体"/>
                <w:sz w:val="24"/>
                <w:szCs w:val="24"/>
              </w:rPr>
            </w:pPr>
          </w:p>
        </w:tc>
        <w:tc>
          <w:tcPr>
            <w:tcW w:w="1517" w:type="dxa"/>
          </w:tcPr>
          <w:p w:rsidR="00AF5F7D" w:rsidRPr="00D71152" w:rsidRDefault="00AF5F7D">
            <w:pPr>
              <w:snapToGrid w:val="0"/>
              <w:spacing w:before="120" w:after="120"/>
              <w:rPr>
                <w:rFonts w:ascii="宋体" w:hAnsi="宋体"/>
                <w:color w:val="000000"/>
                <w:szCs w:val="21"/>
              </w:rPr>
            </w:pPr>
          </w:p>
        </w:tc>
        <w:tc>
          <w:tcPr>
            <w:tcW w:w="1673" w:type="dxa"/>
          </w:tcPr>
          <w:p w:rsidR="00AF5F7D" w:rsidRPr="00D71152" w:rsidRDefault="00AF5F7D">
            <w:pPr>
              <w:snapToGrid w:val="0"/>
              <w:spacing w:before="120" w:after="120"/>
              <w:rPr>
                <w:rFonts w:ascii="宋体" w:hAnsi="宋体"/>
                <w:color w:val="000000"/>
                <w:szCs w:val="21"/>
              </w:rPr>
            </w:pPr>
          </w:p>
        </w:tc>
      </w:tr>
      <w:tr w:rsidR="00AF5F7D" w:rsidRPr="00D71152">
        <w:trPr>
          <w:jc w:val="center"/>
        </w:trPr>
        <w:tc>
          <w:tcPr>
            <w:tcW w:w="9315" w:type="dxa"/>
            <w:gridSpan w:val="9"/>
          </w:tcPr>
          <w:p w:rsidR="00AF5F7D" w:rsidRPr="00D71152" w:rsidRDefault="000A7490">
            <w:pPr>
              <w:snapToGrid w:val="0"/>
              <w:spacing w:before="120" w:after="120"/>
              <w:jc w:val="center"/>
              <w:rPr>
                <w:rFonts w:ascii="宋体" w:hAnsi="宋体"/>
                <w:b/>
                <w:color w:val="000000"/>
                <w:sz w:val="24"/>
                <w:szCs w:val="24"/>
              </w:rPr>
            </w:pPr>
            <w:r w:rsidRPr="00D71152">
              <w:rPr>
                <w:rFonts w:ascii="宋体" w:hAnsi="宋体" w:hint="eastAsia"/>
                <w:b/>
                <w:color w:val="000000"/>
                <w:sz w:val="24"/>
                <w:szCs w:val="24"/>
              </w:rPr>
              <w:t>硬</w:t>
            </w:r>
            <w:r w:rsidRPr="00D71152">
              <w:rPr>
                <w:rFonts w:ascii="宋体" w:hAnsi="宋体" w:hint="eastAsia"/>
                <w:b/>
                <w:color w:val="000000"/>
                <w:sz w:val="24"/>
                <w:szCs w:val="24"/>
              </w:rPr>
              <w:t xml:space="preserve">  </w:t>
            </w:r>
            <w:r w:rsidRPr="00D71152">
              <w:rPr>
                <w:rFonts w:ascii="宋体" w:hAnsi="宋体" w:hint="eastAsia"/>
                <w:b/>
                <w:color w:val="000000"/>
                <w:sz w:val="24"/>
                <w:szCs w:val="24"/>
              </w:rPr>
              <w:t>件</w:t>
            </w:r>
          </w:p>
        </w:tc>
      </w:tr>
      <w:tr w:rsidR="00AF5F7D" w:rsidRPr="00D71152">
        <w:trPr>
          <w:jc w:val="center"/>
        </w:trPr>
        <w:tc>
          <w:tcPr>
            <w:tcW w:w="675" w:type="dxa"/>
          </w:tcPr>
          <w:p w:rsidR="00AF5F7D" w:rsidRPr="00D71152" w:rsidRDefault="000A7490">
            <w:pPr>
              <w:snapToGrid w:val="0"/>
              <w:spacing w:before="120" w:after="120"/>
              <w:rPr>
                <w:rFonts w:ascii="宋体" w:hAnsi="宋体"/>
                <w:sz w:val="24"/>
                <w:szCs w:val="24"/>
              </w:rPr>
            </w:pPr>
            <w:r w:rsidRPr="00D71152">
              <w:rPr>
                <w:rFonts w:ascii="宋体" w:hAnsi="宋体" w:hint="eastAsia"/>
                <w:b/>
                <w:sz w:val="24"/>
                <w:szCs w:val="24"/>
              </w:rPr>
              <w:t>序号</w:t>
            </w:r>
          </w:p>
        </w:tc>
        <w:tc>
          <w:tcPr>
            <w:tcW w:w="1686" w:type="dxa"/>
            <w:gridSpan w:val="2"/>
          </w:tcPr>
          <w:p w:rsidR="00AF5F7D" w:rsidRPr="00D71152" w:rsidRDefault="000A7490">
            <w:pPr>
              <w:snapToGrid w:val="0"/>
              <w:spacing w:before="120" w:after="120"/>
              <w:rPr>
                <w:rFonts w:ascii="宋体" w:hAnsi="宋体"/>
                <w:color w:val="000000"/>
                <w:szCs w:val="21"/>
              </w:rPr>
            </w:pPr>
            <w:r w:rsidRPr="00D71152">
              <w:rPr>
                <w:rFonts w:ascii="宋体" w:hAnsi="宋体" w:hint="eastAsia"/>
                <w:b/>
                <w:sz w:val="24"/>
                <w:szCs w:val="24"/>
              </w:rPr>
              <w:t>产品名称</w:t>
            </w:r>
          </w:p>
        </w:tc>
        <w:tc>
          <w:tcPr>
            <w:tcW w:w="1716" w:type="dxa"/>
          </w:tcPr>
          <w:p w:rsidR="00AF5F7D" w:rsidRPr="00D71152" w:rsidRDefault="000A7490">
            <w:pPr>
              <w:snapToGrid w:val="0"/>
              <w:spacing w:before="120" w:after="120"/>
              <w:rPr>
                <w:rFonts w:ascii="宋体" w:hAnsi="宋体"/>
                <w:color w:val="000000"/>
                <w:szCs w:val="21"/>
              </w:rPr>
            </w:pPr>
            <w:r w:rsidRPr="00D71152">
              <w:rPr>
                <w:rFonts w:ascii="宋体" w:hAnsi="宋体" w:hint="eastAsia"/>
                <w:b/>
                <w:sz w:val="24"/>
                <w:szCs w:val="24"/>
              </w:rPr>
              <w:t>品牌规格型号</w:t>
            </w:r>
          </w:p>
        </w:tc>
        <w:tc>
          <w:tcPr>
            <w:tcW w:w="1045" w:type="dxa"/>
          </w:tcPr>
          <w:p w:rsidR="00AF5F7D" w:rsidRPr="00D71152" w:rsidRDefault="000A7490">
            <w:pPr>
              <w:snapToGrid w:val="0"/>
              <w:spacing w:before="120" w:after="120"/>
              <w:rPr>
                <w:rFonts w:ascii="宋体" w:hAnsi="宋体"/>
                <w:color w:val="000000"/>
                <w:szCs w:val="21"/>
              </w:rPr>
            </w:pPr>
            <w:r w:rsidRPr="00D71152">
              <w:rPr>
                <w:rFonts w:ascii="宋体" w:hAnsi="宋体" w:hint="eastAsia"/>
                <w:b/>
                <w:sz w:val="24"/>
                <w:szCs w:val="24"/>
              </w:rPr>
              <w:t>单位</w:t>
            </w:r>
          </w:p>
        </w:tc>
        <w:tc>
          <w:tcPr>
            <w:tcW w:w="1003" w:type="dxa"/>
            <w:gridSpan w:val="2"/>
          </w:tcPr>
          <w:p w:rsidR="00AF5F7D" w:rsidRPr="00D71152" w:rsidRDefault="000A7490">
            <w:pPr>
              <w:snapToGrid w:val="0"/>
              <w:spacing w:before="120" w:after="120"/>
              <w:rPr>
                <w:rFonts w:ascii="宋体" w:hAnsi="宋体"/>
                <w:sz w:val="24"/>
                <w:szCs w:val="24"/>
              </w:rPr>
            </w:pPr>
            <w:r w:rsidRPr="00D71152">
              <w:rPr>
                <w:rFonts w:ascii="宋体" w:hAnsi="宋体" w:hint="eastAsia"/>
                <w:b/>
                <w:sz w:val="24"/>
                <w:szCs w:val="24"/>
              </w:rPr>
              <w:t>数量</w:t>
            </w:r>
          </w:p>
        </w:tc>
        <w:tc>
          <w:tcPr>
            <w:tcW w:w="1517" w:type="dxa"/>
          </w:tcPr>
          <w:p w:rsidR="00AF5F7D" w:rsidRPr="00D71152" w:rsidRDefault="000A7490">
            <w:pPr>
              <w:snapToGrid w:val="0"/>
              <w:spacing w:before="120" w:after="120"/>
              <w:rPr>
                <w:rFonts w:ascii="宋体" w:hAnsi="宋体"/>
                <w:color w:val="000000"/>
                <w:szCs w:val="21"/>
              </w:rPr>
            </w:pPr>
            <w:r w:rsidRPr="00D71152">
              <w:rPr>
                <w:rFonts w:ascii="宋体" w:hAnsi="宋体" w:hint="eastAsia"/>
                <w:b/>
                <w:sz w:val="24"/>
                <w:szCs w:val="24"/>
              </w:rPr>
              <w:t>单价（元）</w:t>
            </w:r>
          </w:p>
        </w:tc>
        <w:tc>
          <w:tcPr>
            <w:tcW w:w="1673" w:type="dxa"/>
          </w:tcPr>
          <w:p w:rsidR="00AF5F7D" w:rsidRPr="00D71152" w:rsidRDefault="000A7490">
            <w:pPr>
              <w:snapToGrid w:val="0"/>
              <w:spacing w:before="120" w:after="120"/>
              <w:rPr>
                <w:rFonts w:ascii="宋体" w:hAnsi="宋体"/>
                <w:color w:val="000000"/>
                <w:szCs w:val="21"/>
              </w:rPr>
            </w:pPr>
            <w:r w:rsidRPr="00D71152">
              <w:rPr>
                <w:rFonts w:ascii="宋体" w:hAnsi="宋体" w:hint="eastAsia"/>
                <w:b/>
                <w:sz w:val="24"/>
                <w:szCs w:val="24"/>
              </w:rPr>
              <w:t>总价（元）</w:t>
            </w:r>
          </w:p>
        </w:tc>
      </w:tr>
      <w:tr w:rsidR="00AF5F7D" w:rsidRPr="00D71152">
        <w:trPr>
          <w:jc w:val="center"/>
        </w:trPr>
        <w:tc>
          <w:tcPr>
            <w:tcW w:w="675" w:type="dxa"/>
          </w:tcPr>
          <w:p w:rsidR="00AF5F7D" w:rsidRPr="00D71152" w:rsidRDefault="000A7490">
            <w:pPr>
              <w:snapToGrid w:val="0"/>
              <w:spacing w:before="120" w:after="120"/>
              <w:rPr>
                <w:rFonts w:ascii="宋体" w:hAnsi="宋体"/>
                <w:sz w:val="24"/>
                <w:szCs w:val="24"/>
              </w:rPr>
            </w:pPr>
            <w:r w:rsidRPr="00D71152">
              <w:rPr>
                <w:rFonts w:ascii="宋体" w:hAnsi="宋体" w:hint="eastAsia"/>
                <w:sz w:val="24"/>
                <w:szCs w:val="24"/>
              </w:rPr>
              <w:t>1</w:t>
            </w:r>
          </w:p>
        </w:tc>
        <w:tc>
          <w:tcPr>
            <w:tcW w:w="1686" w:type="dxa"/>
            <w:gridSpan w:val="2"/>
          </w:tcPr>
          <w:p w:rsidR="00AF5F7D" w:rsidRPr="00D71152" w:rsidRDefault="00AF5F7D">
            <w:pPr>
              <w:snapToGrid w:val="0"/>
              <w:spacing w:before="120" w:after="120"/>
              <w:rPr>
                <w:rFonts w:ascii="宋体" w:hAnsi="宋体"/>
                <w:color w:val="000000"/>
                <w:szCs w:val="21"/>
              </w:rPr>
            </w:pPr>
          </w:p>
        </w:tc>
        <w:tc>
          <w:tcPr>
            <w:tcW w:w="1716" w:type="dxa"/>
          </w:tcPr>
          <w:p w:rsidR="00AF5F7D" w:rsidRPr="00D71152" w:rsidRDefault="00AF5F7D">
            <w:pPr>
              <w:snapToGrid w:val="0"/>
              <w:spacing w:before="120" w:after="120"/>
              <w:rPr>
                <w:rFonts w:ascii="宋体" w:hAnsi="宋体"/>
                <w:color w:val="000000"/>
                <w:szCs w:val="21"/>
              </w:rPr>
            </w:pPr>
          </w:p>
        </w:tc>
        <w:tc>
          <w:tcPr>
            <w:tcW w:w="1045" w:type="dxa"/>
          </w:tcPr>
          <w:p w:rsidR="00AF5F7D" w:rsidRPr="00D71152" w:rsidRDefault="00AF5F7D">
            <w:pPr>
              <w:snapToGrid w:val="0"/>
              <w:spacing w:before="120" w:after="120"/>
              <w:rPr>
                <w:rFonts w:ascii="宋体" w:hAnsi="宋体"/>
                <w:color w:val="000000"/>
                <w:szCs w:val="21"/>
              </w:rPr>
            </w:pPr>
          </w:p>
        </w:tc>
        <w:tc>
          <w:tcPr>
            <w:tcW w:w="1003" w:type="dxa"/>
            <w:gridSpan w:val="2"/>
          </w:tcPr>
          <w:p w:rsidR="00AF5F7D" w:rsidRPr="00D71152" w:rsidRDefault="00AF5F7D">
            <w:pPr>
              <w:snapToGrid w:val="0"/>
              <w:spacing w:before="120" w:after="120"/>
              <w:rPr>
                <w:rFonts w:ascii="宋体" w:hAnsi="宋体"/>
                <w:sz w:val="24"/>
                <w:szCs w:val="24"/>
              </w:rPr>
            </w:pPr>
          </w:p>
        </w:tc>
        <w:tc>
          <w:tcPr>
            <w:tcW w:w="1517" w:type="dxa"/>
          </w:tcPr>
          <w:p w:rsidR="00AF5F7D" w:rsidRPr="00D71152" w:rsidRDefault="00AF5F7D">
            <w:pPr>
              <w:snapToGrid w:val="0"/>
              <w:spacing w:before="120" w:after="120"/>
              <w:rPr>
                <w:rFonts w:ascii="宋体" w:hAnsi="宋体"/>
                <w:color w:val="000000"/>
                <w:szCs w:val="21"/>
              </w:rPr>
            </w:pPr>
          </w:p>
        </w:tc>
        <w:tc>
          <w:tcPr>
            <w:tcW w:w="1673" w:type="dxa"/>
          </w:tcPr>
          <w:p w:rsidR="00AF5F7D" w:rsidRPr="00D71152" w:rsidRDefault="00AF5F7D">
            <w:pPr>
              <w:snapToGrid w:val="0"/>
              <w:spacing w:before="120" w:after="120"/>
              <w:rPr>
                <w:rFonts w:ascii="宋体" w:hAnsi="宋体"/>
                <w:color w:val="000000"/>
                <w:szCs w:val="21"/>
              </w:rPr>
            </w:pPr>
          </w:p>
        </w:tc>
      </w:tr>
      <w:tr w:rsidR="00AF5F7D" w:rsidRPr="00D71152">
        <w:trPr>
          <w:jc w:val="center"/>
        </w:trPr>
        <w:tc>
          <w:tcPr>
            <w:tcW w:w="675" w:type="dxa"/>
          </w:tcPr>
          <w:p w:rsidR="00AF5F7D" w:rsidRPr="00D71152" w:rsidRDefault="000A7490">
            <w:pPr>
              <w:snapToGrid w:val="0"/>
              <w:spacing w:before="120" w:after="120"/>
              <w:rPr>
                <w:rFonts w:ascii="宋体" w:hAnsi="宋体"/>
                <w:sz w:val="24"/>
                <w:szCs w:val="24"/>
              </w:rPr>
            </w:pPr>
            <w:r w:rsidRPr="00D71152">
              <w:rPr>
                <w:rFonts w:ascii="宋体" w:hAnsi="宋体" w:hint="eastAsia"/>
                <w:sz w:val="24"/>
                <w:szCs w:val="24"/>
              </w:rPr>
              <w:t>2</w:t>
            </w:r>
          </w:p>
        </w:tc>
        <w:tc>
          <w:tcPr>
            <w:tcW w:w="1686" w:type="dxa"/>
            <w:gridSpan w:val="2"/>
          </w:tcPr>
          <w:p w:rsidR="00AF5F7D" w:rsidRPr="00D71152" w:rsidRDefault="00AF5F7D">
            <w:pPr>
              <w:snapToGrid w:val="0"/>
              <w:spacing w:before="120" w:after="120"/>
              <w:rPr>
                <w:rFonts w:ascii="宋体" w:hAnsi="宋体"/>
                <w:color w:val="000000"/>
                <w:szCs w:val="21"/>
              </w:rPr>
            </w:pPr>
          </w:p>
        </w:tc>
        <w:tc>
          <w:tcPr>
            <w:tcW w:w="1716" w:type="dxa"/>
          </w:tcPr>
          <w:p w:rsidR="00AF5F7D" w:rsidRPr="00D71152" w:rsidRDefault="00AF5F7D">
            <w:pPr>
              <w:snapToGrid w:val="0"/>
              <w:spacing w:before="120" w:after="120"/>
              <w:rPr>
                <w:rFonts w:ascii="宋体" w:hAnsi="宋体"/>
                <w:color w:val="000000"/>
                <w:szCs w:val="21"/>
              </w:rPr>
            </w:pPr>
          </w:p>
        </w:tc>
        <w:tc>
          <w:tcPr>
            <w:tcW w:w="1045" w:type="dxa"/>
          </w:tcPr>
          <w:p w:rsidR="00AF5F7D" w:rsidRPr="00D71152" w:rsidRDefault="00AF5F7D">
            <w:pPr>
              <w:snapToGrid w:val="0"/>
              <w:spacing w:before="120" w:after="120"/>
              <w:rPr>
                <w:rFonts w:ascii="宋体" w:hAnsi="宋体"/>
                <w:color w:val="000000"/>
                <w:szCs w:val="21"/>
              </w:rPr>
            </w:pPr>
          </w:p>
        </w:tc>
        <w:tc>
          <w:tcPr>
            <w:tcW w:w="1003" w:type="dxa"/>
            <w:gridSpan w:val="2"/>
          </w:tcPr>
          <w:p w:rsidR="00AF5F7D" w:rsidRPr="00D71152" w:rsidRDefault="00AF5F7D">
            <w:pPr>
              <w:snapToGrid w:val="0"/>
              <w:spacing w:before="120" w:after="120"/>
              <w:rPr>
                <w:rFonts w:ascii="宋体" w:hAnsi="宋体"/>
                <w:sz w:val="24"/>
                <w:szCs w:val="24"/>
              </w:rPr>
            </w:pPr>
          </w:p>
        </w:tc>
        <w:tc>
          <w:tcPr>
            <w:tcW w:w="1517" w:type="dxa"/>
          </w:tcPr>
          <w:p w:rsidR="00AF5F7D" w:rsidRPr="00D71152" w:rsidRDefault="00AF5F7D">
            <w:pPr>
              <w:snapToGrid w:val="0"/>
              <w:spacing w:before="120" w:after="120"/>
              <w:rPr>
                <w:rFonts w:ascii="宋体" w:hAnsi="宋体"/>
                <w:color w:val="000000"/>
                <w:szCs w:val="21"/>
              </w:rPr>
            </w:pPr>
          </w:p>
        </w:tc>
        <w:tc>
          <w:tcPr>
            <w:tcW w:w="1673" w:type="dxa"/>
          </w:tcPr>
          <w:p w:rsidR="00AF5F7D" w:rsidRPr="00D71152" w:rsidRDefault="00AF5F7D">
            <w:pPr>
              <w:snapToGrid w:val="0"/>
              <w:spacing w:before="120" w:after="120"/>
              <w:rPr>
                <w:rFonts w:ascii="宋体" w:hAnsi="宋体"/>
                <w:color w:val="000000"/>
                <w:szCs w:val="21"/>
              </w:rPr>
            </w:pPr>
          </w:p>
        </w:tc>
      </w:tr>
      <w:tr w:rsidR="00AF5F7D" w:rsidRPr="00D71152">
        <w:trPr>
          <w:trHeight w:val="879"/>
          <w:jc w:val="center"/>
        </w:trPr>
        <w:tc>
          <w:tcPr>
            <w:tcW w:w="1939" w:type="dxa"/>
            <w:gridSpan w:val="2"/>
            <w:vMerge w:val="restart"/>
          </w:tcPr>
          <w:p w:rsidR="00AF5F7D" w:rsidRPr="00D71152" w:rsidRDefault="00AF5F7D">
            <w:pPr>
              <w:widowControl/>
              <w:topLinePunct/>
              <w:snapToGrid w:val="0"/>
              <w:spacing w:before="4" w:line="360" w:lineRule="auto"/>
              <w:ind w:firstLineChars="100" w:firstLine="241"/>
              <w:rPr>
                <w:rFonts w:ascii="宋体" w:hAnsi="宋体"/>
                <w:b/>
                <w:sz w:val="24"/>
                <w:szCs w:val="24"/>
              </w:rPr>
            </w:pPr>
          </w:p>
          <w:p w:rsidR="00AF5F7D" w:rsidRPr="00D71152" w:rsidRDefault="000A7490">
            <w:pPr>
              <w:widowControl/>
              <w:topLinePunct/>
              <w:snapToGrid w:val="0"/>
              <w:spacing w:before="4" w:line="360" w:lineRule="auto"/>
              <w:ind w:firstLineChars="200" w:firstLine="482"/>
              <w:rPr>
                <w:rFonts w:ascii="宋体" w:hAnsi="宋体"/>
                <w:b/>
                <w:sz w:val="24"/>
                <w:szCs w:val="24"/>
              </w:rPr>
            </w:pPr>
            <w:r w:rsidRPr="00D71152">
              <w:rPr>
                <w:rFonts w:ascii="宋体" w:hAnsi="宋体" w:hint="eastAsia"/>
                <w:b/>
                <w:sz w:val="24"/>
                <w:szCs w:val="24"/>
              </w:rPr>
              <w:t>合计金额</w:t>
            </w:r>
          </w:p>
        </w:tc>
        <w:tc>
          <w:tcPr>
            <w:tcW w:w="4138" w:type="dxa"/>
            <w:gridSpan w:val="4"/>
            <w:vMerge w:val="restart"/>
            <w:vAlign w:val="center"/>
          </w:tcPr>
          <w:p w:rsidR="00AF5F7D" w:rsidRPr="00D71152" w:rsidRDefault="000A7490">
            <w:pPr>
              <w:widowControl/>
              <w:topLinePunct/>
              <w:snapToGrid w:val="0"/>
              <w:spacing w:before="4" w:line="360" w:lineRule="auto"/>
              <w:rPr>
                <w:rFonts w:ascii="宋体" w:hAnsi="宋体"/>
                <w:b/>
                <w:sz w:val="24"/>
                <w:szCs w:val="24"/>
              </w:rPr>
            </w:pPr>
            <w:r w:rsidRPr="00D71152">
              <w:rPr>
                <w:rFonts w:ascii="宋体" w:hAnsi="宋体" w:hint="eastAsia"/>
                <w:b/>
                <w:sz w:val="24"/>
                <w:szCs w:val="24"/>
              </w:rPr>
              <w:t>人民币（大写）</w:t>
            </w:r>
            <w:r w:rsidRPr="00D71152">
              <w:rPr>
                <w:rFonts w:ascii="宋体" w:hAnsi="宋体" w:hint="eastAsia"/>
                <w:b/>
                <w:sz w:val="24"/>
                <w:szCs w:val="24"/>
              </w:rPr>
              <w:t xml:space="preserve">              </w:t>
            </w:r>
            <w:r w:rsidRPr="00D71152">
              <w:rPr>
                <w:rFonts w:ascii="宋体" w:hAnsi="宋体" w:hint="eastAsia"/>
                <w:b/>
                <w:sz w:val="24"/>
                <w:szCs w:val="24"/>
              </w:rPr>
              <w:t>元</w:t>
            </w:r>
          </w:p>
          <w:p w:rsidR="00AF5F7D" w:rsidRPr="00D71152" w:rsidRDefault="000A7490">
            <w:pPr>
              <w:widowControl/>
              <w:snapToGrid w:val="0"/>
              <w:spacing w:before="4" w:after="120"/>
              <w:ind w:firstLineChars="588" w:firstLine="1417"/>
              <w:rPr>
                <w:rFonts w:ascii="宋体" w:hAnsi="宋体"/>
                <w:b/>
                <w:sz w:val="24"/>
                <w:szCs w:val="24"/>
              </w:rPr>
            </w:pPr>
            <w:r w:rsidRPr="00D71152">
              <w:rPr>
                <w:rFonts w:ascii="宋体" w:hAnsi="宋体" w:hint="eastAsia"/>
                <w:b/>
                <w:sz w:val="24"/>
                <w:szCs w:val="24"/>
              </w:rPr>
              <w:t>（</w:t>
            </w:r>
            <w:r w:rsidRPr="00D71152">
              <w:rPr>
                <w:rFonts w:ascii="宋体" w:hAnsi="宋体"/>
                <w:b/>
                <w:sz w:val="24"/>
                <w:szCs w:val="24"/>
              </w:rPr>
              <w:t>¥</w:t>
            </w:r>
            <w:r w:rsidRPr="00D71152">
              <w:rPr>
                <w:rFonts w:ascii="宋体" w:hAnsi="宋体" w:hint="eastAsia"/>
                <w:b/>
                <w:sz w:val="24"/>
                <w:szCs w:val="24"/>
              </w:rPr>
              <w:t xml:space="preserve">            </w:t>
            </w:r>
            <w:r w:rsidRPr="00D71152">
              <w:rPr>
                <w:rFonts w:ascii="宋体" w:hAnsi="宋体" w:hint="eastAsia"/>
                <w:b/>
                <w:sz w:val="24"/>
                <w:szCs w:val="24"/>
              </w:rPr>
              <w:t>元）</w:t>
            </w:r>
          </w:p>
        </w:tc>
        <w:tc>
          <w:tcPr>
            <w:tcW w:w="3238" w:type="dxa"/>
            <w:gridSpan w:val="3"/>
            <w:vAlign w:val="center"/>
          </w:tcPr>
          <w:p w:rsidR="00AF5F7D" w:rsidRPr="00D71152" w:rsidRDefault="000A7490">
            <w:pPr>
              <w:widowControl/>
              <w:topLinePunct/>
              <w:snapToGrid w:val="0"/>
              <w:spacing w:before="4" w:line="360" w:lineRule="auto"/>
              <w:rPr>
                <w:rFonts w:ascii="宋体" w:hAnsi="宋体"/>
                <w:b/>
                <w:sz w:val="24"/>
                <w:szCs w:val="24"/>
              </w:rPr>
            </w:pPr>
            <w:r w:rsidRPr="00D71152">
              <w:rPr>
                <w:rFonts w:ascii="宋体" w:hAnsi="宋体" w:hint="eastAsia"/>
                <w:b/>
                <w:sz w:val="24"/>
                <w:szCs w:val="24"/>
              </w:rPr>
              <w:t>软件：</w:t>
            </w:r>
            <w:r w:rsidRPr="00D71152">
              <w:rPr>
                <w:rFonts w:ascii="宋体" w:hAnsi="宋体"/>
                <w:b/>
                <w:sz w:val="24"/>
                <w:szCs w:val="24"/>
              </w:rPr>
              <w:t>¥</w:t>
            </w:r>
            <w:r w:rsidRPr="00D71152">
              <w:rPr>
                <w:rFonts w:ascii="宋体" w:hAnsi="宋体" w:hint="eastAsia"/>
                <w:b/>
                <w:sz w:val="24"/>
                <w:szCs w:val="24"/>
              </w:rPr>
              <w:t xml:space="preserve">            </w:t>
            </w:r>
            <w:r w:rsidRPr="00D71152">
              <w:rPr>
                <w:rFonts w:ascii="宋体" w:hAnsi="宋体" w:hint="eastAsia"/>
                <w:b/>
                <w:sz w:val="24"/>
                <w:szCs w:val="24"/>
              </w:rPr>
              <w:t>元</w:t>
            </w:r>
          </w:p>
        </w:tc>
      </w:tr>
      <w:tr w:rsidR="00AF5F7D" w:rsidRPr="00D71152">
        <w:trPr>
          <w:trHeight w:val="790"/>
          <w:jc w:val="center"/>
        </w:trPr>
        <w:tc>
          <w:tcPr>
            <w:tcW w:w="1939" w:type="dxa"/>
            <w:gridSpan w:val="2"/>
            <w:vMerge/>
          </w:tcPr>
          <w:p w:rsidR="00AF5F7D" w:rsidRPr="00D71152" w:rsidRDefault="00AF5F7D">
            <w:pPr>
              <w:widowControl/>
              <w:topLinePunct/>
              <w:snapToGrid w:val="0"/>
              <w:spacing w:before="4" w:line="360" w:lineRule="auto"/>
              <w:ind w:firstLineChars="100" w:firstLine="241"/>
              <w:rPr>
                <w:rFonts w:ascii="宋体" w:hAnsi="宋体"/>
                <w:b/>
                <w:sz w:val="24"/>
                <w:szCs w:val="24"/>
              </w:rPr>
            </w:pPr>
          </w:p>
        </w:tc>
        <w:tc>
          <w:tcPr>
            <w:tcW w:w="4138" w:type="dxa"/>
            <w:gridSpan w:val="4"/>
            <w:vMerge/>
          </w:tcPr>
          <w:p w:rsidR="00AF5F7D" w:rsidRPr="00D71152" w:rsidRDefault="00AF5F7D">
            <w:pPr>
              <w:widowControl/>
              <w:topLinePunct/>
              <w:snapToGrid w:val="0"/>
              <w:spacing w:before="4" w:line="360" w:lineRule="auto"/>
              <w:rPr>
                <w:rFonts w:ascii="宋体" w:hAnsi="宋体"/>
                <w:b/>
                <w:sz w:val="24"/>
                <w:szCs w:val="24"/>
              </w:rPr>
            </w:pPr>
          </w:p>
        </w:tc>
        <w:tc>
          <w:tcPr>
            <w:tcW w:w="3238" w:type="dxa"/>
            <w:gridSpan w:val="3"/>
            <w:vAlign w:val="center"/>
          </w:tcPr>
          <w:p w:rsidR="00AF5F7D" w:rsidRPr="00D71152" w:rsidRDefault="000A7490">
            <w:pPr>
              <w:snapToGrid w:val="0"/>
              <w:spacing w:before="4" w:after="120"/>
              <w:rPr>
                <w:rFonts w:ascii="宋体" w:hAnsi="宋体"/>
                <w:b/>
                <w:sz w:val="24"/>
                <w:szCs w:val="24"/>
              </w:rPr>
            </w:pPr>
            <w:r w:rsidRPr="00D71152">
              <w:rPr>
                <w:rFonts w:ascii="宋体" w:hAnsi="宋体" w:hint="eastAsia"/>
                <w:b/>
                <w:sz w:val="24"/>
                <w:szCs w:val="24"/>
              </w:rPr>
              <w:t>硬件：</w:t>
            </w:r>
            <w:r w:rsidRPr="00D71152">
              <w:rPr>
                <w:rFonts w:ascii="宋体" w:hAnsi="宋体"/>
                <w:b/>
                <w:sz w:val="24"/>
                <w:szCs w:val="24"/>
              </w:rPr>
              <w:t>¥</w:t>
            </w:r>
            <w:r w:rsidRPr="00D71152">
              <w:rPr>
                <w:rFonts w:ascii="宋体" w:hAnsi="宋体" w:hint="eastAsia"/>
                <w:b/>
                <w:sz w:val="24"/>
                <w:szCs w:val="24"/>
              </w:rPr>
              <w:t xml:space="preserve">            </w:t>
            </w:r>
            <w:r w:rsidRPr="00D71152">
              <w:rPr>
                <w:rFonts w:ascii="宋体" w:hAnsi="宋体" w:hint="eastAsia"/>
                <w:b/>
                <w:sz w:val="24"/>
                <w:szCs w:val="24"/>
              </w:rPr>
              <w:t>元</w:t>
            </w:r>
          </w:p>
        </w:tc>
      </w:tr>
      <w:tr w:rsidR="00AF5F7D" w:rsidRPr="00D71152">
        <w:trPr>
          <w:trHeight w:val="561"/>
          <w:jc w:val="center"/>
        </w:trPr>
        <w:tc>
          <w:tcPr>
            <w:tcW w:w="1939" w:type="dxa"/>
            <w:gridSpan w:val="2"/>
            <w:vMerge w:val="restart"/>
            <w:vAlign w:val="center"/>
          </w:tcPr>
          <w:p w:rsidR="00AF5F7D" w:rsidRPr="00D71152" w:rsidRDefault="000A7490">
            <w:pPr>
              <w:widowControl/>
              <w:topLinePunct/>
              <w:snapToGrid w:val="0"/>
              <w:spacing w:before="4" w:line="360" w:lineRule="auto"/>
              <w:jc w:val="center"/>
              <w:rPr>
                <w:rFonts w:ascii="宋体" w:hAnsi="宋体"/>
                <w:b/>
                <w:sz w:val="24"/>
                <w:szCs w:val="24"/>
              </w:rPr>
            </w:pPr>
            <w:r w:rsidRPr="00D71152">
              <w:rPr>
                <w:rFonts w:ascii="宋体" w:hAnsi="宋体" w:hint="eastAsia"/>
                <w:b/>
                <w:sz w:val="24"/>
                <w:szCs w:val="24"/>
              </w:rPr>
              <w:t>质保期</w:t>
            </w:r>
          </w:p>
        </w:tc>
        <w:tc>
          <w:tcPr>
            <w:tcW w:w="7376" w:type="dxa"/>
            <w:gridSpan w:val="7"/>
            <w:vAlign w:val="center"/>
          </w:tcPr>
          <w:p w:rsidR="00AF5F7D" w:rsidRPr="00D71152" w:rsidRDefault="000A7490">
            <w:pPr>
              <w:topLinePunct/>
              <w:snapToGrid w:val="0"/>
              <w:spacing w:before="4" w:line="360" w:lineRule="auto"/>
              <w:rPr>
                <w:rFonts w:ascii="宋体" w:hAnsi="宋体"/>
                <w:b/>
                <w:bCs/>
                <w:sz w:val="24"/>
                <w:szCs w:val="24"/>
              </w:rPr>
            </w:pPr>
            <w:r w:rsidRPr="00D71152">
              <w:rPr>
                <w:rFonts w:ascii="宋体" w:hAnsi="宋体" w:hint="eastAsia"/>
                <w:b/>
                <w:bCs/>
                <w:sz w:val="24"/>
                <w:szCs w:val="24"/>
              </w:rPr>
              <w:t>硬件：</w:t>
            </w:r>
          </w:p>
        </w:tc>
      </w:tr>
      <w:tr w:rsidR="00AF5F7D" w:rsidRPr="00D71152">
        <w:trPr>
          <w:trHeight w:val="550"/>
          <w:jc w:val="center"/>
        </w:trPr>
        <w:tc>
          <w:tcPr>
            <w:tcW w:w="1939" w:type="dxa"/>
            <w:gridSpan w:val="2"/>
            <w:vMerge/>
            <w:vAlign w:val="center"/>
          </w:tcPr>
          <w:p w:rsidR="00AF5F7D" w:rsidRPr="00D71152" w:rsidRDefault="00AF5F7D">
            <w:pPr>
              <w:widowControl/>
              <w:topLinePunct/>
              <w:snapToGrid w:val="0"/>
              <w:spacing w:before="4" w:line="360" w:lineRule="auto"/>
              <w:jc w:val="center"/>
              <w:rPr>
                <w:rFonts w:ascii="宋体" w:hAnsi="宋体"/>
                <w:b/>
                <w:sz w:val="24"/>
                <w:szCs w:val="24"/>
              </w:rPr>
            </w:pPr>
          </w:p>
        </w:tc>
        <w:tc>
          <w:tcPr>
            <w:tcW w:w="7376" w:type="dxa"/>
            <w:gridSpan w:val="7"/>
            <w:vAlign w:val="center"/>
          </w:tcPr>
          <w:p w:rsidR="00AF5F7D" w:rsidRPr="00D71152" w:rsidRDefault="000A7490">
            <w:pPr>
              <w:topLinePunct/>
              <w:snapToGrid w:val="0"/>
              <w:spacing w:before="4" w:line="360" w:lineRule="auto"/>
              <w:rPr>
                <w:rFonts w:ascii="宋体" w:hAnsi="宋体"/>
                <w:b/>
                <w:bCs/>
                <w:sz w:val="24"/>
                <w:szCs w:val="24"/>
              </w:rPr>
            </w:pPr>
            <w:r w:rsidRPr="00D71152">
              <w:rPr>
                <w:rFonts w:ascii="宋体" w:hAnsi="宋体" w:hint="eastAsia"/>
                <w:b/>
                <w:bCs/>
                <w:sz w:val="24"/>
                <w:szCs w:val="24"/>
              </w:rPr>
              <w:t>软件：</w:t>
            </w:r>
          </w:p>
        </w:tc>
      </w:tr>
      <w:tr w:rsidR="00AF5F7D" w:rsidRPr="00D71152">
        <w:trPr>
          <w:trHeight w:val="531"/>
          <w:jc w:val="center"/>
        </w:trPr>
        <w:tc>
          <w:tcPr>
            <w:tcW w:w="1939" w:type="dxa"/>
            <w:gridSpan w:val="2"/>
            <w:vMerge w:val="restart"/>
          </w:tcPr>
          <w:p w:rsidR="00AF5F7D" w:rsidRPr="00D71152" w:rsidRDefault="000A7490">
            <w:pPr>
              <w:widowControl/>
              <w:topLinePunct/>
              <w:snapToGrid w:val="0"/>
              <w:spacing w:before="4" w:line="360" w:lineRule="auto"/>
              <w:jc w:val="center"/>
              <w:rPr>
                <w:rFonts w:ascii="宋体" w:hAnsi="宋体"/>
                <w:b/>
                <w:sz w:val="24"/>
                <w:szCs w:val="24"/>
              </w:rPr>
            </w:pPr>
            <w:r w:rsidRPr="00D71152">
              <w:rPr>
                <w:rFonts w:ascii="宋体" w:hAnsi="宋体" w:hint="eastAsia"/>
                <w:b/>
                <w:sz w:val="24"/>
                <w:szCs w:val="24"/>
              </w:rPr>
              <w:t>质保期后</w:t>
            </w:r>
          </w:p>
          <w:p w:rsidR="00AF5F7D" w:rsidRPr="00D71152" w:rsidRDefault="000A7490">
            <w:pPr>
              <w:widowControl/>
              <w:topLinePunct/>
              <w:snapToGrid w:val="0"/>
              <w:spacing w:before="4" w:line="360" w:lineRule="auto"/>
              <w:jc w:val="center"/>
              <w:rPr>
                <w:rFonts w:ascii="宋体" w:hAnsi="宋体"/>
                <w:b/>
                <w:sz w:val="24"/>
                <w:szCs w:val="24"/>
              </w:rPr>
            </w:pPr>
            <w:r w:rsidRPr="00D71152">
              <w:rPr>
                <w:rFonts w:ascii="宋体" w:hAnsi="宋体" w:hint="eastAsia"/>
                <w:b/>
                <w:sz w:val="24"/>
                <w:szCs w:val="24"/>
              </w:rPr>
              <w:t>维保费用</w:t>
            </w:r>
          </w:p>
        </w:tc>
        <w:tc>
          <w:tcPr>
            <w:tcW w:w="7376" w:type="dxa"/>
            <w:gridSpan w:val="7"/>
          </w:tcPr>
          <w:p w:rsidR="00AF5F7D" w:rsidRPr="00D71152" w:rsidRDefault="000A7490">
            <w:pPr>
              <w:snapToGrid w:val="0"/>
              <w:spacing w:before="4" w:after="120"/>
              <w:rPr>
                <w:rFonts w:ascii="宋体" w:hAnsi="宋体"/>
                <w:b/>
                <w:sz w:val="24"/>
                <w:szCs w:val="24"/>
              </w:rPr>
            </w:pPr>
            <w:r w:rsidRPr="00D71152">
              <w:rPr>
                <w:rFonts w:ascii="宋体" w:hAnsi="宋体" w:hint="eastAsia"/>
                <w:b/>
                <w:sz w:val="24"/>
                <w:szCs w:val="24"/>
              </w:rPr>
              <w:t>硬件：</w:t>
            </w:r>
          </w:p>
        </w:tc>
      </w:tr>
      <w:tr w:rsidR="00AF5F7D" w:rsidRPr="00D71152">
        <w:trPr>
          <w:trHeight w:val="394"/>
          <w:jc w:val="center"/>
        </w:trPr>
        <w:tc>
          <w:tcPr>
            <w:tcW w:w="1939" w:type="dxa"/>
            <w:gridSpan w:val="2"/>
            <w:vMerge/>
          </w:tcPr>
          <w:p w:rsidR="00AF5F7D" w:rsidRPr="00D71152" w:rsidRDefault="00AF5F7D">
            <w:pPr>
              <w:widowControl/>
              <w:topLinePunct/>
              <w:snapToGrid w:val="0"/>
              <w:spacing w:before="4" w:line="360" w:lineRule="auto"/>
              <w:ind w:firstLineChars="100" w:firstLine="241"/>
              <w:rPr>
                <w:rFonts w:ascii="宋体" w:hAnsi="宋体"/>
                <w:b/>
                <w:sz w:val="24"/>
                <w:szCs w:val="24"/>
              </w:rPr>
            </w:pPr>
          </w:p>
        </w:tc>
        <w:tc>
          <w:tcPr>
            <w:tcW w:w="7376" w:type="dxa"/>
            <w:gridSpan w:val="7"/>
          </w:tcPr>
          <w:p w:rsidR="00AF5F7D" w:rsidRPr="00D71152" w:rsidRDefault="000A7490">
            <w:pPr>
              <w:snapToGrid w:val="0"/>
              <w:spacing w:before="4" w:after="120"/>
              <w:rPr>
                <w:rFonts w:ascii="宋体" w:hAnsi="宋体"/>
                <w:b/>
                <w:sz w:val="24"/>
                <w:szCs w:val="24"/>
              </w:rPr>
            </w:pPr>
            <w:r w:rsidRPr="00D71152">
              <w:rPr>
                <w:rFonts w:ascii="宋体" w:hAnsi="宋体" w:hint="eastAsia"/>
                <w:b/>
                <w:sz w:val="24"/>
                <w:szCs w:val="24"/>
              </w:rPr>
              <w:t>软件：</w:t>
            </w:r>
          </w:p>
        </w:tc>
      </w:tr>
      <w:tr w:rsidR="00AF5F7D" w:rsidRPr="00D71152">
        <w:trPr>
          <w:trHeight w:val="714"/>
          <w:jc w:val="center"/>
        </w:trPr>
        <w:tc>
          <w:tcPr>
            <w:tcW w:w="1939" w:type="dxa"/>
            <w:gridSpan w:val="2"/>
            <w:vAlign w:val="center"/>
          </w:tcPr>
          <w:p w:rsidR="00AF5F7D" w:rsidRPr="00D71152" w:rsidRDefault="000A7490">
            <w:pPr>
              <w:widowControl/>
              <w:topLinePunct/>
              <w:snapToGrid w:val="0"/>
              <w:spacing w:before="4" w:line="360" w:lineRule="auto"/>
              <w:jc w:val="center"/>
              <w:rPr>
                <w:rFonts w:ascii="宋体" w:hAnsi="宋体"/>
                <w:b/>
                <w:sz w:val="24"/>
                <w:szCs w:val="24"/>
              </w:rPr>
            </w:pPr>
            <w:r w:rsidRPr="00D71152">
              <w:rPr>
                <w:rFonts w:ascii="宋体" w:hAnsi="宋体"/>
                <w:b/>
                <w:sz w:val="24"/>
                <w:szCs w:val="24"/>
              </w:rPr>
              <w:t>项目实施期</w:t>
            </w:r>
          </w:p>
        </w:tc>
        <w:tc>
          <w:tcPr>
            <w:tcW w:w="7376" w:type="dxa"/>
            <w:gridSpan w:val="7"/>
            <w:vAlign w:val="center"/>
          </w:tcPr>
          <w:p w:rsidR="00AF5F7D" w:rsidRPr="00D71152" w:rsidRDefault="00AF5F7D">
            <w:pPr>
              <w:widowControl/>
              <w:topLinePunct/>
              <w:snapToGrid w:val="0"/>
              <w:spacing w:before="4" w:line="360" w:lineRule="auto"/>
              <w:rPr>
                <w:rFonts w:ascii="宋体" w:hAnsi="宋体"/>
                <w:b/>
                <w:bCs/>
                <w:sz w:val="24"/>
                <w:szCs w:val="24"/>
              </w:rPr>
            </w:pPr>
          </w:p>
        </w:tc>
      </w:tr>
    </w:tbl>
    <w:p w:rsidR="00AF5F7D" w:rsidRPr="00D71152" w:rsidRDefault="00AF5F7D">
      <w:pPr>
        <w:widowControl/>
        <w:spacing w:line="500" w:lineRule="exact"/>
        <w:jc w:val="left"/>
        <w:rPr>
          <w:rFonts w:ascii="宋体" w:hAnsi="宋体"/>
          <w:sz w:val="24"/>
          <w:szCs w:val="24"/>
        </w:rPr>
      </w:pPr>
    </w:p>
    <w:p w:rsidR="00AF5F7D" w:rsidRPr="00D71152" w:rsidRDefault="00AF5F7D">
      <w:pPr>
        <w:widowControl/>
        <w:topLinePunct/>
        <w:snapToGrid w:val="0"/>
        <w:spacing w:before="4" w:line="360" w:lineRule="auto"/>
        <w:ind w:firstLineChars="1540" w:firstLine="4329"/>
        <w:rPr>
          <w:rFonts w:ascii="宋体" w:hAnsi="宋体"/>
          <w:b/>
          <w:bCs/>
          <w:sz w:val="28"/>
          <w:szCs w:val="28"/>
        </w:rPr>
      </w:pPr>
    </w:p>
    <w:p w:rsidR="00AF5F7D" w:rsidRPr="00D71152" w:rsidRDefault="000A7490">
      <w:pPr>
        <w:widowControl/>
        <w:topLinePunct/>
        <w:snapToGrid w:val="0"/>
        <w:spacing w:before="4" w:line="360" w:lineRule="auto"/>
        <w:ind w:firstLineChars="1590" w:firstLine="4469"/>
        <w:rPr>
          <w:rFonts w:ascii="宋体" w:hAnsi="宋体"/>
          <w:b/>
          <w:bCs/>
          <w:sz w:val="28"/>
          <w:szCs w:val="28"/>
          <w:u w:val="single"/>
        </w:rPr>
      </w:pPr>
      <w:r w:rsidRPr="00D71152">
        <w:rPr>
          <w:rFonts w:ascii="宋体" w:hAnsi="宋体" w:hint="eastAsia"/>
          <w:b/>
          <w:bCs/>
          <w:sz w:val="28"/>
          <w:szCs w:val="28"/>
        </w:rPr>
        <w:lastRenderedPageBreak/>
        <w:t>单位名称（公章）：</w:t>
      </w:r>
    </w:p>
    <w:p w:rsidR="00AF5F7D" w:rsidRPr="00D71152" w:rsidRDefault="000A7490">
      <w:pPr>
        <w:widowControl/>
        <w:topLinePunct/>
        <w:snapToGrid w:val="0"/>
        <w:spacing w:before="4" w:line="360" w:lineRule="auto"/>
        <w:ind w:firstLineChars="1040" w:firstLine="2923"/>
        <w:rPr>
          <w:rFonts w:ascii="宋体" w:hAnsi="宋体"/>
          <w:b/>
          <w:bCs/>
          <w:sz w:val="28"/>
          <w:szCs w:val="28"/>
        </w:rPr>
      </w:pPr>
      <w:r w:rsidRPr="00D71152">
        <w:rPr>
          <w:rFonts w:ascii="宋体" w:hAnsi="宋体" w:hint="eastAsia"/>
          <w:b/>
          <w:bCs/>
          <w:sz w:val="28"/>
          <w:szCs w:val="28"/>
        </w:rPr>
        <w:t>法定代表人（授权代表）签名：</w:t>
      </w:r>
    </w:p>
    <w:p w:rsidR="00AF5F7D" w:rsidRPr="00D71152" w:rsidRDefault="000A7490">
      <w:pPr>
        <w:spacing w:line="460" w:lineRule="exact"/>
        <w:ind w:firstLine="492"/>
        <w:rPr>
          <w:rFonts w:ascii="宋体" w:hAnsi="宋体"/>
          <w:bCs/>
          <w:sz w:val="24"/>
          <w:szCs w:val="21"/>
        </w:rPr>
      </w:pPr>
      <w:r w:rsidRPr="00D71152">
        <w:rPr>
          <w:rFonts w:ascii="宋体" w:hAnsi="宋体" w:hint="eastAsia"/>
          <w:bCs/>
          <w:sz w:val="24"/>
          <w:szCs w:val="21"/>
        </w:rPr>
        <w:t xml:space="preserve">                                 </w:t>
      </w:r>
      <w:r w:rsidRPr="00D71152">
        <w:rPr>
          <w:rFonts w:ascii="宋体" w:hAnsi="宋体" w:hint="eastAsia"/>
          <w:b/>
          <w:bCs/>
          <w:sz w:val="28"/>
          <w:szCs w:val="28"/>
        </w:rPr>
        <w:t>联系电话（手机）：</w:t>
      </w:r>
      <w:r w:rsidRPr="00D71152">
        <w:rPr>
          <w:rFonts w:ascii="宋体" w:hAnsi="宋体" w:hint="eastAsia"/>
          <w:b/>
          <w:bCs/>
          <w:sz w:val="28"/>
          <w:szCs w:val="28"/>
        </w:rPr>
        <w:t xml:space="preserve">      </w:t>
      </w:r>
    </w:p>
    <w:p w:rsidR="00AF5F7D" w:rsidRPr="00D71152" w:rsidRDefault="000A7490">
      <w:pPr>
        <w:rPr>
          <w:b/>
          <w:sz w:val="28"/>
          <w:szCs w:val="28"/>
        </w:rPr>
      </w:pPr>
      <w:r w:rsidRPr="00D71152">
        <w:rPr>
          <w:rFonts w:hint="eastAsia"/>
          <w:sz w:val="28"/>
          <w:szCs w:val="28"/>
        </w:rPr>
        <w:t xml:space="preserve">                                           </w:t>
      </w:r>
      <w:r w:rsidRPr="00D71152">
        <w:rPr>
          <w:rFonts w:hint="eastAsia"/>
          <w:b/>
          <w:sz w:val="28"/>
          <w:szCs w:val="28"/>
        </w:rPr>
        <w:t>年</w:t>
      </w:r>
      <w:r w:rsidRPr="00D71152">
        <w:rPr>
          <w:rFonts w:hint="eastAsia"/>
          <w:b/>
          <w:sz w:val="28"/>
          <w:szCs w:val="28"/>
        </w:rPr>
        <w:t xml:space="preserve">     </w:t>
      </w:r>
      <w:r w:rsidRPr="00D71152">
        <w:rPr>
          <w:rFonts w:hint="eastAsia"/>
          <w:b/>
          <w:sz w:val="28"/>
          <w:szCs w:val="28"/>
        </w:rPr>
        <w:t>月</w:t>
      </w:r>
      <w:r w:rsidRPr="00D71152">
        <w:rPr>
          <w:rFonts w:hint="eastAsia"/>
          <w:b/>
          <w:sz w:val="28"/>
          <w:szCs w:val="28"/>
        </w:rPr>
        <w:t xml:space="preserve">    </w:t>
      </w:r>
      <w:r w:rsidRPr="00D71152">
        <w:rPr>
          <w:rFonts w:hint="eastAsia"/>
          <w:b/>
          <w:sz w:val="28"/>
          <w:szCs w:val="28"/>
        </w:rPr>
        <w:t>日</w:t>
      </w:r>
    </w:p>
    <w:p w:rsidR="00AF5F7D" w:rsidRPr="00D71152" w:rsidRDefault="000A7490">
      <w:pPr>
        <w:widowControl/>
        <w:spacing w:line="360" w:lineRule="auto"/>
        <w:rPr>
          <w:rFonts w:ascii="宋体" w:hAnsi="宋体"/>
          <w:b/>
          <w:sz w:val="24"/>
          <w:szCs w:val="24"/>
        </w:rPr>
      </w:pPr>
      <w:r w:rsidRPr="00D71152">
        <w:rPr>
          <w:rFonts w:ascii="宋体" w:hAnsi="宋体" w:hint="eastAsia"/>
          <w:b/>
          <w:sz w:val="24"/>
          <w:szCs w:val="24"/>
        </w:rPr>
        <w:t>七、项目调研会议安排：</w:t>
      </w:r>
    </w:p>
    <w:p w:rsidR="00AF5F7D" w:rsidRPr="00D71152" w:rsidRDefault="000A7490">
      <w:pPr>
        <w:widowControl/>
        <w:spacing w:line="360" w:lineRule="auto"/>
        <w:rPr>
          <w:rFonts w:ascii="宋体" w:hAnsi="宋体"/>
          <w:sz w:val="24"/>
          <w:szCs w:val="24"/>
        </w:rPr>
      </w:pPr>
      <w:r w:rsidRPr="00D71152">
        <w:rPr>
          <w:rFonts w:ascii="宋体" w:hAnsi="宋体" w:hint="eastAsia"/>
          <w:sz w:val="24"/>
          <w:szCs w:val="24"/>
        </w:rPr>
        <w:t>时间：</w:t>
      </w:r>
      <w:r w:rsidRPr="00D71152">
        <w:rPr>
          <w:rFonts w:ascii="宋体" w:hAnsi="宋体" w:hint="eastAsia"/>
          <w:sz w:val="24"/>
          <w:szCs w:val="24"/>
        </w:rPr>
        <w:t>2024</w:t>
      </w:r>
      <w:r w:rsidRPr="00D71152">
        <w:rPr>
          <w:rFonts w:ascii="宋体" w:hAnsi="宋体" w:hint="eastAsia"/>
          <w:sz w:val="24"/>
          <w:szCs w:val="24"/>
        </w:rPr>
        <w:t>年</w:t>
      </w:r>
      <w:r w:rsidR="00606D36" w:rsidRPr="00D71152">
        <w:rPr>
          <w:rFonts w:ascii="宋体" w:hAnsi="宋体" w:hint="eastAsia"/>
          <w:sz w:val="24"/>
          <w:szCs w:val="24"/>
        </w:rPr>
        <w:t>7</w:t>
      </w:r>
      <w:r w:rsidRPr="00D71152">
        <w:rPr>
          <w:rFonts w:ascii="宋体" w:hAnsi="宋体" w:hint="eastAsia"/>
          <w:sz w:val="24"/>
          <w:szCs w:val="24"/>
        </w:rPr>
        <w:t>月</w:t>
      </w:r>
      <w:r w:rsidR="00606D36" w:rsidRPr="00D71152">
        <w:rPr>
          <w:rFonts w:ascii="宋体" w:hAnsi="宋体" w:hint="eastAsia"/>
          <w:sz w:val="24"/>
          <w:szCs w:val="24"/>
        </w:rPr>
        <w:t>2</w:t>
      </w:r>
      <w:r w:rsidRPr="00D71152">
        <w:rPr>
          <w:rFonts w:ascii="宋体" w:hAnsi="宋体" w:hint="eastAsia"/>
          <w:sz w:val="24"/>
          <w:szCs w:val="24"/>
        </w:rPr>
        <w:t>日</w:t>
      </w:r>
      <w:r w:rsidRPr="00D71152">
        <w:rPr>
          <w:rFonts w:ascii="宋体" w:hAnsi="宋体" w:hint="eastAsia"/>
          <w:sz w:val="24"/>
          <w:szCs w:val="24"/>
        </w:rPr>
        <w:t>(</w:t>
      </w:r>
      <w:r w:rsidRPr="00D71152">
        <w:rPr>
          <w:rFonts w:ascii="宋体" w:hAnsi="宋体" w:hint="eastAsia"/>
          <w:sz w:val="24"/>
          <w:szCs w:val="24"/>
        </w:rPr>
        <w:t>星期</w:t>
      </w:r>
      <w:r w:rsidR="00606D36" w:rsidRPr="00D71152">
        <w:rPr>
          <w:rFonts w:ascii="宋体" w:hAnsi="宋体" w:hint="eastAsia"/>
          <w:sz w:val="24"/>
          <w:szCs w:val="24"/>
        </w:rPr>
        <w:t>二</w:t>
      </w:r>
      <w:r w:rsidRPr="00D71152">
        <w:rPr>
          <w:rFonts w:ascii="宋体" w:hAnsi="宋体" w:hint="eastAsia"/>
          <w:sz w:val="24"/>
          <w:szCs w:val="24"/>
        </w:rPr>
        <w:t>)</w:t>
      </w:r>
      <w:r w:rsidR="00606D36" w:rsidRPr="00D71152">
        <w:rPr>
          <w:rFonts w:ascii="宋体" w:hAnsi="宋体" w:hint="eastAsia"/>
          <w:sz w:val="24"/>
          <w:szCs w:val="24"/>
        </w:rPr>
        <w:t>下</w:t>
      </w:r>
      <w:r w:rsidRPr="00D71152">
        <w:rPr>
          <w:rFonts w:ascii="宋体" w:hAnsi="宋体" w:hint="eastAsia"/>
          <w:sz w:val="24"/>
          <w:szCs w:val="24"/>
        </w:rPr>
        <w:t>午</w:t>
      </w:r>
      <w:r w:rsidR="00606D36" w:rsidRPr="00D71152">
        <w:rPr>
          <w:rFonts w:ascii="宋体" w:hAnsi="宋体" w:hint="eastAsia"/>
          <w:sz w:val="24"/>
          <w:szCs w:val="24"/>
        </w:rPr>
        <w:t>15</w:t>
      </w:r>
      <w:r w:rsidRPr="00D71152">
        <w:rPr>
          <w:rFonts w:ascii="宋体" w:hAnsi="宋体" w:hint="eastAsia"/>
          <w:sz w:val="24"/>
          <w:szCs w:val="24"/>
        </w:rPr>
        <w:t>:</w:t>
      </w:r>
      <w:r w:rsidR="00E76E03" w:rsidRPr="00D71152">
        <w:rPr>
          <w:rFonts w:ascii="宋体" w:hAnsi="宋体" w:hint="eastAsia"/>
          <w:sz w:val="24"/>
          <w:szCs w:val="24"/>
        </w:rPr>
        <w:t>00</w:t>
      </w:r>
    </w:p>
    <w:p w:rsidR="00AF5F7D" w:rsidRPr="00D71152" w:rsidRDefault="000A7490">
      <w:pPr>
        <w:widowControl/>
        <w:spacing w:line="360" w:lineRule="auto"/>
        <w:rPr>
          <w:rFonts w:ascii="宋体" w:hAnsi="宋体"/>
          <w:b/>
          <w:sz w:val="24"/>
          <w:szCs w:val="24"/>
        </w:rPr>
      </w:pPr>
      <w:r w:rsidRPr="00D71152">
        <w:rPr>
          <w:rFonts w:ascii="宋体" w:hAnsi="宋体" w:hint="eastAsia"/>
          <w:b/>
          <w:sz w:val="24"/>
          <w:szCs w:val="24"/>
        </w:rPr>
        <w:t>（请各供应商委派商务及技术人员参会，</w:t>
      </w:r>
      <w:r w:rsidRPr="00D71152">
        <w:rPr>
          <w:rFonts w:ascii="宋体" w:hAnsi="宋体" w:hint="eastAsia"/>
          <w:b/>
          <w:sz w:val="24"/>
          <w:szCs w:val="24"/>
        </w:rPr>
        <w:t>PPT</w:t>
      </w:r>
      <w:r w:rsidRPr="00D71152">
        <w:rPr>
          <w:rFonts w:ascii="宋体" w:hAnsi="宋体" w:hint="eastAsia"/>
          <w:b/>
          <w:sz w:val="24"/>
          <w:szCs w:val="24"/>
        </w:rPr>
        <w:t>产品介绍时间不超过</w:t>
      </w:r>
      <w:r w:rsidRPr="00D71152">
        <w:rPr>
          <w:rFonts w:ascii="宋体" w:hAnsi="宋体" w:hint="eastAsia"/>
          <w:b/>
          <w:sz w:val="24"/>
          <w:szCs w:val="24"/>
        </w:rPr>
        <w:t>10</w:t>
      </w:r>
      <w:r w:rsidRPr="00D71152">
        <w:rPr>
          <w:rFonts w:ascii="宋体" w:hAnsi="宋体" w:hint="eastAsia"/>
          <w:b/>
          <w:sz w:val="24"/>
          <w:szCs w:val="24"/>
        </w:rPr>
        <w:t>分钟）</w:t>
      </w:r>
    </w:p>
    <w:p w:rsidR="00AF5F7D" w:rsidRPr="00D71152" w:rsidRDefault="000A7490">
      <w:pPr>
        <w:widowControl/>
        <w:spacing w:line="360" w:lineRule="auto"/>
        <w:rPr>
          <w:rFonts w:ascii="宋体" w:hAnsi="宋体"/>
          <w:sz w:val="24"/>
          <w:szCs w:val="24"/>
        </w:rPr>
      </w:pPr>
      <w:r w:rsidRPr="00D71152">
        <w:rPr>
          <w:rFonts w:ascii="宋体" w:hAnsi="宋体" w:hint="eastAsia"/>
          <w:sz w:val="24"/>
          <w:szCs w:val="24"/>
        </w:rPr>
        <w:t>地</w:t>
      </w:r>
      <w:r w:rsidRPr="00D71152">
        <w:rPr>
          <w:rFonts w:ascii="宋体" w:hAnsi="宋体" w:hint="eastAsia"/>
          <w:sz w:val="24"/>
          <w:szCs w:val="24"/>
        </w:rPr>
        <w:t xml:space="preserve">  </w:t>
      </w:r>
      <w:r w:rsidRPr="00D71152">
        <w:rPr>
          <w:rFonts w:ascii="宋体" w:hAnsi="宋体" w:hint="eastAsia"/>
          <w:sz w:val="24"/>
          <w:szCs w:val="24"/>
        </w:rPr>
        <w:t>点：江苏省口腔医院新综合楼十三楼</w:t>
      </w:r>
      <w:r w:rsidR="00D71152" w:rsidRPr="00D71152">
        <w:rPr>
          <w:rFonts w:ascii="宋体" w:hAnsi="宋体" w:hint="eastAsia"/>
          <w:sz w:val="24"/>
          <w:szCs w:val="24"/>
        </w:rPr>
        <w:t>1319</w:t>
      </w:r>
      <w:r w:rsidRPr="00D71152">
        <w:rPr>
          <w:rFonts w:ascii="宋体" w:hAnsi="宋体" w:hint="eastAsia"/>
          <w:sz w:val="24"/>
          <w:szCs w:val="24"/>
        </w:rPr>
        <w:t>会议室</w:t>
      </w:r>
    </w:p>
    <w:p w:rsidR="00AF5F7D" w:rsidRPr="00D71152" w:rsidRDefault="000A7490">
      <w:pPr>
        <w:widowControl/>
        <w:spacing w:line="360" w:lineRule="auto"/>
        <w:rPr>
          <w:rFonts w:ascii="宋体" w:hAnsi="宋体"/>
          <w:sz w:val="24"/>
          <w:szCs w:val="24"/>
        </w:rPr>
      </w:pPr>
      <w:r w:rsidRPr="00D71152">
        <w:rPr>
          <w:rFonts w:ascii="宋体" w:hAnsi="宋体" w:hint="eastAsia"/>
          <w:sz w:val="24"/>
          <w:szCs w:val="24"/>
        </w:rPr>
        <w:t>使用部门：</w:t>
      </w:r>
      <w:r w:rsidR="00D71152" w:rsidRPr="00D71152">
        <w:rPr>
          <w:rFonts w:ascii="宋体" w:hAnsi="宋体" w:hint="eastAsia"/>
          <w:sz w:val="24"/>
          <w:szCs w:val="24"/>
        </w:rPr>
        <w:t>信息中心  陈主任</w:t>
      </w:r>
      <w:r w:rsidRPr="00D71152">
        <w:rPr>
          <w:rFonts w:ascii="宋体" w:hAnsi="宋体" w:hint="eastAsia"/>
          <w:sz w:val="24"/>
          <w:szCs w:val="24"/>
        </w:rPr>
        <w:t xml:space="preserve">     </w:t>
      </w:r>
      <w:r w:rsidRPr="00D71152">
        <w:rPr>
          <w:rFonts w:ascii="宋体" w:hAnsi="宋体" w:hint="eastAsia"/>
          <w:sz w:val="24"/>
          <w:szCs w:val="24"/>
        </w:rPr>
        <w:t>联系方式：</w:t>
      </w:r>
      <w:r w:rsidR="00D71152" w:rsidRPr="00D71152">
        <w:rPr>
          <w:rFonts w:ascii="宋体" w:hAnsi="宋体" w:hint="eastAsia"/>
          <w:sz w:val="24"/>
          <w:szCs w:val="24"/>
        </w:rPr>
        <w:t>69593126</w:t>
      </w:r>
    </w:p>
    <w:p w:rsidR="00AF5F7D" w:rsidRPr="00D71152" w:rsidRDefault="000A7490">
      <w:pPr>
        <w:widowControl/>
        <w:spacing w:line="360" w:lineRule="auto"/>
        <w:rPr>
          <w:rFonts w:ascii="宋体" w:hAnsi="宋体"/>
          <w:sz w:val="24"/>
          <w:szCs w:val="24"/>
        </w:rPr>
      </w:pPr>
      <w:r w:rsidRPr="00D71152">
        <w:rPr>
          <w:rFonts w:ascii="宋体" w:hAnsi="宋体" w:hint="eastAsia"/>
          <w:sz w:val="24"/>
          <w:szCs w:val="24"/>
        </w:rPr>
        <w:t>采购中心：李老师</w:t>
      </w:r>
      <w:r w:rsidRPr="00D71152">
        <w:rPr>
          <w:rFonts w:ascii="宋体" w:hAnsi="宋体" w:hint="eastAsia"/>
          <w:sz w:val="24"/>
          <w:szCs w:val="24"/>
        </w:rPr>
        <w:t xml:space="preserve">               </w:t>
      </w:r>
      <w:r w:rsidRPr="00D71152">
        <w:rPr>
          <w:rFonts w:ascii="宋体" w:hAnsi="宋体" w:hint="eastAsia"/>
          <w:sz w:val="24"/>
          <w:szCs w:val="24"/>
        </w:rPr>
        <w:t>联系方式：</w:t>
      </w:r>
      <w:r w:rsidRPr="00D71152">
        <w:rPr>
          <w:rFonts w:ascii="宋体" w:hAnsi="宋体" w:hint="eastAsia"/>
          <w:sz w:val="24"/>
          <w:szCs w:val="24"/>
        </w:rPr>
        <w:t>69593206</w:t>
      </w:r>
    </w:p>
    <w:p w:rsidR="00AF5F7D" w:rsidRPr="00D71152" w:rsidRDefault="00AF5F7D">
      <w:pPr>
        <w:spacing w:line="360" w:lineRule="auto"/>
        <w:rPr>
          <w:b/>
          <w:sz w:val="24"/>
          <w:szCs w:val="24"/>
        </w:rPr>
      </w:pPr>
    </w:p>
    <w:p w:rsidR="00AF5F7D" w:rsidRPr="00D71152" w:rsidRDefault="000A7490">
      <w:pPr>
        <w:spacing w:line="360" w:lineRule="auto"/>
        <w:rPr>
          <w:b/>
          <w:sz w:val="24"/>
          <w:szCs w:val="24"/>
        </w:rPr>
      </w:pPr>
      <w:r w:rsidRPr="00D71152">
        <w:rPr>
          <w:rFonts w:hint="eastAsia"/>
          <w:b/>
          <w:sz w:val="24"/>
          <w:szCs w:val="24"/>
        </w:rPr>
        <w:t>注：</w:t>
      </w:r>
      <w:r w:rsidRPr="00D71152">
        <w:rPr>
          <w:b/>
          <w:sz w:val="24"/>
          <w:szCs w:val="24"/>
        </w:rPr>
        <w:t xml:space="preserve"> 1. </w:t>
      </w:r>
      <w:r w:rsidRPr="00D71152">
        <w:rPr>
          <w:b/>
          <w:sz w:val="24"/>
          <w:szCs w:val="24"/>
        </w:rPr>
        <w:t>提供虚假文件一经查实将终止其</w:t>
      </w:r>
      <w:r w:rsidRPr="00D71152">
        <w:rPr>
          <w:rFonts w:hint="eastAsia"/>
          <w:b/>
          <w:sz w:val="24"/>
          <w:szCs w:val="24"/>
        </w:rPr>
        <w:t>参与</w:t>
      </w:r>
      <w:r w:rsidRPr="00D71152">
        <w:rPr>
          <w:b/>
          <w:sz w:val="24"/>
          <w:szCs w:val="24"/>
        </w:rPr>
        <w:t>资格</w:t>
      </w:r>
      <w:r w:rsidRPr="00D71152">
        <w:rPr>
          <w:rFonts w:hint="eastAsia"/>
          <w:b/>
          <w:sz w:val="24"/>
          <w:szCs w:val="24"/>
        </w:rPr>
        <w:t>。</w:t>
      </w:r>
    </w:p>
    <w:p w:rsidR="00AF5F7D" w:rsidRPr="00D71152" w:rsidRDefault="000A7490">
      <w:pPr>
        <w:spacing w:line="360" w:lineRule="auto"/>
        <w:rPr>
          <w:b/>
          <w:sz w:val="24"/>
          <w:szCs w:val="24"/>
        </w:rPr>
      </w:pPr>
      <w:r w:rsidRPr="00D71152">
        <w:rPr>
          <w:b/>
          <w:sz w:val="24"/>
          <w:szCs w:val="24"/>
        </w:rPr>
        <w:t xml:space="preserve">     2. </w:t>
      </w:r>
      <w:r w:rsidRPr="00D71152">
        <w:rPr>
          <w:b/>
          <w:sz w:val="24"/>
          <w:szCs w:val="24"/>
        </w:rPr>
        <w:t>资料一式</w:t>
      </w:r>
      <w:r w:rsidRPr="00D71152">
        <w:rPr>
          <w:rFonts w:hint="eastAsia"/>
          <w:b/>
          <w:sz w:val="24"/>
          <w:szCs w:val="24"/>
        </w:rPr>
        <w:t>四</w:t>
      </w:r>
      <w:r w:rsidRPr="00D71152">
        <w:rPr>
          <w:b/>
          <w:sz w:val="24"/>
          <w:szCs w:val="24"/>
        </w:rPr>
        <w:t>份</w:t>
      </w:r>
      <w:r w:rsidRPr="00D71152">
        <w:rPr>
          <w:rFonts w:hint="eastAsia"/>
          <w:b/>
          <w:sz w:val="24"/>
          <w:szCs w:val="24"/>
        </w:rPr>
        <w:t>，加盖单位公章并装订成册，概不退还</w:t>
      </w:r>
      <w:r w:rsidRPr="00D71152">
        <w:rPr>
          <w:b/>
          <w:sz w:val="24"/>
          <w:szCs w:val="24"/>
        </w:rPr>
        <w:t>。</w:t>
      </w:r>
    </w:p>
    <w:p w:rsidR="00AF5F7D" w:rsidRPr="00D71152" w:rsidRDefault="000A7490">
      <w:pPr>
        <w:widowControl/>
        <w:spacing w:line="500" w:lineRule="exact"/>
        <w:rPr>
          <w:rFonts w:ascii="宋体" w:hAnsi="宋体"/>
          <w:b/>
          <w:sz w:val="24"/>
          <w:szCs w:val="24"/>
        </w:rPr>
      </w:pPr>
      <w:r w:rsidRPr="00D71152">
        <w:rPr>
          <w:rFonts w:hint="eastAsia"/>
          <w:b/>
          <w:sz w:val="24"/>
          <w:szCs w:val="24"/>
        </w:rPr>
        <w:t xml:space="preserve">     </w:t>
      </w:r>
      <w:r w:rsidRPr="00D71152">
        <w:rPr>
          <w:rFonts w:hint="eastAsia"/>
          <w:b/>
          <w:sz w:val="24"/>
          <w:szCs w:val="24"/>
        </w:rPr>
        <w:t>3.</w:t>
      </w:r>
      <w:r w:rsidRPr="00D71152">
        <w:rPr>
          <w:rFonts w:ascii="宋体" w:hAnsi="宋体" w:hint="eastAsia"/>
          <w:b/>
          <w:sz w:val="24"/>
          <w:szCs w:val="24"/>
        </w:rPr>
        <w:t xml:space="preserve"> </w:t>
      </w:r>
      <w:r w:rsidRPr="00D71152">
        <w:rPr>
          <w:rFonts w:ascii="宋体" w:hAnsi="宋体" w:hint="eastAsia"/>
          <w:b/>
          <w:sz w:val="24"/>
          <w:szCs w:val="24"/>
        </w:rPr>
        <w:t>其中《报价一览表》除在调研文件中体现外，另需单独封装一份。</w:t>
      </w:r>
    </w:p>
    <w:p w:rsidR="00AF5F7D" w:rsidRPr="00D71152" w:rsidRDefault="00AF5F7D">
      <w:pPr>
        <w:spacing w:line="360" w:lineRule="auto"/>
        <w:rPr>
          <w:b/>
          <w:sz w:val="24"/>
          <w:szCs w:val="24"/>
        </w:rPr>
      </w:pPr>
    </w:p>
    <w:p w:rsidR="00AF5F7D" w:rsidRPr="00D71152" w:rsidRDefault="00AF5F7D">
      <w:pPr>
        <w:spacing w:line="360" w:lineRule="auto"/>
        <w:rPr>
          <w:b/>
          <w:sz w:val="24"/>
          <w:szCs w:val="24"/>
        </w:rPr>
      </w:pPr>
    </w:p>
    <w:p w:rsidR="00AF5F7D" w:rsidRPr="00D71152" w:rsidRDefault="000A7490">
      <w:pPr>
        <w:rPr>
          <w:b/>
          <w:sz w:val="24"/>
          <w:szCs w:val="24"/>
        </w:rPr>
      </w:pPr>
      <w:r w:rsidRPr="00D71152">
        <w:rPr>
          <w:b/>
          <w:sz w:val="24"/>
          <w:szCs w:val="24"/>
        </w:rPr>
        <w:br w:type="page"/>
      </w:r>
    </w:p>
    <w:p w:rsidR="00AF5F7D" w:rsidRPr="00D71152" w:rsidRDefault="00AF5F7D">
      <w:pPr>
        <w:pStyle w:val="a0"/>
      </w:pPr>
    </w:p>
    <w:p w:rsidR="00AF5F7D" w:rsidRPr="00D71152" w:rsidRDefault="000A7490">
      <w:pPr>
        <w:spacing w:line="440" w:lineRule="exact"/>
        <w:rPr>
          <w:rFonts w:ascii="宋体" w:hAnsi="宋体" w:cs="宋体"/>
          <w:b/>
          <w:sz w:val="24"/>
          <w:szCs w:val="24"/>
          <w:u w:val="single"/>
        </w:rPr>
      </w:pPr>
      <w:r w:rsidRPr="00D71152">
        <w:rPr>
          <w:rFonts w:ascii="宋体" w:hAnsi="宋体" w:cs="宋体" w:hint="eastAsia"/>
          <w:b/>
          <w:sz w:val="24"/>
          <w:szCs w:val="24"/>
        </w:rPr>
        <w:t>附件</w:t>
      </w:r>
      <w:r w:rsidRPr="00D71152">
        <w:rPr>
          <w:rFonts w:ascii="宋体" w:hAnsi="宋体" w:cs="宋体" w:hint="eastAsia"/>
          <w:b/>
          <w:sz w:val="24"/>
          <w:szCs w:val="24"/>
        </w:rPr>
        <w:t>1</w:t>
      </w:r>
      <w:r w:rsidRPr="00D71152">
        <w:rPr>
          <w:rFonts w:ascii="宋体" w:hAnsi="宋体" w:cs="宋体" w:hint="eastAsia"/>
          <w:b/>
          <w:sz w:val="24"/>
          <w:szCs w:val="24"/>
        </w:rPr>
        <w:t>：</w:t>
      </w:r>
      <w:r w:rsidRPr="00D71152">
        <w:rPr>
          <w:rFonts w:ascii="宋体" w:hAnsi="宋体" w:cs="宋体" w:hint="eastAsia"/>
          <w:b/>
          <w:sz w:val="24"/>
          <w:szCs w:val="24"/>
          <w:u w:val="single"/>
        </w:rPr>
        <w:t>南京医科大学附属口腔医院</w:t>
      </w:r>
      <w:r w:rsidRPr="00D71152">
        <w:rPr>
          <w:rFonts w:ascii="宋体" w:hAnsi="宋体" w:cs="宋体" w:hint="eastAsia"/>
          <w:b/>
          <w:sz w:val="24"/>
          <w:szCs w:val="24"/>
          <w:u w:val="single"/>
        </w:rPr>
        <w:t>科</w:t>
      </w:r>
      <w:r w:rsidRPr="00D71152">
        <w:rPr>
          <w:rFonts w:ascii="宋体" w:hAnsi="宋体" w:cs="宋体" w:hint="eastAsia"/>
          <w:b/>
          <w:sz w:val="24"/>
          <w:szCs w:val="24"/>
          <w:u w:val="single"/>
        </w:rPr>
        <w:t>HIS</w:t>
      </w:r>
      <w:r w:rsidRPr="00D71152">
        <w:rPr>
          <w:rFonts w:ascii="宋体" w:hAnsi="宋体" w:cs="宋体" w:hint="eastAsia"/>
          <w:b/>
          <w:sz w:val="24"/>
          <w:szCs w:val="24"/>
          <w:u w:val="single"/>
        </w:rPr>
        <w:t>系统数据库集群扩容</w:t>
      </w:r>
      <w:r w:rsidRPr="00D71152">
        <w:rPr>
          <w:rFonts w:ascii="宋体" w:hAnsi="宋体" w:cs="宋体" w:hint="eastAsia"/>
          <w:b/>
          <w:sz w:val="24"/>
          <w:szCs w:val="24"/>
          <w:u w:val="single"/>
        </w:rPr>
        <w:t>项目要求</w:t>
      </w:r>
    </w:p>
    <w:p w:rsidR="00AF5F7D" w:rsidRPr="00D71152" w:rsidRDefault="000A7490">
      <w:pPr>
        <w:keepNext/>
        <w:keepLines/>
        <w:numPr>
          <w:ilvl w:val="2"/>
          <w:numId w:val="3"/>
        </w:numPr>
        <w:spacing w:before="260" w:after="260" w:line="360" w:lineRule="auto"/>
        <w:outlineLvl w:val="2"/>
        <w:rPr>
          <w:rFonts w:ascii="宋体" w:hAnsi="宋体" w:cs="宋体"/>
          <w:sz w:val="24"/>
          <w:szCs w:val="24"/>
        </w:rPr>
      </w:pPr>
      <w:r w:rsidRPr="00D71152">
        <w:rPr>
          <w:rFonts w:ascii="宋体" w:hAnsi="宋体" w:cs="宋体" w:hint="eastAsia"/>
          <w:sz w:val="24"/>
          <w:szCs w:val="24"/>
        </w:rPr>
        <w:t>服务器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020"/>
      </w:tblGrid>
      <w:tr w:rsidR="00AF5F7D" w:rsidRPr="00D71152">
        <w:trPr>
          <w:trHeight w:val="486"/>
        </w:trPr>
        <w:tc>
          <w:tcPr>
            <w:tcW w:w="1502" w:type="dxa"/>
            <w:tcBorders>
              <w:top w:val="single" w:sz="4" w:space="0" w:color="auto"/>
              <w:left w:val="single" w:sz="4" w:space="0" w:color="auto"/>
              <w:bottom w:val="single" w:sz="4" w:space="0" w:color="auto"/>
              <w:right w:val="single" w:sz="4" w:space="0" w:color="auto"/>
            </w:tcBorders>
            <w:shd w:val="clear" w:color="auto" w:fill="F1F1F1"/>
            <w:vAlign w:val="center"/>
          </w:tcPr>
          <w:p w:rsidR="00AF5F7D" w:rsidRPr="00D71152" w:rsidRDefault="000A7490">
            <w:pPr>
              <w:spacing w:line="360" w:lineRule="auto"/>
              <w:jc w:val="center"/>
              <w:rPr>
                <w:rFonts w:ascii="宋体" w:hAnsi="宋体" w:cs="宋体"/>
                <w:b/>
                <w:bCs/>
                <w:color w:val="000000"/>
                <w:kern w:val="0"/>
                <w:sz w:val="24"/>
                <w:szCs w:val="24"/>
              </w:rPr>
            </w:pPr>
            <w:r w:rsidRPr="00D71152">
              <w:rPr>
                <w:rFonts w:ascii="宋体" w:hAnsi="宋体" w:cs="宋体" w:hint="eastAsia"/>
                <w:b/>
                <w:bCs/>
                <w:color w:val="000000"/>
                <w:sz w:val="24"/>
                <w:szCs w:val="24"/>
              </w:rPr>
              <w:t>项目</w:t>
            </w:r>
          </w:p>
        </w:tc>
        <w:tc>
          <w:tcPr>
            <w:tcW w:w="7020" w:type="dxa"/>
            <w:tcBorders>
              <w:top w:val="single" w:sz="4" w:space="0" w:color="auto"/>
              <w:left w:val="single" w:sz="4" w:space="0" w:color="auto"/>
              <w:bottom w:val="single" w:sz="4" w:space="0" w:color="auto"/>
              <w:right w:val="single" w:sz="4" w:space="0" w:color="auto"/>
            </w:tcBorders>
            <w:shd w:val="clear" w:color="auto" w:fill="F1F1F1"/>
            <w:vAlign w:val="center"/>
          </w:tcPr>
          <w:p w:rsidR="00AF5F7D" w:rsidRPr="00D71152" w:rsidRDefault="000A7490">
            <w:pPr>
              <w:spacing w:line="360" w:lineRule="auto"/>
              <w:jc w:val="center"/>
              <w:rPr>
                <w:rFonts w:ascii="宋体" w:hAnsi="宋体" w:cs="宋体"/>
                <w:b/>
                <w:bCs/>
                <w:color w:val="000000"/>
                <w:kern w:val="0"/>
                <w:sz w:val="24"/>
                <w:szCs w:val="24"/>
              </w:rPr>
            </w:pPr>
            <w:r w:rsidRPr="00D71152">
              <w:rPr>
                <w:rFonts w:ascii="宋体" w:hAnsi="宋体" w:cs="宋体" w:hint="eastAsia"/>
                <w:b/>
                <w:bCs/>
                <w:color w:val="000000"/>
                <w:sz w:val="24"/>
                <w:szCs w:val="24"/>
              </w:rPr>
              <w:t>招标要求</w:t>
            </w:r>
          </w:p>
        </w:tc>
      </w:tr>
      <w:tr w:rsidR="00AF5F7D" w:rsidRPr="00D71152">
        <w:trPr>
          <w:trHeight w:val="280"/>
        </w:trPr>
        <w:tc>
          <w:tcPr>
            <w:tcW w:w="881" w:type="pct"/>
            <w:tcBorders>
              <w:top w:val="single" w:sz="4" w:space="0" w:color="auto"/>
              <w:left w:val="single" w:sz="4" w:space="0" w:color="auto"/>
              <w:bottom w:val="single" w:sz="4" w:space="0" w:color="auto"/>
              <w:right w:val="single" w:sz="4" w:space="0" w:color="auto"/>
            </w:tcBorders>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hint="eastAsia"/>
                <w:sz w:val="24"/>
                <w:szCs w:val="24"/>
              </w:rPr>
              <w:t>数量</w:t>
            </w:r>
          </w:p>
        </w:tc>
        <w:tc>
          <w:tcPr>
            <w:tcW w:w="4118" w:type="pct"/>
            <w:tcBorders>
              <w:top w:val="single" w:sz="4" w:space="0" w:color="auto"/>
              <w:left w:val="single" w:sz="4" w:space="0" w:color="auto"/>
              <w:bottom w:val="single" w:sz="4" w:space="0" w:color="auto"/>
              <w:right w:val="single" w:sz="4" w:space="0" w:color="auto"/>
            </w:tcBorders>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3</w:t>
            </w:r>
            <w:r w:rsidRPr="00D71152">
              <w:rPr>
                <w:rFonts w:ascii="宋体" w:hAnsi="宋体" w:cs="宋体" w:hint="eastAsia"/>
                <w:b/>
                <w:bCs/>
                <w:i/>
                <w:iCs/>
                <w:color w:val="000000"/>
                <w:sz w:val="24"/>
                <w:szCs w:val="24"/>
                <w:u w:val="single"/>
              </w:rPr>
              <w:t>台，单台配置要求如下：</w:t>
            </w:r>
          </w:p>
        </w:tc>
      </w:tr>
      <w:tr w:rsidR="00AF5F7D" w:rsidRPr="00D71152">
        <w:trPr>
          <w:trHeight w:val="280"/>
        </w:trPr>
        <w:tc>
          <w:tcPr>
            <w:tcW w:w="881" w:type="pct"/>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hint="eastAsia"/>
                <w:sz w:val="24"/>
                <w:szCs w:val="24"/>
              </w:rPr>
              <w:t>外观</w:t>
            </w:r>
          </w:p>
        </w:tc>
        <w:tc>
          <w:tcPr>
            <w:tcW w:w="4118" w:type="pct"/>
          </w:tcPr>
          <w:p w:rsidR="00AF5F7D" w:rsidRPr="00D71152" w:rsidRDefault="000A7490">
            <w:pPr>
              <w:spacing w:line="360" w:lineRule="auto"/>
              <w:ind w:firstLineChars="100" w:firstLine="241"/>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2U</w:t>
            </w:r>
            <w:r w:rsidRPr="00D71152">
              <w:rPr>
                <w:rFonts w:ascii="宋体" w:hAnsi="宋体" w:cs="宋体" w:hint="eastAsia"/>
                <w:b/>
                <w:bCs/>
                <w:i/>
                <w:iCs/>
                <w:color w:val="000000"/>
                <w:sz w:val="24"/>
                <w:szCs w:val="24"/>
                <w:u w:val="single"/>
              </w:rPr>
              <w:t>标准机架式。</w:t>
            </w:r>
          </w:p>
        </w:tc>
      </w:tr>
      <w:tr w:rsidR="00AF5F7D" w:rsidRPr="00D71152">
        <w:trPr>
          <w:trHeight w:val="280"/>
        </w:trPr>
        <w:tc>
          <w:tcPr>
            <w:tcW w:w="881" w:type="pct"/>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hint="eastAsia"/>
                <w:sz w:val="24"/>
                <w:szCs w:val="24"/>
              </w:rPr>
              <w:t>处理器</w:t>
            </w:r>
          </w:p>
        </w:tc>
        <w:tc>
          <w:tcPr>
            <w:tcW w:w="4118" w:type="pct"/>
            <w:vAlign w:val="center"/>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配置≥</w:t>
            </w:r>
            <w:r w:rsidRPr="00D71152">
              <w:rPr>
                <w:rFonts w:ascii="宋体" w:hAnsi="宋体" w:cs="宋体" w:hint="eastAsia"/>
                <w:b/>
                <w:bCs/>
                <w:i/>
                <w:iCs/>
                <w:color w:val="000000"/>
                <w:sz w:val="24"/>
                <w:szCs w:val="24"/>
                <w:u w:val="single"/>
              </w:rPr>
              <w:t>2</w:t>
            </w:r>
            <w:r w:rsidRPr="00D71152">
              <w:rPr>
                <w:rFonts w:ascii="宋体" w:hAnsi="宋体" w:cs="宋体" w:hint="eastAsia"/>
                <w:b/>
                <w:bCs/>
                <w:i/>
                <w:iCs/>
                <w:color w:val="000000"/>
                <w:sz w:val="24"/>
                <w:szCs w:val="24"/>
                <w:u w:val="single"/>
              </w:rPr>
              <w:t>颗</w:t>
            </w:r>
            <w:r w:rsidRPr="00D71152">
              <w:rPr>
                <w:rFonts w:ascii="宋体" w:hAnsi="宋体" w:cs="宋体" w:hint="eastAsia"/>
                <w:b/>
                <w:bCs/>
                <w:i/>
                <w:iCs/>
                <w:color w:val="000000"/>
                <w:sz w:val="24"/>
                <w:szCs w:val="24"/>
                <w:u w:val="single"/>
              </w:rPr>
              <w:t>16</w:t>
            </w:r>
            <w:r w:rsidRPr="00D71152">
              <w:rPr>
                <w:rFonts w:ascii="宋体" w:hAnsi="宋体" w:cs="宋体" w:hint="eastAsia"/>
                <w:b/>
                <w:bCs/>
                <w:i/>
                <w:iCs/>
                <w:color w:val="000000"/>
                <w:sz w:val="24"/>
                <w:szCs w:val="24"/>
                <w:u w:val="single"/>
              </w:rPr>
              <w:t>核心</w:t>
            </w:r>
            <w:r w:rsidRPr="00D71152">
              <w:rPr>
                <w:rFonts w:ascii="宋体" w:hAnsi="宋体" w:cs="宋体" w:hint="eastAsia"/>
                <w:b/>
                <w:bCs/>
                <w:i/>
                <w:iCs/>
                <w:color w:val="000000"/>
                <w:sz w:val="24"/>
                <w:szCs w:val="24"/>
                <w:u w:val="single"/>
              </w:rPr>
              <w:t>以上</w:t>
            </w:r>
            <w:r w:rsidRPr="00D71152">
              <w:rPr>
                <w:rFonts w:ascii="宋体" w:hAnsi="宋体" w:cs="宋体" w:hint="eastAsia"/>
                <w:b/>
                <w:bCs/>
                <w:i/>
                <w:iCs/>
                <w:color w:val="000000"/>
                <w:sz w:val="24"/>
                <w:szCs w:val="24"/>
                <w:u w:val="single"/>
              </w:rPr>
              <w:t>处理器，单颗</w:t>
            </w:r>
            <w:r w:rsidRPr="00D71152">
              <w:rPr>
                <w:rFonts w:ascii="宋体" w:hAnsi="宋体" w:cs="宋体" w:hint="eastAsia"/>
                <w:b/>
                <w:bCs/>
                <w:i/>
                <w:iCs/>
                <w:color w:val="000000"/>
                <w:sz w:val="24"/>
                <w:szCs w:val="24"/>
                <w:u w:val="single"/>
              </w:rPr>
              <w:t>CPU</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16</w:t>
            </w:r>
            <w:r w:rsidRPr="00D71152">
              <w:rPr>
                <w:rFonts w:ascii="宋体" w:hAnsi="宋体" w:cs="宋体" w:hint="eastAsia"/>
                <w:b/>
                <w:bCs/>
                <w:i/>
                <w:iCs/>
                <w:color w:val="000000"/>
                <w:sz w:val="24"/>
                <w:szCs w:val="24"/>
                <w:u w:val="single"/>
              </w:rPr>
              <w:t>核心，≥</w:t>
            </w:r>
            <w:r w:rsidRPr="00D71152">
              <w:rPr>
                <w:rFonts w:ascii="宋体" w:hAnsi="宋体" w:cs="宋体" w:hint="eastAsia"/>
                <w:b/>
                <w:bCs/>
                <w:i/>
                <w:iCs/>
                <w:color w:val="000000"/>
                <w:sz w:val="24"/>
                <w:szCs w:val="24"/>
                <w:u w:val="single"/>
              </w:rPr>
              <w:t>2.</w:t>
            </w:r>
            <w:r w:rsidRPr="00D71152">
              <w:rPr>
                <w:rFonts w:ascii="宋体" w:hAnsi="宋体" w:cs="宋体" w:hint="eastAsia"/>
                <w:b/>
                <w:bCs/>
                <w:i/>
                <w:iCs/>
                <w:color w:val="000000"/>
                <w:sz w:val="24"/>
                <w:szCs w:val="24"/>
                <w:u w:val="single"/>
              </w:rPr>
              <w:t>8</w:t>
            </w:r>
            <w:r w:rsidRPr="00D71152">
              <w:rPr>
                <w:rFonts w:ascii="宋体" w:hAnsi="宋体" w:cs="宋体" w:hint="eastAsia"/>
                <w:b/>
                <w:bCs/>
                <w:i/>
                <w:iCs/>
                <w:color w:val="000000"/>
                <w:sz w:val="24"/>
                <w:szCs w:val="24"/>
                <w:u w:val="single"/>
              </w:rPr>
              <w:t>GHz</w:t>
            </w:r>
            <w:r w:rsidRPr="00D71152">
              <w:rPr>
                <w:rFonts w:ascii="宋体" w:hAnsi="宋体" w:cs="宋体" w:hint="eastAsia"/>
                <w:b/>
                <w:bCs/>
                <w:i/>
                <w:iCs/>
                <w:color w:val="000000"/>
                <w:sz w:val="24"/>
                <w:szCs w:val="24"/>
                <w:u w:val="single"/>
              </w:rPr>
              <w:t>主频</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u w:val="single"/>
              </w:rPr>
              <w:t>L</w:t>
            </w:r>
            <w:r w:rsidRPr="00D71152">
              <w:rPr>
                <w:rFonts w:ascii="宋体" w:hAnsi="宋体" w:cs="宋体"/>
                <w:b/>
                <w:bCs/>
                <w:i/>
                <w:iCs/>
                <w:color w:val="000000"/>
                <w:sz w:val="24"/>
                <w:u w:val="single"/>
              </w:rPr>
              <w:t>3</w:t>
            </w:r>
            <w:r w:rsidRPr="00D71152">
              <w:rPr>
                <w:rFonts w:ascii="宋体" w:hAnsi="宋体" w:cs="宋体"/>
                <w:b/>
                <w:bCs/>
                <w:i/>
                <w:iCs/>
                <w:color w:val="000000"/>
                <w:sz w:val="24"/>
                <w:u w:val="single"/>
              </w:rPr>
              <w:t>缓存</w:t>
            </w:r>
            <w:r w:rsidRPr="00D71152">
              <w:rPr>
                <w:rFonts w:ascii="宋体" w:hAnsi="宋体" w:cs="宋体"/>
                <w:b/>
                <w:bCs/>
                <w:i/>
                <w:iCs/>
                <w:color w:val="000000"/>
                <w:sz w:val="24"/>
                <w:u w:val="single"/>
              </w:rPr>
              <w:t>≥37.5MB</w:t>
            </w:r>
            <w:r w:rsidRPr="00D71152">
              <w:rPr>
                <w:rFonts w:ascii="宋体" w:hAnsi="宋体" w:cs="宋体" w:hint="eastAsia"/>
                <w:b/>
                <w:bCs/>
                <w:i/>
                <w:iCs/>
                <w:color w:val="000000"/>
                <w:sz w:val="24"/>
                <w:u w:val="single"/>
              </w:rPr>
              <w:t>。</w:t>
            </w:r>
          </w:p>
        </w:tc>
      </w:tr>
      <w:tr w:rsidR="00AF5F7D" w:rsidRPr="00D71152">
        <w:trPr>
          <w:trHeight w:val="274"/>
        </w:trPr>
        <w:tc>
          <w:tcPr>
            <w:tcW w:w="881" w:type="pct"/>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hint="eastAsia"/>
                <w:sz w:val="24"/>
                <w:szCs w:val="24"/>
              </w:rPr>
              <w:t>内存</w:t>
            </w:r>
          </w:p>
        </w:tc>
        <w:tc>
          <w:tcPr>
            <w:tcW w:w="4118" w:type="pct"/>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配置≥</w:t>
            </w:r>
            <w:r w:rsidRPr="00D71152">
              <w:rPr>
                <w:rFonts w:ascii="宋体" w:hAnsi="宋体" w:cs="宋体" w:hint="eastAsia"/>
                <w:b/>
                <w:bCs/>
                <w:i/>
                <w:iCs/>
                <w:color w:val="000000"/>
                <w:sz w:val="24"/>
                <w:szCs w:val="24"/>
                <w:u w:val="single"/>
              </w:rPr>
              <w:t>768GB DDR4</w:t>
            </w:r>
            <w:r w:rsidRPr="00D71152">
              <w:rPr>
                <w:rFonts w:ascii="宋体" w:hAnsi="宋体" w:cs="宋体" w:hint="eastAsia"/>
                <w:b/>
                <w:bCs/>
                <w:i/>
                <w:iCs/>
                <w:color w:val="000000"/>
                <w:sz w:val="24"/>
                <w:szCs w:val="24"/>
                <w:u w:val="single"/>
              </w:rPr>
              <w:t>内存</w:t>
            </w:r>
            <w:r w:rsidRPr="00D71152">
              <w:rPr>
                <w:rFonts w:ascii="宋体" w:hAnsi="宋体" w:cs="宋体" w:hint="eastAsia"/>
                <w:b/>
                <w:bCs/>
                <w:i/>
                <w:iCs/>
                <w:color w:val="000000"/>
                <w:sz w:val="24"/>
                <w:u w:val="single"/>
              </w:rPr>
              <w:t>，提供≥</w:t>
            </w:r>
            <w:r w:rsidRPr="00D71152">
              <w:rPr>
                <w:rFonts w:ascii="宋体" w:hAnsi="宋体" w:cs="宋体" w:hint="eastAsia"/>
                <w:b/>
                <w:bCs/>
                <w:i/>
                <w:iCs/>
                <w:color w:val="000000"/>
                <w:sz w:val="24"/>
                <w:u w:val="single"/>
              </w:rPr>
              <w:t>32</w:t>
            </w:r>
            <w:r w:rsidRPr="00D71152">
              <w:rPr>
                <w:rFonts w:ascii="宋体" w:hAnsi="宋体" w:cs="宋体" w:hint="eastAsia"/>
                <w:b/>
                <w:bCs/>
                <w:i/>
                <w:iCs/>
                <w:color w:val="000000"/>
                <w:sz w:val="24"/>
                <w:u w:val="single"/>
              </w:rPr>
              <w:t>个内存插槽。</w:t>
            </w:r>
          </w:p>
        </w:tc>
      </w:tr>
      <w:tr w:rsidR="00AF5F7D" w:rsidRPr="00D71152">
        <w:trPr>
          <w:trHeight w:val="280"/>
        </w:trPr>
        <w:tc>
          <w:tcPr>
            <w:tcW w:w="881" w:type="pct"/>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hint="eastAsia"/>
                <w:sz w:val="24"/>
                <w:szCs w:val="24"/>
              </w:rPr>
              <w:t>硬盘</w:t>
            </w:r>
          </w:p>
        </w:tc>
        <w:tc>
          <w:tcPr>
            <w:tcW w:w="4118" w:type="pct"/>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配置≥</w:t>
            </w:r>
            <w:r w:rsidRPr="00D71152">
              <w:rPr>
                <w:rFonts w:ascii="宋体" w:hAnsi="宋体" w:cs="宋体" w:hint="eastAsia"/>
                <w:b/>
                <w:bCs/>
                <w:i/>
                <w:iCs/>
                <w:color w:val="000000"/>
                <w:sz w:val="24"/>
                <w:szCs w:val="24"/>
                <w:u w:val="single"/>
              </w:rPr>
              <w:t>2</w:t>
            </w:r>
            <w:r w:rsidRPr="00D71152">
              <w:rPr>
                <w:rFonts w:ascii="宋体" w:hAnsi="宋体" w:cs="宋体" w:hint="eastAsia"/>
                <w:b/>
                <w:bCs/>
                <w:i/>
                <w:iCs/>
                <w:color w:val="000000"/>
                <w:sz w:val="24"/>
                <w:szCs w:val="24"/>
                <w:u w:val="single"/>
              </w:rPr>
              <w:t>块</w:t>
            </w:r>
            <w:r w:rsidRPr="00D71152">
              <w:rPr>
                <w:rFonts w:ascii="宋体" w:hAnsi="宋体" w:cs="宋体" w:hint="eastAsia"/>
                <w:b/>
                <w:bCs/>
                <w:i/>
                <w:iCs/>
                <w:color w:val="000000"/>
                <w:sz w:val="24"/>
                <w:szCs w:val="24"/>
                <w:u w:val="single"/>
              </w:rPr>
              <w:t>M.2 240G</w:t>
            </w:r>
            <w:r w:rsidRPr="00D71152">
              <w:rPr>
                <w:rFonts w:ascii="宋体" w:hAnsi="宋体" w:cs="宋体" w:hint="eastAsia"/>
                <w:b/>
                <w:bCs/>
                <w:i/>
                <w:iCs/>
                <w:color w:val="000000"/>
                <w:sz w:val="24"/>
                <w:szCs w:val="24"/>
                <w:u w:val="single"/>
              </w:rPr>
              <w:t>以上系统盘，配置≥</w:t>
            </w:r>
            <w:r w:rsidRPr="00D71152">
              <w:rPr>
                <w:rFonts w:ascii="宋体" w:hAnsi="宋体" w:cs="宋体" w:hint="eastAsia"/>
                <w:b/>
                <w:bCs/>
                <w:i/>
                <w:iCs/>
                <w:color w:val="000000"/>
                <w:sz w:val="24"/>
                <w:szCs w:val="24"/>
                <w:u w:val="single"/>
              </w:rPr>
              <w:t>3</w:t>
            </w:r>
            <w:r w:rsidRPr="00D71152">
              <w:rPr>
                <w:rFonts w:ascii="宋体" w:hAnsi="宋体" w:cs="宋体" w:hint="eastAsia"/>
                <w:b/>
                <w:bCs/>
                <w:i/>
                <w:iCs/>
                <w:color w:val="000000"/>
                <w:sz w:val="24"/>
                <w:szCs w:val="24"/>
                <w:u w:val="single"/>
              </w:rPr>
              <w:t>块</w:t>
            </w:r>
            <w:r w:rsidRPr="00D71152">
              <w:rPr>
                <w:rFonts w:ascii="宋体" w:hAnsi="宋体" w:cs="宋体" w:hint="eastAsia"/>
                <w:b/>
                <w:bCs/>
                <w:i/>
                <w:iCs/>
                <w:color w:val="000000"/>
                <w:sz w:val="24"/>
                <w:szCs w:val="24"/>
                <w:u w:val="single"/>
              </w:rPr>
              <w:t>7.68</w:t>
            </w:r>
            <w:r w:rsidRPr="00D71152">
              <w:rPr>
                <w:rFonts w:ascii="宋体" w:hAnsi="宋体" w:cs="宋体" w:hint="eastAsia"/>
                <w:b/>
                <w:bCs/>
                <w:i/>
                <w:iCs/>
                <w:color w:val="000000"/>
                <w:sz w:val="24"/>
                <w:szCs w:val="24"/>
                <w:u w:val="single"/>
              </w:rPr>
              <w:t xml:space="preserve">TB </w:t>
            </w:r>
            <w:r w:rsidRPr="00D71152">
              <w:rPr>
                <w:rFonts w:ascii="宋体" w:hAnsi="宋体" w:cs="宋体" w:hint="eastAsia"/>
                <w:b/>
                <w:bCs/>
                <w:i/>
                <w:iCs/>
                <w:color w:val="000000"/>
                <w:sz w:val="24"/>
                <w:szCs w:val="24"/>
                <w:u w:val="single"/>
              </w:rPr>
              <w:t xml:space="preserve">NVME </w:t>
            </w:r>
            <w:r w:rsidRPr="00D71152">
              <w:rPr>
                <w:rFonts w:ascii="宋体" w:hAnsi="宋体" w:cs="宋体" w:hint="eastAsia"/>
                <w:b/>
                <w:bCs/>
                <w:i/>
                <w:iCs/>
                <w:color w:val="000000"/>
                <w:sz w:val="24"/>
                <w:szCs w:val="24"/>
                <w:u w:val="single"/>
              </w:rPr>
              <w:t>SSD</w:t>
            </w:r>
            <w:r w:rsidRPr="00D71152">
              <w:rPr>
                <w:rFonts w:ascii="宋体" w:hAnsi="宋体" w:cs="宋体" w:hint="eastAsia"/>
                <w:b/>
                <w:bCs/>
                <w:i/>
                <w:iCs/>
                <w:color w:val="000000"/>
                <w:sz w:val="24"/>
                <w:szCs w:val="24"/>
                <w:u w:val="single"/>
              </w:rPr>
              <w:t>缓存硬盘。</w:t>
            </w:r>
          </w:p>
        </w:tc>
      </w:tr>
      <w:tr w:rsidR="00AF5F7D" w:rsidRPr="00D71152">
        <w:trPr>
          <w:trHeight w:val="280"/>
        </w:trPr>
        <w:tc>
          <w:tcPr>
            <w:tcW w:w="881" w:type="pct"/>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hint="eastAsia"/>
                <w:sz w:val="24"/>
                <w:szCs w:val="24"/>
              </w:rPr>
              <w:t>RAID</w:t>
            </w:r>
            <w:r w:rsidRPr="00D71152">
              <w:rPr>
                <w:rFonts w:ascii="宋体" w:hAnsi="宋体" w:cs="宋体" w:hint="eastAsia"/>
                <w:sz w:val="24"/>
                <w:szCs w:val="24"/>
              </w:rPr>
              <w:t>卡</w:t>
            </w:r>
          </w:p>
        </w:tc>
        <w:tc>
          <w:tcPr>
            <w:tcW w:w="4118" w:type="pct"/>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配置直通阵列卡</w:t>
            </w:r>
            <w:r w:rsidRPr="00D71152">
              <w:rPr>
                <w:rFonts w:ascii="宋体" w:hAnsi="宋体" w:cs="宋体" w:hint="eastAsia"/>
                <w:b/>
                <w:bCs/>
                <w:i/>
                <w:iCs/>
                <w:color w:val="000000"/>
                <w:sz w:val="24"/>
                <w:szCs w:val="24"/>
                <w:u w:val="single"/>
              </w:rPr>
              <w:t>。</w:t>
            </w:r>
          </w:p>
        </w:tc>
      </w:tr>
      <w:tr w:rsidR="00AF5F7D" w:rsidRPr="00D71152">
        <w:trPr>
          <w:trHeight w:val="280"/>
        </w:trPr>
        <w:tc>
          <w:tcPr>
            <w:tcW w:w="881" w:type="pct"/>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hint="eastAsia"/>
                <w:sz w:val="24"/>
                <w:szCs w:val="24"/>
              </w:rPr>
              <w:t>网口</w:t>
            </w:r>
          </w:p>
        </w:tc>
        <w:tc>
          <w:tcPr>
            <w:tcW w:w="4118" w:type="pct"/>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配置≥</w:t>
            </w:r>
            <w:r w:rsidRPr="00D71152">
              <w:rPr>
                <w:rFonts w:ascii="宋体" w:hAnsi="宋体" w:cs="宋体" w:hint="eastAsia"/>
                <w:b/>
                <w:bCs/>
                <w:i/>
                <w:iCs/>
                <w:color w:val="000000"/>
                <w:sz w:val="24"/>
                <w:szCs w:val="24"/>
                <w:u w:val="single"/>
              </w:rPr>
              <w:t>6</w:t>
            </w:r>
            <w:r w:rsidRPr="00D71152">
              <w:rPr>
                <w:rFonts w:ascii="宋体" w:hAnsi="宋体" w:cs="宋体" w:hint="eastAsia"/>
                <w:b/>
                <w:bCs/>
                <w:i/>
                <w:iCs/>
                <w:color w:val="000000"/>
                <w:sz w:val="24"/>
                <w:szCs w:val="24"/>
                <w:u w:val="single"/>
              </w:rPr>
              <w:t>*10</w:t>
            </w:r>
            <w:r w:rsidRPr="00D71152">
              <w:rPr>
                <w:rFonts w:ascii="宋体" w:hAnsi="宋体" w:cs="宋体" w:hint="eastAsia"/>
                <w:b/>
                <w:bCs/>
                <w:i/>
                <w:iCs/>
                <w:color w:val="000000"/>
                <w:sz w:val="24"/>
                <w:szCs w:val="24"/>
                <w:u w:val="single"/>
              </w:rPr>
              <w:t>0</w:t>
            </w:r>
            <w:r w:rsidRPr="00D71152">
              <w:rPr>
                <w:rFonts w:ascii="宋体" w:hAnsi="宋体" w:cs="宋体" w:hint="eastAsia"/>
                <w:b/>
                <w:bCs/>
                <w:i/>
                <w:iCs/>
                <w:color w:val="000000"/>
                <w:sz w:val="24"/>
                <w:szCs w:val="24"/>
                <w:u w:val="single"/>
              </w:rPr>
              <w:t>GE</w:t>
            </w:r>
            <w:r w:rsidRPr="00D71152">
              <w:rPr>
                <w:rFonts w:ascii="宋体" w:hAnsi="宋体" w:cs="宋体" w:hint="eastAsia"/>
                <w:b/>
                <w:bCs/>
                <w:i/>
                <w:iCs/>
                <w:color w:val="000000"/>
                <w:sz w:val="24"/>
                <w:szCs w:val="24"/>
                <w:u w:val="single"/>
              </w:rPr>
              <w:t>光口（含</w:t>
            </w:r>
            <w:proofErr w:type="gramStart"/>
            <w:r w:rsidRPr="00D71152">
              <w:rPr>
                <w:rFonts w:ascii="宋体" w:hAnsi="宋体" w:cs="宋体" w:hint="eastAsia"/>
                <w:b/>
                <w:bCs/>
                <w:i/>
                <w:iCs/>
                <w:color w:val="000000"/>
                <w:sz w:val="24"/>
                <w:szCs w:val="24"/>
                <w:u w:val="single"/>
              </w:rPr>
              <w:t>多模光模块</w:t>
            </w:r>
            <w:proofErr w:type="gramEnd"/>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配置</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1</w:t>
            </w:r>
            <w:r w:rsidRPr="00D71152">
              <w:rPr>
                <w:rFonts w:ascii="宋体" w:hAnsi="宋体" w:cs="宋体" w:hint="eastAsia"/>
                <w:b/>
                <w:bCs/>
                <w:i/>
                <w:iCs/>
                <w:color w:val="000000"/>
                <w:sz w:val="24"/>
                <w:szCs w:val="24"/>
                <w:u w:val="single"/>
              </w:rPr>
              <w:t>块</w:t>
            </w:r>
            <w:r w:rsidRPr="00D71152">
              <w:rPr>
                <w:rFonts w:ascii="宋体" w:hAnsi="宋体" w:cs="宋体" w:hint="eastAsia"/>
                <w:b/>
                <w:bCs/>
                <w:i/>
                <w:iCs/>
                <w:color w:val="000000"/>
                <w:sz w:val="24"/>
                <w:szCs w:val="24"/>
                <w:u w:val="single"/>
              </w:rPr>
              <w:t>16G</w:t>
            </w:r>
            <w:r w:rsidRPr="00D71152">
              <w:rPr>
                <w:rFonts w:ascii="宋体" w:hAnsi="宋体" w:cs="宋体" w:hint="eastAsia"/>
                <w:b/>
                <w:bCs/>
                <w:i/>
                <w:iCs/>
                <w:color w:val="000000"/>
                <w:sz w:val="24"/>
                <w:szCs w:val="24"/>
                <w:u w:val="single"/>
              </w:rPr>
              <w:t>双</w:t>
            </w:r>
            <w:r w:rsidRPr="00D71152">
              <w:rPr>
                <w:rFonts w:ascii="宋体" w:hAnsi="宋体" w:cs="宋体" w:hint="eastAsia"/>
                <w:b/>
                <w:bCs/>
                <w:i/>
                <w:iCs/>
                <w:color w:val="000000"/>
                <w:sz w:val="24"/>
                <w:szCs w:val="24"/>
                <w:u w:val="single"/>
              </w:rPr>
              <w:t>端口的</w:t>
            </w:r>
            <w:proofErr w:type="spellStart"/>
            <w:r w:rsidRPr="00D71152">
              <w:rPr>
                <w:rFonts w:ascii="宋体" w:hAnsi="宋体" w:cs="宋体" w:hint="eastAsia"/>
                <w:b/>
                <w:bCs/>
                <w:i/>
                <w:iCs/>
                <w:color w:val="000000"/>
                <w:sz w:val="24"/>
                <w:szCs w:val="24"/>
                <w:u w:val="single"/>
              </w:rPr>
              <w:t>hba</w:t>
            </w:r>
            <w:proofErr w:type="spellEnd"/>
            <w:r w:rsidRPr="00D71152">
              <w:rPr>
                <w:rFonts w:ascii="宋体" w:hAnsi="宋体" w:cs="宋体" w:hint="eastAsia"/>
                <w:b/>
                <w:bCs/>
                <w:i/>
                <w:iCs/>
                <w:color w:val="000000"/>
                <w:sz w:val="24"/>
                <w:szCs w:val="24"/>
                <w:u w:val="single"/>
              </w:rPr>
              <w:t>卡</w:t>
            </w:r>
          </w:p>
        </w:tc>
      </w:tr>
      <w:tr w:rsidR="00AF5F7D" w:rsidRPr="00D71152">
        <w:trPr>
          <w:trHeight w:val="280"/>
        </w:trPr>
        <w:tc>
          <w:tcPr>
            <w:tcW w:w="1502" w:type="dxa"/>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hint="eastAsia"/>
                <w:sz w:val="24"/>
              </w:rPr>
              <w:t>电源</w:t>
            </w:r>
          </w:p>
        </w:tc>
        <w:tc>
          <w:tcPr>
            <w:tcW w:w="7020" w:type="dxa"/>
            <w:vAlign w:val="center"/>
          </w:tcPr>
          <w:p w:rsidR="00AF5F7D" w:rsidRPr="00D71152" w:rsidRDefault="000A7490">
            <w:pPr>
              <w:spacing w:line="360" w:lineRule="auto"/>
              <w:rPr>
                <w:rFonts w:ascii="宋体" w:hAnsi="宋体" w:cs="宋体"/>
                <w:b/>
                <w:bCs/>
                <w:i/>
                <w:iCs/>
                <w:color w:val="000000"/>
                <w:sz w:val="24"/>
                <w:szCs w:val="24"/>
                <w:u w:val="single"/>
              </w:rPr>
            </w:pPr>
            <w:r w:rsidRPr="00D71152">
              <w:rPr>
                <w:rFonts w:ascii="宋体" w:hAnsi="宋体" w:cs="宋体" w:hint="eastAsia"/>
                <w:b/>
                <w:bCs/>
                <w:i/>
                <w:iCs/>
                <w:color w:val="000000"/>
                <w:sz w:val="24"/>
                <w:u w:val="single"/>
              </w:rPr>
              <w:t>配置≥</w:t>
            </w:r>
            <w:r w:rsidRPr="00D71152">
              <w:rPr>
                <w:rFonts w:ascii="宋体" w:hAnsi="宋体" w:cs="宋体" w:hint="eastAsia"/>
                <w:b/>
                <w:bCs/>
                <w:i/>
                <w:iCs/>
                <w:color w:val="000000"/>
                <w:sz w:val="24"/>
                <w:u w:val="single"/>
              </w:rPr>
              <w:t>2</w:t>
            </w:r>
            <w:r w:rsidRPr="00D71152">
              <w:rPr>
                <w:rFonts w:ascii="宋体" w:hAnsi="宋体" w:cs="宋体" w:hint="eastAsia"/>
                <w:b/>
                <w:bCs/>
                <w:i/>
                <w:iCs/>
                <w:color w:val="000000"/>
                <w:sz w:val="24"/>
                <w:u w:val="single"/>
              </w:rPr>
              <w:t>个冗余白金电源，单个电源功率≥</w:t>
            </w:r>
            <w:r w:rsidRPr="00D71152">
              <w:rPr>
                <w:rFonts w:ascii="宋体" w:hAnsi="宋体" w:cs="宋体" w:hint="eastAsia"/>
                <w:b/>
                <w:bCs/>
                <w:i/>
                <w:iCs/>
                <w:color w:val="000000"/>
                <w:sz w:val="24"/>
                <w:u w:val="single"/>
              </w:rPr>
              <w:t>1</w:t>
            </w:r>
            <w:r w:rsidRPr="00D71152">
              <w:rPr>
                <w:rFonts w:ascii="宋体" w:hAnsi="宋体" w:cs="宋体"/>
                <w:b/>
                <w:bCs/>
                <w:i/>
                <w:iCs/>
                <w:color w:val="000000"/>
                <w:sz w:val="24"/>
                <w:u w:val="single"/>
              </w:rPr>
              <w:t>6</w:t>
            </w:r>
            <w:r w:rsidRPr="00D71152">
              <w:rPr>
                <w:rFonts w:ascii="宋体" w:hAnsi="宋体" w:cs="宋体" w:hint="eastAsia"/>
                <w:b/>
                <w:bCs/>
                <w:i/>
                <w:iCs/>
                <w:color w:val="000000"/>
                <w:sz w:val="24"/>
                <w:u w:val="single"/>
              </w:rPr>
              <w:t>00W</w:t>
            </w:r>
            <w:r w:rsidRPr="00D71152">
              <w:rPr>
                <w:rFonts w:ascii="宋体" w:hAnsi="宋体" w:cs="宋体" w:hint="eastAsia"/>
                <w:b/>
                <w:bCs/>
                <w:i/>
                <w:iCs/>
                <w:color w:val="000000"/>
                <w:sz w:val="24"/>
                <w:u w:val="single"/>
              </w:rPr>
              <w:t>。</w:t>
            </w:r>
          </w:p>
        </w:tc>
      </w:tr>
      <w:tr w:rsidR="00AF5F7D" w:rsidRPr="00D71152">
        <w:trPr>
          <w:trHeight w:val="280"/>
        </w:trPr>
        <w:tc>
          <w:tcPr>
            <w:tcW w:w="1502" w:type="dxa"/>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hint="eastAsia"/>
                <w:sz w:val="24"/>
              </w:rPr>
              <w:t>管理功能</w:t>
            </w:r>
          </w:p>
        </w:tc>
        <w:tc>
          <w:tcPr>
            <w:tcW w:w="7020" w:type="dxa"/>
            <w:vAlign w:val="center"/>
          </w:tcPr>
          <w:p w:rsidR="00AF5F7D" w:rsidRPr="00D71152" w:rsidRDefault="000A7490">
            <w:pPr>
              <w:spacing w:line="360" w:lineRule="auto"/>
              <w:rPr>
                <w:rFonts w:ascii="宋体" w:hAnsi="宋体" w:cs="宋体"/>
                <w:b/>
                <w:bCs/>
                <w:i/>
                <w:iCs/>
                <w:color w:val="000000"/>
                <w:sz w:val="24"/>
                <w:szCs w:val="24"/>
                <w:u w:val="single"/>
              </w:rPr>
            </w:pPr>
            <w:r w:rsidRPr="00D71152">
              <w:rPr>
                <w:rFonts w:ascii="宋体" w:hAnsi="宋体" w:cs="宋体" w:hint="eastAsia"/>
                <w:b/>
                <w:bCs/>
                <w:i/>
                <w:iCs/>
                <w:color w:val="000000"/>
                <w:sz w:val="24"/>
                <w:u w:val="single"/>
              </w:rPr>
              <w:t>配置≥</w:t>
            </w:r>
            <w:r w:rsidRPr="00D71152">
              <w:rPr>
                <w:rFonts w:ascii="宋体" w:hAnsi="宋体" w:cs="宋体" w:hint="eastAsia"/>
                <w:b/>
                <w:bCs/>
                <w:i/>
                <w:iCs/>
                <w:color w:val="000000"/>
                <w:sz w:val="24"/>
                <w:u w:val="single"/>
              </w:rPr>
              <w:t>1</w:t>
            </w:r>
            <w:r w:rsidRPr="00D71152">
              <w:rPr>
                <w:rFonts w:ascii="宋体" w:hAnsi="宋体" w:cs="宋体" w:hint="eastAsia"/>
                <w:b/>
                <w:bCs/>
                <w:i/>
                <w:iCs/>
                <w:color w:val="000000"/>
                <w:sz w:val="24"/>
                <w:u w:val="single"/>
              </w:rPr>
              <w:t>个千兆独立管理端口，提供基于</w:t>
            </w:r>
            <w:r w:rsidRPr="00D71152">
              <w:rPr>
                <w:rFonts w:ascii="宋体" w:hAnsi="宋体" w:cs="宋体" w:hint="eastAsia"/>
                <w:b/>
                <w:bCs/>
                <w:i/>
                <w:iCs/>
                <w:color w:val="000000"/>
                <w:sz w:val="24"/>
                <w:u w:val="single"/>
              </w:rPr>
              <w:t>Web</w:t>
            </w:r>
            <w:r w:rsidRPr="00D71152">
              <w:rPr>
                <w:rFonts w:ascii="宋体" w:hAnsi="宋体" w:cs="宋体" w:hint="eastAsia"/>
                <w:b/>
                <w:bCs/>
                <w:i/>
                <w:iCs/>
                <w:color w:val="000000"/>
                <w:sz w:val="24"/>
                <w:u w:val="single"/>
              </w:rPr>
              <w:t>的远程管理控制、配备硬件监控、远程管理功能；支持</w:t>
            </w:r>
            <w:r w:rsidRPr="00D71152">
              <w:rPr>
                <w:rFonts w:ascii="宋体" w:hAnsi="宋体" w:cs="宋体" w:hint="eastAsia"/>
                <w:b/>
                <w:bCs/>
                <w:i/>
                <w:iCs/>
                <w:color w:val="000000"/>
                <w:sz w:val="24"/>
                <w:u w:val="single"/>
              </w:rPr>
              <w:t>IPMI2.0</w:t>
            </w:r>
            <w:r w:rsidRPr="00D71152">
              <w:rPr>
                <w:rFonts w:ascii="宋体" w:hAnsi="宋体" w:cs="宋体" w:hint="eastAsia"/>
                <w:b/>
                <w:bCs/>
                <w:i/>
                <w:iCs/>
                <w:color w:val="000000"/>
                <w:sz w:val="24"/>
                <w:u w:val="single"/>
              </w:rPr>
              <w:t>标准；提供</w:t>
            </w:r>
            <w:r w:rsidRPr="00D71152">
              <w:rPr>
                <w:rFonts w:ascii="宋体" w:hAnsi="宋体" w:cs="宋体" w:hint="eastAsia"/>
                <w:b/>
                <w:bCs/>
                <w:i/>
                <w:iCs/>
                <w:color w:val="000000"/>
                <w:sz w:val="24"/>
                <w:u w:val="single"/>
              </w:rPr>
              <w:t>KVM</w:t>
            </w:r>
            <w:r w:rsidRPr="00D71152">
              <w:rPr>
                <w:rFonts w:ascii="宋体" w:hAnsi="宋体" w:cs="宋体" w:hint="eastAsia"/>
                <w:b/>
                <w:bCs/>
                <w:i/>
                <w:iCs/>
                <w:color w:val="000000"/>
                <w:sz w:val="24"/>
                <w:u w:val="single"/>
              </w:rPr>
              <w:t>功能，实现远程开关机、重启、网络安装操作系统；</w:t>
            </w:r>
          </w:p>
        </w:tc>
      </w:tr>
      <w:tr w:rsidR="00AF5F7D" w:rsidRPr="00D71152">
        <w:trPr>
          <w:trHeight w:val="280"/>
        </w:trPr>
        <w:tc>
          <w:tcPr>
            <w:tcW w:w="1502" w:type="dxa"/>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hint="eastAsia"/>
                <w:sz w:val="24"/>
              </w:rPr>
              <w:t>I</w:t>
            </w:r>
            <w:r w:rsidRPr="00D71152">
              <w:rPr>
                <w:rFonts w:ascii="宋体" w:hAnsi="宋体" w:cs="宋体"/>
                <w:sz w:val="24"/>
              </w:rPr>
              <w:t>O</w:t>
            </w:r>
            <w:r w:rsidRPr="00D71152">
              <w:rPr>
                <w:rFonts w:ascii="宋体" w:hAnsi="宋体" w:cs="宋体"/>
                <w:sz w:val="24"/>
              </w:rPr>
              <w:t>插槽</w:t>
            </w:r>
          </w:p>
        </w:tc>
        <w:tc>
          <w:tcPr>
            <w:tcW w:w="7020" w:type="dxa"/>
            <w:vAlign w:val="center"/>
          </w:tcPr>
          <w:p w:rsidR="00AF5F7D" w:rsidRPr="00D71152" w:rsidRDefault="000A7490">
            <w:pPr>
              <w:spacing w:line="360" w:lineRule="auto"/>
              <w:rPr>
                <w:rFonts w:ascii="宋体" w:hAnsi="宋体" w:cs="宋体"/>
                <w:b/>
                <w:bCs/>
                <w:i/>
                <w:iCs/>
                <w:color w:val="000000"/>
                <w:sz w:val="24"/>
                <w:szCs w:val="24"/>
                <w:u w:val="single"/>
              </w:rPr>
            </w:pPr>
            <w:r w:rsidRPr="00D71152">
              <w:rPr>
                <w:rFonts w:ascii="宋体" w:hAnsi="宋体" w:cs="宋体" w:hint="eastAsia"/>
                <w:b/>
                <w:bCs/>
                <w:i/>
                <w:iCs/>
                <w:color w:val="000000"/>
                <w:sz w:val="24"/>
                <w:u w:val="single"/>
              </w:rPr>
              <w:t>最大支持≥</w:t>
            </w:r>
            <w:r w:rsidRPr="00D71152">
              <w:rPr>
                <w:rFonts w:ascii="宋体" w:hAnsi="宋体" w:cs="宋体"/>
                <w:b/>
                <w:bCs/>
                <w:i/>
                <w:iCs/>
                <w:color w:val="000000"/>
                <w:sz w:val="24"/>
                <w:u w:val="single"/>
              </w:rPr>
              <w:t>18</w:t>
            </w:r>
            <w:r w:rsidRPr="00D71152">
              <w:rPr>
                <w:rFonts w:ascii="宋体" w:hAnsi="宋体" w:cs="宋体"/>
                <w:b/>
                <w:bCs/>
                <w:i/>
                <w:iCs/>
                <w:color w:val="000000"/>
                <w:sz w:val="24"/>
                <w:u w:val="single"/>
              </w:rPr>
              <w:t>个</w:t>
            </w:r>
            <w:proofErr w:type="spellStart"/>
            <w:r w:rsidRPr="00D71152">
              <w:rPr>
                <w:rFonts w:ascii="宋体" w:hAnsi="宋体" w:cs="宋体"/>
                <w:b/>
                <w:bCs/>
                <w:i/>
                <w:iCs/>
                <w:color w:val="000000"/>
                <w:sz w:val="24"/>
                <w:u w:val="single"/>
              </w:rPr>
              <w:t>PCIe</w:t>
            </w:r>
            <w:proofErr w:type="spellEnd"/>
            <w:r w:rsidRPr="00D71152">
              <w:rPr>
                <w:rFonts w:ascii="宋体" w:hAnsi="宋体" w:cs="宋体"/>
                <w:b/>
                <w:bCs/>
                <w:i/>
                <w:iCs/>
                <w:color w:val="000000"/>
                <w:sz w:val="24"/>
                <w:u w:val="single"/>
              </w:rPr>
              <w:t xml:space="preserve"> 4.0</w:t>
            </w:r>
            <w:r w:rsidRPr="00D71152">
              <w:rPr>
                <w:rFonts w:ascii="宋体" w:hAnsi="宋体" w:cs="宋体"/>
                <w:b/>
                <w:bCs/>
                <w:i/>
                <w:iCs/>
                <w:color w:val="000000"/>
                <w:sz w:val="24"/>
                <w:u w:val="single"/>
              </w:rPr>
              <w:t>插槽和</w:t>
            </w:r>
            <w:r w:rsidRPr="00D71152">
              <w:rPr>
                <w:rFonts w:ascii="宋体" w:hAnsi="宋体" w:cs="宋体"/>
                <w:b/>
                <w:bCs/>
                <w:i/>
                <w:iCs/>
                <w:color w:val="000000"/>
                <w:sz w:val="24"/>
                <w:u w:val="single"/>
              </w:rPr>
              <w:t>2</w:t>
            </w:r>
            <w:r w:rsidRPr="00D71152">
              <w:rPr>
                <w:rFonts w:ascii="宋体" w:hAnsi="宋体" w:cs="宋体" w:hint="eastAsia"/>
                <w:b/>
                <w:bCs/>
                <w:i/>
                <w:iCs/>
                <w:color w:val="000000"/>
                <w:sz w:val="24"/>
                <w:u w:val="single"/>
              </w:rPr>
              <w:t>个</w:t>
            </w:r>
            <w:r w:rsidRPr="00D71152">
              <w:rPr>
                <w:rFonts w:ascii="宋体" w:hAnsi="宋体" w:cs="宋体" w:hint="eastAsia"/>
                <w:b/>
                <w:bCs/>
                <w:i/>
                <w:iCs/>
                <w:color w:val="000000"/>
                <w:sz w:val="24"/>
                <w:u w:val="single"/>
              </w:rPr>
              <w:t>O</w:t>
            </w:r>
            <w:r w:rsidRPr="00D71152">
              <w:rPr>
                <w:rFonts w:ascii="宋体" w:hAnsi="宋体" w:cs="宋体"/>
                <w:b/>
                <w:bCs/>
                <w:i/>
                <w:iCs/>
                <w:color w:val="000000"/>
                <w:sz w:val="24"/>
                <w:u w:val="single"/>
              </w:rPr>
              <w:t>CP</w:t>
            </w:r>
            <w:r w:rsidRPr="00D71152">
              <w:rPr>
                <w:rFonts w:ascii="宋体" w:hAnsi="宋体" w:cs="宋体"/>
                <w:b/>
                <w:bCs/>
                <w:i/>
                <w:iCs/>
                <w:color w:val="000000"/>
                <w:sz w:val="24"/>
                <w:u w:val="single"/>
              </w:rPr>
              <w:t>插槽</w:t>
            </w:r>
          </w:p>
        </w:tc>
      </w:tr>
      <w:tr w:rsidR="00AF5F7D" w:rsidRPr="00D71152">
        <w:trPr>
          <w:trHeight w:val="280"/>
        </w:trPr>
        <w:tc>
          <w:tcPr>
            <w:tcW w:w="1502" w:type="dxa"/>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sz w:val="24"/>
              </w:rPr>
              <w:t>GPU</w:t>
            </w:r>
            <w:r w:rsidRPr="00D71152">
              <w:rPr>
                <w:rFonts w:ascii="宋体" w:hAnsi="宋体" w:cs="宋体"/>
                <w:sz w:val="24"/>
              </w:rPr>
              <w:t>扩展</w:t>
            </w:r>
            <w:r w:rsidRPr="00D71152">
              <w:rPr>
                <w:rFonts w:ascii="宋体" w:hAnsi="宋体" w:cs="宋体" w:hint="eastAsia"/>
                <w:sz w:val="24"/>
              </w:rPr>
              <w:t>卡</w:t>
            </w:r>
          </w:p>
        </w:tc>
        <w:tc>
          <w:tcPr>
            <w:tcW w:w="7020" w:type="dxa"/>
            <w:vAlign w:val="center"/>
          </w:tcPr>
          <w:p w:rsidR="00AF5F7D" w:rsidRPr="00D71152" w:rsidRDefault="000A7490">
            <w:pPr>
              <w:spacing w:line="360" w:lineRule="auto"/>
              <w:rPr>
                <w:rFonts w:ascii="宋体" w:hAnsi="宋体" w:cs="宋体"/>
                <w:b/>
                <w:bCs/>
                <w:i/>
                <w:iCs/>
                <w:color w:val="000000"/>
                <w:sz w:val="24"/>
                <w:szCs w:val="24"/>
                <w:u w:val="single"/>
              </w:rPr>
            </w:pPr>
            <w:r w:rsidRPr="00D71152">
              <w:rPr>
                <w:rFonts w:ascii="宋体" w:hAnsi="宋体" w:cs="宋体" w:hint="eastAsia"/>
                <w:b/>
                <w:bCs/>
                <w:i/>
                <w:iCs/>
                <w:color w:val="000000"/>
                <w:sz w:val="24"/>
                <w:u w:val="single"/>
              </w:rPr>
              <w:t>最大支持≥</w:t>
            </w:r>
            <w:proofErr w:type="gramStart"/>
            <w:r w:rsidRPr="00D71152">
              <w:rPr>
                <w:rFonts w:ascii="宋体" w:hAnsi="宋体" w:cs="宋体" w:hint="eastAsia"/>
                <w:b/>
                <w:bCs/>
                <w:i/>
                <w:iCs/>
                <w:color w:val="000000"/>
                <w:sz w:val="24"/>
                <w:u w:val="single"/>
              </w:rPr>
              <w:t>4</w:t>
            </w:r>
            <w:r w:rsidRPr="00D71152">
              <w:rPr>
                <w:rFonts w:ascii="宋体" w:hAnsi="宋体" w:cs="宋体" w:hint="eastAsia"/>
                <w:b/>
                <w:bCs/>
                <w:i/>
                <w:iCs/>
                <w:color w:val="000000"/>
                <w:sz w:val="24"/>
                <w:u w:val="single"/>
              </w:rPr>
              <w:t>块双宽或</w:t>
            </w:r>
            <w:r w:rsidRPr="00D71152">
              <w:rPr>
                <w:rFonts w:ascii="宋体" w:hAnsi="宋体" w:cs="宋体" w:hint="eastAsia"/>
                <w:b/>
                <w:bCs/>
                <w:i/>
                <w:iCs/>
                <w:color w:val="000000"/>
                <w:sz w:val="24"/>
                <w:u w:val="single"/>
              </w:rPr>
              <w:t>1</w:t>
            </w:r>
            <w:r w:rsidRPr="00D71152">
              <w:rPr>
                <w:rFonts w:ascii="宋体" w:hAnsi="宋体" w:cs="宋体"/>
                <w:b/>
                <w:bCs/>
                <w:i/>
                <w:iCs/>
                <w:color w:val="000000"/>
                <w:sz w:val="24"/>
                <w:u w:val="single"/>
              </w:rPr>
              <w:t>4</w:t>
            </w:r>
            <w:r w:rsidRPr="00D71152">
              <w:rPr>
                <w:rFonts w:ascii="宋体" w:hAnsi="宋体" w:cs="宋体"/>
                <w:b/>
                <w:bCs/>
                <w:i/>
                <w:iCs/>
                <w:color w:val="000000"/>
                <w:sz w:val="24"/>
                <w:u w:val="single"/>
              </w:rPr>
              <w:t>块单宽</w:t>
            </w:r>
            <w:proofErr w:type="gramEnd"/>
            <w:r w:rsidRPr="00D71152">
              <w:rPr>
                <w:rFonts w:ascii="宋体" w:hAnsi="宋体" w:cs="宋体" w:hint="eastAsia"/>
                <w:b/>
                <w:bCs/>
                <w:i/>
                <w:iCs/>
                <w:color w:val="000000"/>
                <w:sz w:val="24"/>
                <w:u w:val="single"/>
              </w:rPr>
              <w:t>GPU</w:t>
            </w:r>
            <w:r w:rsidRPr="00D71152">
              <w:rPr>
                <w:rFonts w:ascii="宋体" w:hAnsi="宋体" w:cs="宋体" w:hint="eastAsia"/>
                <w:b/>
                <w:bCs/>
                <w:i/>
                <w:iCs/>
                <w:color w:val="000000"/>
                <w:sz w:val="24"/>
                <w:u w:val="single"/>
              </w:rPr>
              <w:t>卡</w:t>
            </w:r>
            <w:r w:rsidRPr="00D71152">
              <w:rPr>
                <w:rFonts w:ascii="宋体" w:hAnsi="宋体" w:cs="宋体" w:hint="eastAsia"/>
                <w:b/>
                <w:bCs/>
                <w:i/>
                <w:iCs/>
                <w:color w:val="000000"/>
                <w:sz w:val="24"/>
                <w:u w:val="single"/>
              </w:rPr>
              <w:t>，</w:t>
            </w:r>
            <w:r w:rsidRPr="00D71152">
              <w:rPr>
                <w:rFonts w:ascii="宋体" w:hAnsi="宋体" w:cs="宋体" w:hint="eastAsia"/>
                <w:b/>
                <w:bCs/>
                <w:i/>
                <w:iCs/>
                <w:color w:val="000000"/>
                <w:sz w:val="24"/>
                <w:u w:val="single"/>
              </w:rPr>
              <w:t>配置</w:t>
            </w:r>
            <w:r w:rsidRPr="00D71152">
              <w:rPr>
                <w:rFonts w:ascii="宋体" w:hAnsi="宋体" w:cs="宋体" w:hint="eastAsia"/>
                <w:b/>
                <w:bCs/>
                <w:i/>
                <w:iCs/>
                <w:color w:val="000000"/>
                <w:sz w:val="24"/>
                <w:u w:val="single"/>
              </w:rPr>
              <w:t>A100</w:t>
            </w:r>
          </w:p>
        </w:tc>
      </w:tr>
      <w:tr w:rsidR="00AF5F7D" w:rsidRPr="00D71152">
        <w:trPr>
          <w:trHeight w:val="301"/>
        </w:trPr>
        <w:tc>
          <w:tcPr>
            <w:tcW w:w="881" w:type="pct"/>
            <w:vAlign w:val="center"/>
          </w:tcPr>
          <w:p w:rsidR="00AF5F7D" w:rsidRPr="00D71152" w:rsidRDefault="000A7490">
            <w:pPr>
              <w:spacing w:line="360" w:lineRule="auto"/>
              <w:jc w:val="center"/>
              <w:rPr>
                <w:rFonts w:ascii="宋体" w:hAnsi="宋体" w:cs="宋体"/>
                <w:sz w:val="24"/>
                <w:szCs w:val="24"/>
              </w:rPr>
            </w:pPr>
            <w:r w:rsidRPr="00D71152">
              <w:rPr>
                <w:rFonts w:ascii="宋体" w:hAnsi="宋体" w:cs="宋体" w:hint="eastAsia"/>
                <w:sz w:val="24"/>
                <w:szCs w:val="24"/>
              </w:rPr>
              <w:t>质保服务</w:t>
            </w:r>
          </w:p>
        </w:tc>
        <w:tc>
          <w:tcPr>
            <w:tcW w:w="4118" w:type="pct"/>
            <w:vAlign w:val="center"/>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提供原厂三年</w:t>
            </w:r>
            <w:r w:rsidRPr="00D71152">
              <w:rPr>
                <w:rFonts w:ascii="宋体" w:hAnsi="宋体" w:cs="宋体" w:hint="eastAsia"/>
                <w:b/>
                <w:bCs/>
                <w:i/>
                <w:iCs/>
                <w:color w:val="000000"/>
                <w:sz w:val="24"/>
                <w:szCs w:val="24"/>
                <w:u w:val="single"/>
              </w:rPr>
              <w:t>7*24</w:t>
            </w:r>
            <w:r w:rsidRPr="00D71152">
              <w:rPr>
                <w:rFonts w:ascii="宋体" w:hAnsi="宋体" w:cs="宋体" w:hint="eastAsia"/>
                <w:b/>
                <w:bCs/>
                <w:i/>
                <w:iCs/>
                <w:color w:val="000000"/>
                <w:sz w:val="24"/>
                <w:szCs w:val="24"/>
                <w:u w:val="single"/>
              </w:rPr>
              <w:t>质保服务。</w:t>
            </w:r>
          </w:p>
        </w:tc>
      </w:tr>
    </w:tbl>
    <w:p w:rsidR="00AF5F7D" w:rsidRPr="00D71152" w:rsidRDefault="000A7490">
      <w:pPr>
        <w:keepNext/>
        <w:keepLines/>
        <w:numPr>
          <w:ilvl w:val="2"/>
          <w:numId w:val="3"/>
        </w:numPr>
        <w:spacing w:before="260" w:after="260" w:line="360" w:lineRule="auto"/>
        <w:outlineLvl w:val="2"/>
        <w:rPr>
          <w:rFonts w:ascii="宋体" w:hAnsi="宋体" w:cs="宋体"/>
          <w:sz w:val="24"/>
          <w:szCs w:val="24"/>
        </w:rPr>
      </w:pPr>
      <w:r w:rsidRPr="00D71152">
        <w:rPr>
          <w:rFonts w:ascii="宋体" w:hAnsi="宋体" w:cs="宋体" w:hint="eastAsia"/>
          <w:sz w:val="24"/>
          <w:szCs w:val="24"/>
        </w:rPr>
        <w:t>服务器虚拟化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7058"/>
      </w:tblGrid>
      <w:tr w:rsidR="00AF5F7D" w:rsidRPr="00D71152">
        <w:trPr>
          <w:jc w:val="center"/>
        </w:trPr>
        <w:tc>
          <w:tcPr>
            <w:tcW w:w="1464" w:type="dxa"/>
            <w:vAlign w:val="center"/>
          </w:tcPr>
          <w:p w:rsidR="00AF5F7D" w:rsidRPr="00D71152" w:rsidRDefault="000A7490">
            <w:pPr>
              <w:spacing w:line="360" w:lineRule="auto"/>
              <w:jc w:val="center"/>
              <w:rPr>
                <w:rFonts w:asciiTheme="minorEastAsia" w:eastAsiaTheme="minorEastAsia" w:hAnsiTheme="minorEastAsia" w:cstheme="minorEastAsia"/>
                <w:color w:val="000000"/>
                <w:sz w:val="24"/>
                <w:szCs w:val="24"/>
              </w:rPr>
            </w:pPr>
            <w:r w:rsidRPr="00D71152">
              <w:rPr>
                <w:rFonts w:ascii="宋体" w:hAnsi="宋体" w:cs="宋体" w:hint="eastAsia"/>
                <w:b/>
                <w:bCs/>
                <w:color w:val="000000"/>
                <w:sz w:val="24"/>
                <w:szCs w:val="24"/>
              </w:rPr>
              <w:t>项目</w:t>
            </w:r>
          </w:p>
        </w:tc>
        <w:tc>
          <w:tcPr>
            <w:tcW w:w="7058" w:type="dxa"/>
            <w:vAlign w:val="center"/>
          </w:tcPr>
          <w:p w:rsidR="00AF5F7D" w:rsidRPr="00D71152" w:rsidRDefault="000A7490">
            <w:pPr>
              <w:spacing w:line="360" w:lineRule="auto"/>
              <w:jc w:val="center"/>
              <w:rPr>
                <w:rFonts w:asciiTheme="minorEastAsia" w:eastAsiaTheme="minorEastAsia" w:hAnsiTheme="minorEastAsia" w:cstheme="minorEastAsia"/>
                <w:color w:val="000000"/>
                <w:sz w:val="24"/>
                <w:szCs w:val="24"/>
              </w:rPr>
            </w:pPr>
            <w:r w:rsidRPr="00D71152">
              <w:rPr>
                <w:rFonts w:ascii="宋体" w:hAnsi="宋体" w:cs="宋体" w:hint="eastAsia"/>
                <w:b/>
                <w:bCs/>
                <w:color w:val="000000"/>
                <w:sz w:val="24"/>
                <w:szCs w:val="24"/>
              </w:rPr>
              <w:t>招标要求</w:t>
            </w:r>
          </w:p>
        </w:tc>
      </w:tr>
      <w:tr w:rsidR="00AF5F7D" w:rsidRPr="00D71152">
        <w:trPr>
          <w:jc w:val="center"/>
        </w:trPr>
        <w:tc>
          <w:tcPr>
            <w:tcW w:w="1464" w:type="dxa"/>
            <w:vMerge w:val="restart"/>
            <w:vAlign w:val="center"/>
          </w:tcPr>
          <w:p w:rsidR="00AF5F7D" w:rsidRPr="00D71152" w:rsidRDefault="000A7490">
            <w:pPr>
              <w:jc w:val="center"/>
              <w:rPr>
                <w:rFonts w:asciiTheme="minorEastAsia" w:eastAsiaTheme="minorEastAsia" w:hAnsiTheme="minorEastAsia" w:cstheme="minorEastAsia"/>
                <w:color w:val="000000"/>
                <w:sz w:val="24"/>
                <w:szCs w:val="24"/>
              </w:rPr>
            </w:pPr>
            <w:r w:rsidRPr="00D71152">
              <w:rPr>
                <w:rFonts w:ascii="宋体" w:hAnsi="宋体" w:cs="宋体" w:hint="eastAsia"/>
                <w:color w:val="000000"/>
                <w:sz w:val="24"/>
                <w:szCs w:val="24"/>
              </w:rPr>
              <w:t>兼容性要求</w:t>
            </w: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b/>
                <w:bCs/>
                <w:i/>
                <w:iCs/>
                <w:color w:val="000000"/>
                <w:sz w:val="24"/>
                <w:szCs w:val="24"/>
                <w:u w:val="single"/>
              </w:rPr>
              <w:t>采用</w:t>
            </w:r>
            <w:proofErr w:type="gramStart"/>
            <w:r w:rsidRPr="00D71152">
              <w:rPr>
                <w:rFonts w:ascii="宋体" w:hAnsi="宋体" w:cs="宋体" w:hint="eastAsia"/>
                <w:b/>
                <w:bCs/>
                <w:i/>
                <w:iCs/>
                <w:color w:val="000000"/>
                <w:sz w:val="24"/>
                <w:szCs w:val="24"/>
                <w:u w:val="single"/>
              </w:rPr>
              <w:t>裸</w:t>
            </w:r>
            <w:proofErr w:type="gramEnd"/>
            <w:r w:rsidRPr="00D71152">
              <w:rPr>
                <w:rFonts w:ascii="宋体" w:hAnsi="宋体" w:cs="宋体" w:hint="eastAsia"/>
                <w:b/>
                <w:bCs/>
                <w:i/>
                <w:iCs/>
                <w:color w:val="000000"/>
                <w:sz w:val="24"/>
                <w:szCs w:val="24"/>
                <w:u w:val="single"/>
              </w:rPr>
              <w:t>金属架构，无需绑定操作系统即可搭建虚拟化平台。每个虚拟机都可以安装操作系统，并且操作系统可以异构。兼容现有市场上</w:t>
            </w:r>
            <w:r w:rsidRPr="00D71152">
              <w:rPr>
                <w:rFonts w:ascii="宋体" w:hAnsi="宋体" w:cs="宋体" w:hint="eastAsia"/>
                <w:b/>
                <w:bCs/>
                <w:i/>
                <w:iCs/>
                <w:color w:val="000000"/>
                <w:sz w:val="24"/>
                <w:szCs w:val="24"/>
                <w:u w:val="single"/>
              </w:rPr>
              <w:t>X86</w:t>
            </w:r>
            <w:r w:rsidRPr="00D71152">
              <w:rPr>
                <w:rFonts w:ascii="宋体" w:hAnsi="宋体" w:cs="宋体" w:hint="eastAsia"/>
                <w:b/>
                <w:bCs/>
                <w:i/>
                <w:iCs/>
                <w:color w:val="000000"/>
                <w:sz w:val="24"/>
                <w:szCs w:val="24"/>
                <w:u w:val="single"/>
              </w:rPr>
              <w:t>服务器上能够运行的主流操作系统，尤其包括以下操作系统：</w:t>
            </w:r>
            <w:proofErr w:type="spellStart"/>
            <w:r w:rsidRPr="00D71152">
              <w:rPr>
                <w:rFonts w:ascii="宋体" w:hAnsi="宋体" w:cs="宋体" w:hint="eastAsia"/>
                <w:b/>
                <w:bCs/>
                <w:i/>
                <w:iCs/>
                <w:color w:val="000000"/>
                <w:sz w:val="24"/>
                <w:szCs w:val="24"/>
                <w:u w:val="single"/>
              </w:rPr>
              <w:t>WinXP</w:t>
            </w:r>
            <w:proofErr w:type="spellEnd"/>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windows Vista</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Win2000/2003/2008/2012/2016</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lastRenderedPageBreak/>
              <w:t>Windows 7/8/10</w:t>
            </w:r>
            <w:r w:rsidRPr="00D71152">
              <w:rPr>
                <w:rFonts w:ascii="宋体" w:hAnsi="宋体" w:cs="宋体" w:hint="eastAsia"/>
                <w:b/>
                <w:bCs/>
                <w:i/>
                <w:iCs/>
                <w:color w:val="000000"/>
                <w:sz w:val="24"/>
                <w:szCs w:val="24"/>
                <w:u w:val="single"/>
              </w:rPr>
              <w:t>、</w:t>
            </w:r>
            <w:proofErr w:type="spellStart"/>
            <w:r w:rsidRPr="00D71152">
              <w:rPr>
                <w:rFonts w:ascii="宋体" w:hAnsi="宋体" w:cs="宋体" w:hint="eastAsia"/>
                <w:b/>
                <w:bCs/>
                <w:i/>
                <w:iCs/>
                <w:color w:val="000000"/>
                <w:sz w:val="24"/>
                <w:szCs w:val="24"/>
                <w:u w:val="single"/>
              </w:rPr>
              <w:t>Redhat</w:t>
            </w:r>
            <w:proofErr w:type="spellEnd"/>
            <w:r w:rsidRPr="00D71152">
              <w:rPr>
                <w:rFonts w:ascii="宋体" w:hAnsi="宋体" w:cs="宋体" w:hint="eastAsia"/>
                <w:b/>
                <w:bCs/>
                <w:i/>
                <w:iCs/>
                <w:color w:val="000000"/>
                <w:sz w:val="24"/>
                <w:szCs w:val="24"/>
                <w:u w:val="single"/>
              </w:rPr>
              <w:t xml:space="preserve"> Linux</w:t>
            </w:r>
            <w:r w:rsidRPr="00D71152">
              <w:rPr>
                <w:rFonts w:ascii="宋体" w:hAnsi="宋体" w:cs="宋体" w:hint="eastAsia"/>
                <w:b/>
                <w:bCs/>
                <w:i/>
                <w:iCs/>
                <w:color w:val="000000"/>
                <w:sz w:val="24"/>
                <w:szCs w:val="24"/>
                <w:u w:val="single"/>
              </w:rPr>
              <w:t>、</w:t>
            </w:r>
            <w:proofErr w:type="spellStart"/>
            <w:r w:rsidRPr="00D71152">
              <w:rPr>
                <w:rFonts w:ascii="宋体" w:hAnsi="宋体" w:cs="宋体" w:hint="eastAsia"/>
                <w:b/>
                <w:bCs/>
                <w:i/>
                <w:iCs/>
                <w:color w:val="000000"/>
                <w:sz w:val="24"/>
                <w:szCs w:val="24"/>
                <w:u w:val="single"/>
              </w:rPr>
              <w:t>Suse</w:t>
            </w:r>
            <w:proofErr w:type="spellEnd"/>
            <w:r w:rsidRPr="00D71152">
              <w:rPr>
                <w:rFonts w:ascii="宋体" w:hAnsi="宋体" w:cs="宋体" w:hint="eastAsia"/>
                <w:b/>
                <w:bCs/>
                <w:i/>
                <w:iCs/>
                <w:color w:val="000000"/>
                <w:sz w:val="24"/>
                <w:szCs w:val="24"/>
                <w:u w:val="single"/>
              </w:rPr>
              <w:t xml:space="preserve"> </w:t>
            </w:r>
            <w:proofErr w:type="spellStart"/>
            <w:r w:rsidRPr="00D71152">
              <w:rPr>
                <w:rFonts w:ascii="宋体" w:hAnsi="宋体" w:cs="宋体" w:hint="eastAsia"/>
                <w:b/>
                <w:bCs/>
                <w:i/>
                <w:iCs/>
                <w:color w:val="000000"/>
                <w:sz w:val="24"/>
                <w:szCs w:val="24"/>
                <w:u w:val="single"/>
              </w:rPr>
              <w:t>linux</w:t>
            </w:r>
            <w:proofErr w:type="spellEnd"/>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SCO UnixWare</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Solaris x86</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NetWare</w:t>
            </w:r>
            <w:r w:rsidRPr="00D71152">
              <w:rPr>
                <w:rFonts w:ascii="宋体" w:hAnsi="宋体" w:cs="宋体" w:hint="eastAsia"/>
                <w:b/>
                <w:bCs/>
                <w:i/>
                <w:iCs/>
                <w:color w:val="000000"/>
                <w:sz w:val="24"/>
                <w:szCs w:val="24"/>
                <w:u w:val="single"/>
              </w:rPr>
              <w:t>、</w:t>
            </w:r>
            <w:proofErr w:type="spellStart"/>
            <w:r w:rsidRPr="00D71152">
              <w:rPr>
                <w:rFonts w:ascii="宋体" w:hAnsi="宋体" w:cs="宋体" w:hint="eastAsia"/>
                <w:b/>
                <w:bCs/>
                <w:i/>
                <w:iCs/>
                <w:color w:val="000000"/>
                <w:sz w:val="24"/>
                <w:szCs w:val="24"/>
                <w:u w:val="single"/>
              </w:rPr>
              <w:t>Trubo</w:t>
            </w:r>
            <w:proofErr w:type="spellEnd"/>
            <w:r w:rsidRPr="00D71152">
              <w:rPr>
                <w:rFonts w:ascii="宋体" w:hAnsi="宋体" w:cs="宋体" w:hint="eastAsia"/>
                <w:b/>
                <w:bCs/>
                <w:i/>
                <w:iCs/>
                <w:color w:val="000000"/>
                <w:sz w:val="24"/>
                <w:szCs w:val="24"/>
                <w:u w:val="single"/>
              </w:rPr>
              <w:t xml:space="preserve"> </w:t>
            </w:r>
            <w:proofErr w:type="spellStart"/>
            <w:r w:rsidRPr="00D71152">
              <w:rPr>
                <w:rFonts w:ascii="宋体" w:hAnsi="宋体" w:cs="宋体" w:hint="eastAsia"/>
                <w:b/>
                <w:bCs/>
                <w:i/>
                <w:iCs/>
                <w:color w:val="000000"/>
                <w:sz w:val="24"/>
                <w:szCs w:val="24"/>
                <w:u w:val="single"/>
              </w:rPr>
              <w:t>linux</w:t>
            </w:r>
            <w:proofErr w:type="spellEnd"/>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FreeBSD</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Ubuntu</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Oracle Linux</w:t>
            </w:r>
            <w:r w:rsidRPr="00D71152">
              <w:rPr>
                <w:rFonts w:ascii="宋体" w:hAnsi="宋体" w:cs="宋体" w:hint="eastAsia"/>
                <w:b/>
                <w:bCs/>
                <w:i/>
                <w:iCs/>
                <w:color w:val="000000"/>
                <w:sz w:val="24"/>
                <w:szCs w:val="24"/>
                <w:u w:val="single"/>
              </w:rPr>
              <w:t>、</w:t>
            </w:r>
            <w:proofErr w:type="spellStart"/>
            <w:r w:rsidRPr="00D71152">
              <w:rPr>
                <w:rFonts w:ascii="宋体" w:hAnsi="宋体" w:cs="宋体" w:hint="eastAsia"/>
                <w:b/>
                <w:bCs/>
                <w:i/>
                <w:iCs/>
                <w:color w:val="000000"/>
                <w:sz w:val="24"/>
                <w:szCs w:val="24"/>
                <w:u w:val="single"/>
              </w:rPr>
              <w:t>Debian</w:t>
            </w:r>
            <w:proofErr w:type="spellEnd"/>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Mac OS X</w:t>
            </w:r>
            <w:r w:rsidRPr="00D71152">
              <w:rPr>
                <w:rFonts w:ascii="宋体" w:hAnsi="宋体" w:cs="宋体" w:hint="eastAsia"/>
                <w:b/>
                <w:bCs/>
                <w:i/>
                <w:iCs/>
                <w:color w:val="000000"/>
                <w:sz w:val="24"/>
                <w:szCs w:val="24"/>
                <w:u w:val="single"/>
              </w:rPr>
              <w:t>、</w:t>
            </w:r>
            <w:proofErr w:type="spellStart"/>
            <w:r w:rsidRPr="00D71152">
              <w:rPr>
                <w:rFonts w:ascii="宋体" w:hAnsi="宋体" w:cs="宋体" w:hint="eastAsia"/>
                <w:b/>
                <w:bCs/>
                <w:i/>
                <w:iCs/>
                <w:color w:val="000000"/>
                <w:sz w:val="24"/>
                <w:szCs w:val="24"/>
                <w:u w:val="single"/>
              </w:rPr>
              <w:t>CoreOS</w:t>
            </w:r>
            <w:proofErr w:type="spellEnd"/>
            <w:r w:rsidRPr="00D71152">
              <w:rPr>
                <w:rFonts w:ascii="宋体" w:hAnsi="宋体" w:cs="宋体" w:hint="eastAsia"/>
                <w:b/>
                <w:bCs/>
                <w:i/>
                <w:iCs/>
                <w:color w:val="000000"/>
                <w:sz w:val="24"/>
                <w:szCs w:val="24"/>
                <w:u w:val="single"/>
              </w:rPr>
              <w:t>以及国产操作系统中标麒麟</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统信、欧拉</w:t>
            </w:r>
            <w:r w:rsidRPr="00D71152">
              <w:rPr>
                <w:rFonts w:ascii="宋体" w:hAnsi="宋体" w:cs="宋体" w:hint="eastAsia"/>
                <w:b/>
                <w:bCs/>
                <w:i/>
                <w:iCs/>
                <w:color w:val="000000"/>
                <w:sz w:val="24"/>
                <w:szCs w:val="24"/>
                <w:u w:val="single"/>
              </w:rPr>
              <w:t>Linux</w:t>
            </w:r>
            <w:r w:rsidRPr="00D71152">
              <w:rPr>
                <w:rFonts w:ascii="宋体" w:hAnsi="宋体" w:cs="宋体" w:hint="eastAsia"/>
                <w:b/>
                <w:bCs/>
                <w:i/>
                <w:iCs/>
                <w:color w:val="000000"/>
                <w:sz w:val="24"/>
                <w:szCs w:val="24"/>
                <w:u w:val="single"/>
              </w:rPr>
              <w:t>和</w:t>
            </w:r>
            <w:proofErr w:type="spellStart"/>
            <w:r w:rsidRPr="00D71152">
              <w:rPr>
                <w:rFonts w:ascii="宋体" w:hAnsi="宋体" w:cs="宋体" w:hint="eastAsia"/>
                <w:b/>
                <w:bCs/>
                <w:i/>
                <w:iCs/>
                <w:color w:val="000000"/>
                <w:sz w:val="24"/>
                <w:szCs w:val="24"/>
                <w:u w:val="single"/>
              </w:rPr>
              <w:t>AsiaUX</w:t>
            </w:r>
            <w:proofErr w:type="spellEnd"/>
            <w:r w:rsidRPr="00D71152">
              <w:rPr>
                <w:rFonts w:ascii="宋体" w:hAnsi="宋体" w:cs="宋体" w:hint="eastAsia"/>
                <w:b/>
                <w:bCs/>
                <w:i/>
                <w:iCs/>
                <w:color w:val="000000"/>
                <w:sz w:val="24"/>
                <w:szCs w:val="24"/>
                <w:u w:val="single"/>
              </w:rPr>
              <w:t>等等。</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支持现有市场上主要服务器厂商的主流服务器，包括</w:t>
            </w:r>
            <w:r w:rsidRPr="00D71152">
              <w:rPr>
                <w:rFonts w:ascii="宋体" w:hAnsi="宋体" w:cs="宋体" w:hint="eastAsia"/>
                <w:color w:val="000000"/>
                <w:sz w:val="24"/>
                <w:szCs w:val="24"/>
              </w:rPr>
              <w:t>IBM</w:t>
            </w:r>
            <w:r w:rsidRPr="00D71152">
              <w:rPr>
                <w:rFonts w:ascii="宋体" w:hAnsi="宋体" w:cs="宋体" w:hint="eastAsia"/>
                <w:color w:val="000000"/>
                <w:sz w:val="24"/>
                <w:szCs w:val="24"/>
              </w:rPr>
              <w:t>、</w:t>
            </w:r>
            <w:r w:rsidRPr="00D71152">
              <w:rPr>
                <w:rFonts w:ascii="宋体" w:hAnsi="宋体" w:cs="宋体" w:hint="eastAsia"/>
                <w:color w:val="000000"/>
                <w:sz w:val="24"/>
                <w:szCs w:val="24"/>
              </w:rPr>
              <w:t>HP</w:t>
            </w:r>
            <w:r w:rsidRPr="00D71152">
              <w:rPr>
                <w:rFonts w:ascii="宋体" w:hAnsi="宋体" w:cs="宋体" w:hint="eastAsia"/>
                <w:color w:val="000000"/>
                <w:sz w:val="24"/>
                <w:szCs w:val="24"/>
              </w:rPr>
              <w:t>、</w:t>
            </w:r>
            <w:r w:rsidRPr="00D71152">
              <w:rPr>
                <w:rFonts w:ascii="宋体" w:hAnsi="宋体" w:cs="宋体" w:hint="eastAsia"/>
                <w:color w:val="000000"/>
                <w:sz w:val="24"/>
                <w:szCs w:val="24"/>
              </w:rPr>
              <w:t>DELL</w:t>
            </w:r>
            <w:r w:rsidRPr="00D71152">
              <w:rPr>
                <w:rFonts w:ascii="宋体" w:hAnsi="宋体" w:cs="宋体" w:hint="eastAsia"/>
                <w:color w:val="000000"/>
                <w:sz w:val="24"/>
                <w:szCs w:val="24"/>
              </w:rPr>
              <w:t>、</w:t>
            </w:r>
            <w:r w:rsidRPr="00D71152">
              <w:rPr>
                <w:rFonts w:ascii="宋体" w:hAnsi="宋体" w:cs="宋体" w:hint="eastAsia"/>
                <w:color w:val="000000"/>
                <w:sz w:val="24"/>
                <w:szCs w:val="24"/>
              </w:rPr>
              <w:t>Sun</w:t>
            </w:r>
            <w:r w:rsidRPr="00D71152">
              <w:rPr>
                <w:rFonts w:ascii="宋体" w:hAnsi="宋体" w:cs="宋体" w:hint="eastAsia"/>
                <w:color w:val="000000"/>
                <w:sz w:val="24"/>
                <w:szCs w:val="24"/>
              </w:rPr>
              <w:t>、</w:t>
            </w:r>
            <w:r w:rsidRPr="00D71152">
              <w:rPr>
                <w:rFonts w:ascii="宋体" w:hAnsi="宋体" w:cs="宋体" w:hint="eastAsia"/>
                <w:color w:val="000000"/>
                <w:sz w:val="24"/>
                <w:szCs w:val="24"/>
              </w:rPr>
              <w:t>Intel</w:t>
            </w:r>
            <w:r w:rsidRPr="00D71152">
              <w:rPr>
                <w:rFonts w:ascii="宋体" w:hAnsi="宋体" w:cs="宋体" w:hint="eastAsia"/>
                <w:color w:val="000000"/>
                <w:sz w:val="24"/>
                <w:szCs w:val="24"/>
              </w:rPr>
              <w:t>、</w:t>
            </w:r>
            <w:r w:rsidRPr="00D71152">
              <w:rPr>
                <w:rFonts w:ascii="宋体" w:hAnsi="宋体" w:cs="宋体" w:hint="eastAsia"/>
                <w:color w:val="000000"/>
                <w:sz w:val="24"/>
                <w:szCs w:val="24"/>
              </w:rPr>
              <w:t>Cisco</w:t>
            </w:r>
            <w:r w:rsidRPr="00D71152">
              <w:rPr>
                <w:rFonts w:ascii="宋体" w:hAnsi="宋体" w:cs="宋体" w:hint="eastAsia"/>
                <w:color w:val="000000"/>
                <w:sz w:val="24"/>
                <w:szCs w:val="24"/>
              </w:rPr>
              <w:t>、</w:t>
            </w:r>
            <w:r w:rsidRPr="00D71152">
              <w:rPr>
                <w:rFonts w:ascii="宋体" w:hAnsi="宋体" w:cs="宋体" w:hint="eastAsia"/>
                <w:color w:val="000000"/>
                <w:sz w:val="24"/>
                <w:szCs w:val="24"/>
              </w:rPr>
              <w:t>Apple</w:t>
            </w:r>
            <w:r w:rsidRPr="00D71152">
              <w:rPr>
                <w:rFonts w:ascii="宋体" w:hAnsi="宋体" w:cs="宋体" w:hint="eastAsia"/>
                <w:color w:val="000000"/>
                <w:sz w:val="24"/>
                <w:szCs w:val="24"/>
              </w:rPr>
              <w:t>、</w:t>
            </w:r>
            <w:r w:rsidRPr="00D71152">
              <w:rPr>
                <w:rFonts w:ascii="宋体" w:hAnsi="宋体" w:cs="宋体" w:hint="eastAsia"/>
                <w:color w:val="000000"/>
                <w:sz w:val="24"/>
                <w:szCs w:val="24"/>
              </w:rPr>
              <w:t>Oracle</w:t>
            </w:r>
            <w:r w:rsidRPr="00D71152">
              <w:rPr>
                <w:rFonts w:ascii="宋体" w:hAnsi="宋体" w:cs="宋体" w:hint="eastAsia"/>
                <w:color w:val="000000"/>
                <w:sz w:val="24"/>
                <w:szCs w:val="24"/>
              </w:rPr>
              <w:t>以及国内自主品牌服务器如浪潮、曙光、联想、华为、中兴等等。</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支持现有市场上主要存储厂商的主流存储阵列，包括</w:t>
            </w:r>
            <w:r w:rsidRPr="00D71152">
              <w:rPr>
                <w:rFonts w:ascii="宋体" w:hAnsi="宋体" w:cs="宋体" w:hint="eastAsia"/>
                <w:color w:val="000000"/>
                <w:sz w:val="24"/>
                <w:szCs w:val="24"/>
              </w:rPr>
              <w:t>EMC</w:t>
            </w:r>
            <w:r w:rsidRPr="00D71152">
              <w:rPr>
                <w:rFonts w:ascii="宋体" w:hAnsi="宋体" w:cs="宋体" w:hint="eastAsia"/>
                <w:color w:val="000000"/>
                <w:sz w:val="24"/>
                <w:szCs w:val="24"/>
              </w:rPr>
              <w:t>、</w:t>
            </w:r>
            <w:r w:rsidRPr="00D71152">
              <w:rPr>
                <w:rFonts w:ascii="宋体" w:hAnsi="宋体" w:cs="宋体" w:hint="eastAsia"/>
                <w:color w:val="000000"/>
                <w:sz w:val="24"/>
                <w:szCs w:val="24"/>
              </w:rPr>
              <w:t>HDS</w:t>
            </w:r>
            <w:r w:rsidRPr="00D71152">
              <w:rPr>
                <w:rFonts w:ascii="宋体" w:hAnsi="宋体" w:cs="宋体" w:hint="eastAsia"/>
                <w:color w:val="000000"/>
                <w:sz w:val="24"/>
                <w:szCs w:val="24"/>
              </w:rPr>
              <w:t>、</w:t>
            </w:r>
            <w:r w:rsidRPr="00D71152">
              <w:rPr>
                <w:rFonts w:ascii="宋体" w:hAnsi="宋体" w:cs="宋体" w:hint="eastAsia"/>
                <w:color w:val="000000"/>
                <w:sz w:val="24"/>
                <w:szCs w:val="24"/>
              </w:rPr>
              <w:t>IBM</w:t>
            </w:r>
            <w:r w:rsidRPr="00D71152">
              <w:rPr>
                <w:rFonts w:ascii="宋体" w:hAnsi="宋体" w:cs="宋体" w:hint="eastAsia"/>
                <w:color w:val="000000"/>
                <w:sz w:val="24"/>
                <w:szCs w:val="24"/>
              </w:rPr>
              <w:t>、</w:t>
            </w:r>
            <w:r w:rsidRPr="00D71152">
              <w:rPr>
                <w:rFonts w:ascii="宋体" w:hAnsi="宋体" w:cs="宋体" w:hint="eastAsia"/>
                <w:color w:val="000000"/>
                <w:sz w:val="24"/>
                <w:szCs w:val="24"/>
              </w:rPr>
              <w:t>HP</w:t>
            </w:r>
            <w:r w:rsidRPr="00D71152">
              <w:rPr>
                <w:rFonts w:ascii="宋体" w:hAnsi="宋体" w:cs="宋体" w:hint="eastAsia"/>
                <w:color w:val="000000"/>
                <w:sz w:val="24"/>
                <w:szCs w:val="24"/>
              </w:rPr>
              <w:t>、</w:t>
            </w:r>
            <w:r w:rsidRPr="00D71152">
              <w:rPr>
                <w:rFonts w:ascii="宋体" w:hAnsi="宋体" w:cs="宋体" w:hint="eastAsia"/>
                <w:color w:val="000000"/>
                <w:sz w:val="24"/>
                <w:szCs w:val="24"/>
              </w:rPr>
              <w:t>DELL</w:t>
            </w:r>
            <w:r w:rsidRPr="00D71152">
              <w:rPr>
                <w:rFonts w:ascii="宋体" w:hAnsi="宋体" w:cs="宋体" w:hint="eastAsia"/>
                <w:color w:val="000000"/>
                <w:sz w:val="24"/>
                <w:szCs w:val="24"/>
              </w:rPr>
              <w:t>、</w:t>
            </w:r>
            <w:r w:rsidRPr="00D71152">
              <w:rPr>
                <w:rFonts w:ascii="宋体" w:hAnsi="宋体" w:cs="宋体" w:hint="eastAsia"/>
                <w:color w:val="000000"/>
                <w:sz w:val="24"/>
                <w:szCs w:val="24"/>
              </w:rPr>
              <w:t>Oracle</w:t>
            </w:r>
            <w:r w:rsidRPr="00D71152">
              <w:rPr>
                <w:rFonts w:ascii="宋体" w:hAnsi="宋体" w:cs="宋体" w:hint="eastAsia"/>
                <w:color w:val="000000"/>
                <w:sz w:val="24"/>
                <w:szCs w:val="24"/>
              </w:rPr>
              <w:t>以及国内自主品牌存储阵列如浪潮、曙光、联想、华为、中兴、</w:t>
            </w:r>
            <w:r w:rsidRPr="00D71152">
              <w:rPr>
                <w:rFonts w:ascii="宋体" w:hAnsi="宋体" w:cs="宋体" w:hint="eastAsia"/>
                <w:color w:val="000000"/>
                <w:sz w:val="24"/>
                <w:szCs w:val="24"/>
              </w:rPr>
              <w:t>H3C</w:t>
            </w:r>
            <w:r w:rsidRPr="00D71152">
              <w:rPr>
                <w:rFonts w:ascii="宋体" w:hAnsi="宋体" w:cs="宋体" w:hint="eastAsia"/>
                <w:color w:val="000000"/>
                <w:sz w:val="24"/>
                <w:szCs w:val="24"/>
              </w:rPr>
              <w:t>等等。</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b/>
                <w:i/>
                <w:sz w:val="24"/>
                <w:szCs w:val="24"/>
                <w:u w:val="single"/>
              </w:rPr>
              <w:t>为保证技术兼容性以及业务系统的高可用性，能够与现有虚拟化平台充分兼容整合，能与现有虚拟化平台融合成同一个集群，并被现有虚拟化管理控制中心统一纳管。</w:t>
            </w:r>
          </w:p>
        </w:tc>
      </w:tr>
      <w:tr w:rsidR="00AF5F7D" w:rsidRPr="00D71152">
        <w:trPr>
          <w:gridAfter w:val="1"/>
          <w:wAfter w:w="7058" w:type="dxa"/>
          <w:trHeight w:val="312"/>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vAlign w:val="center"/>
          </w:tcPr>
          <w:p w:rsidR="00AF5F7D" w:rsidRPr="00D71152" w:rsidRDefault="000A7490">
            <w:pPr>
              <w:spacing w:line="360" w:lineRule="auto"/>
              <w:rPr>
                <w:rFonts w:ascii="宋体" w:hAnsi="宋体" w:cs="宋体"/>
                <w:color w:val="000000"/>
                <w:sz w:val="24"/>
                <w:szCs w:val="24"/>
              </w:rPr>
            </w:pPr>
            <w:r w:rsidRPr="00D71152">
              <w:rPr>
                <w:rFonts w:ascii="宋体" w:hAnsi="宋体" w:cs="宋体" w:hint="eastAsia"/>
                <w:color w:val="000000"/>
                <w:sz w:val="24"/>
                <w:szCs w:val="24"/>
              </w:rPr>
              <w:t>支持</w:t>
            </w:r>
            <w:r w:rsidRPr="00D71152">
              <w:rPr>
                <w:rFonts w:ascii="宋体" w:hAnsi="宋体" w:cs="宋体" w:hint="eastAsia"/>
                <w:color w:val="000000"/>
                <w:sz w:val="24"/>
                <w:szCs w:val="24"/>
              </w:rPr>
              <w:t xml:space="preserve">NVIDIA GRID </w:t>
            </w:r>
            <w:proofErr w:type="spellStart"/>
            <w:r w:rsidRPr="00D71152">
              <w:rPr>
                <w:rFonts w:ascii="宋体" w:hAnsi="宋体" w:cs="宋体" w:hint="eastAsia"/>
                <w:color w:val="000000"/>
                <w:sz w:val="24"/>
                <w:szCs w:val="24"/>
              </w:rPr>
              <w:t>vGPU</w:t>
            </w:r>
            <w:proofErr w:type="spellEnd"/>
            <w:r w:rsidRPr="00D71152">
              <w:rPr>
                <w:rFonts w:ascii="宋体" w:hAnsi="宋体" w:cs="宋体" w:hint="eastAsia"/>
                <w:color w:val="000000"/>
                <w:sz w:val="24"/>
                <w:szCs w:val="24"/>
              </w:rPr>
              <w:t xml:space="preserve"> , NVIDIA</w:t>
            </w:r>
            <w:r w:rsidRPr="00D71152">
              <w:rPr>
                <w:rFonts w:ascii="宋体" w:hAnsi="宋体" w:cs="宋体" w:hint="eastAsia"/>
                <w:color w:val="000000"/>
                <w:sz w:val="24"/>
                <w:szCs w:val="24"/>
              </w:rPr>
              <w:t>硬件加速图形处理为桌面虚拟化提供出色的</w:t>
            </w:r>
            <w:r w:rsidRPr="00D71152">
              <w:rPr>
                <w:rFonts w:ascii="宋体" w:hAnsi="宋体" w:cs="宋体" w:hint="eastAsia"/>
                <w:color w:val="000000"/>
                <w:sz w:val="24"/>
                <w:szCs w:val="24"/>
              </w:rPr>
              <w:t>2D</w:t>
            </w:r>
            <w:r w:rsidRPr="00D71152">
              <w:rPr>
                <w:rFonts w:ascii="宋体" w:hAnsi="宋体" w:cs="宋体" w:hint="eastAsia"/>
                <w:color w:val="000000"/>
                <w:sz w:val="24"/>
                <w:szCs w:val="24"/>
              </w:rPr>
              <w:t>和</w:t>
            </w:r>
            <w:r w:rsidRPr="00D71152">
              <w:rPr>
                <w:rFonts w:ascii="宋体" w:hAnsi="宋体" w:cs="宋体" w:hint="eastAsia"/>
                <w:color w:val="000000"/>
                <w:sz w:val="24"/>
                <w:szCs w:val="24"/>
              </w:rPr>
              <w:t>3D</w:t>
            </w:r>
            <w:r w:rsidRPr="00D71152">
              <w:rPr>
                <w:rFonts w:ascii="宋体" w:hAnsi="宋体" w:cs="宋体" w:hint="eastAsia"/>
                <w:color w:val="000000"/>
                <w:sz w:val="24"/>
                <w:szCs w:val="24"/>
              </w:rPr>
              <w:t>图形</w:t>
            </w:r>
          </w:p>
        </w:tc>
      </w:tr>
      <w:tr w:rsidR="00AF5F7D" w:rsidRPr="00D71152">
        <w:trPr>
          <w:jc w:val="center"/>
        </w:trPr>
        <w:tc>
          <w:tcPr>
            <w:tcW w:w="1464" w:type="dxa"/>
            <w:vMerge w:val="restart"/>
            <w:vAlign w:val="center"/>
          </w:tcPr>
          <w:p w:rsidR="00AF5F7D" w:rsidRPr="00D71152" w:rsidRDefault="000A7490">
            <w:pPr>
              <w:jc w:val="center"/>
              <w:rPr>
                <w:rFonts w:asciiTheme="minorEastAsia" w:eastAsiaTheme="minorEastAsia" w:hAnsiTheme="minorEastAsia" w:cstheme="minorEastAsia"/>
                <w:color w:val="000000"/>
                <w:sz w:val="24"/>
                <w:szCs w:val="24"/>
              </w:rPr>
            </w:pPr>
            <w:r w:rsidRPr="00D71152">
              <w:rPr>
                <w:rFonts w:ascii="宋体" w:hAnsi="宋体" w:cs="宋体" w:hint="eastAsia"/>
                <w:color w:val="000000"/>
                <w:sz w:val="24"/>
                <w:szCs w:val="24"/>
              </w:rPr>
              <w:t>功能性要求</w:t>
            </w: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w:t>
            </w:r>
            <w:r w:rsidRPr="00D71152">
              <w:rPr>
                <w:rFonts w:ascii="宋体" w:hAnsi="宋体" w:cs="宋体" w:hint="eastAsia"/>
                <w:color w:val="000000"/>
                <w:sz w:val="24"/>
                <w:szCs w:val="24"/>
              </w:rPr>
              <w:t>HA</w:t>
            </w:r>
            <w:r w:rsidRPr="00D71152">
              <w:rPr>
                <w:rFonts w:ascii="宋体" w:hAnsi="宋体" w:cs="宋体" w:hint="eastAsia"/>
                <w:color w:val="000000"/>
                <w:sz w:val="24"/>
                <w:szCs w:val="24"/>
              </w:rPr>
              <w:t>功能，当一台</w:t>
            </w:r>
            <w:proofErr w:type="gramStart"/>
            <w:r w:rsidRPr="00D71152">
              <w:rPr>
                <w:rFonts w:ascii="宋体" w:hAnsi="宋体" w:cs="宋体" w:hint="eastAsia"/>
                <w:color w:val="000000"/>
                <w:sz w:val="24"/>
                <w:szCs w:val="24"/>
              </w:rPr>
              <w:t>物理机</w:t>
            </w:r>
            <w:proofErr w:type="gramEnd"/>
            <w:r w:rsidRPr="00D71152">
              <w:rPr>
                <w:rFonts w:ascii="宋体" w:hAnsi="宋体" w:cs="宋体" w:hint="eastAsia"/>
                <w:color w:val="000000"/>
                <w:sz w:val="24"/>
                <w:szCs w:val="24"/>
              </w:rPr>
              <w:t>发生故障时，相关的</w:t>
            </w:r>
            <w:r w:rsidRPr="00D71152">
              <w:rPr>
                <w:rFonts w:ascii="宋体" w:hAnsi="宋体" w:cs="宋体" w:hint="eastAsia"/>
                <w:color w:val="000000"/>
                <w:sz w:val="24"/>
                <w:szCs w:val="24"/>
              </w:rPr>
              <w:t>VM</w:t>
            </w:r>
            <w:r w:rsidRPr="00D71152">
              <w:rPr>
                <w:rFonts w:ascii="宋体" w:hAnsi="宋体" w:cs="宋体" w:hint="eastAsia"/>
                <w:color w:val="000000"/>
                <w:sz w:val="24"/>
                <w:szCs w:val="24"/>
              </w:rPr>
              <w:t>（虚拟机）可以实现在集群之内的其它物理机上重新启动，或者当操作系统发生僵死之时，可以迅速重启</w:t>
            </w:r>
            <w:r w:rsidRPr="00D71152">
              <w:rPr>
                <w:rFonts w:ascii="宋体" w:hAnsi="宋体" w:cs="宋体" w:hint="eastAsia"/>
                <w:color w:val="000000"/>
                <w:sz w:val="24"/>
                <w:szCs w:val="24"/>
              </w:rPr>
              <w:t>OS</w:t>
            </w:r>
            <w:r w:rsidRPr="00D71152">
              <w:rPr>
                <w:rFonts w:ascii="宋体" w:hAnsi="宋体" w:cs="宋体" w:hint="eastAsia"/>
                <w:color w:val="000000"/>
                <w:sz w:val="24"/>
                <w:szCs w:val="24"/>
              </w:rPr>
              <w:t>，保障业务连续性。</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支持在线的虚拟机迁移功能，无论有无共享存储，都可以实现</w:t>
            </w:r>
            <w:r w:rsidRPr="00D71152">
              <w:rPr>
                <w:rFonts w:ascii="宋体" w:hAnsi="宋体" w:cs="宋体" w:hint="eastAsia"/>
                <w:color w:val="000000"/>
                <w:sz w:val="24"/>
                <w:szCs w:val="24"/>
              </w:rPr>
              <w:t>VM</w:t>
            </w:r>
            <w:r w:rsidRPr="00D71152">
              <w:rPr>
                <w:rFonts w:ascii="宋体" w:hAnsi="宋体" w:cs="宋体" w:hint="eastAsia"/>
                <w:color w:val="000000"/>
                <w:sz w:val="24"/>
                <w:szCs w:val="24"/>
              </w:rPr>
              <w:t>在集群之内的不同</w:t>
            </w:r>
            <w:proofErr w:type="gramStart"/>
            <w:r w:rsidRPr="00D71152">
              <w:rPr>
                <w:rFonts w:ascii="宋体" w:hAnsi="宋体" w:cs="宋体" w:hint="eastAsia"/>
                <w:color w:val="000000"/>
                <w:sz w:val="24"/>
                <w:szCs w:val="24"/>
              </w:rPr>
              <w:t>物理机</w:t>
            </w:r>
            <w:proofErr w:type="gramEnd"/>
            <w:r w:rsidRPr="00D71152">
              <w:rPr>
                <w:rFonts w:ascii="宋体" w:hAnsi="宋体" w:cs="宋体" w:hint="eastAsia"/>
                <w:color w:val="000000"/>
                <w:sz w:val="24"/>
                <w:szCs w:val="24"/>
              </w:rPr>
              <w:t>之间在线迁移，保障业务连续性；同时支持长距离在线迁移（超过</w:t>
            </w:r>
            <w:r w:rsidRPr="00D71152">
              <w:rPr>
                <w:rFonts w:ascii="宋体" w:hAnsi="宋体" w:cs="宋体" w:hint="eastAsia"/>
                <w:color w:val="000000"/>
                <w:sz w:val="24"/>
                <w:szCs w:val="24"/>
              </w:rPr>
              <w:t>1000KM</w:t>
            </w:r>
            <w:r w:rsidRPr="00D71152">
              <w:rPr>
                <w:rFonts w:ascii="宋体" w:hAnsi="宋体" w:cs="宋体" w:hint="eastAsia"/>
                <w:color w:val="000000"/>
                <w:sz w:val="24"/>
                <w:szCs w:val="24"/>
              </w:rPr>
              <w:t>）、</w:t>
            </w:r>
            <w:proofErr w:type="gramStart"/>
            <w:r w:rsidRPr="00D71152">
              <w:rPr>
                <w:rFonts w:ascii="宋体" w:hAnsi="宋体" w:cs="宋体" w:hint="eastAsia"/>
                <w:color w:val="000000"/>
                <w:sz w:val="24"/>
                <w:szCs w:val="24"/>
              </w:rPr>
              <w:t>跨数据</w:t>
            </w:r>
            <w:proofErr w:type="gramEnd"/>
            <w:r w:rsidRPr="00D71152">
              <w:rPr>
                <w:rFonts w:ascii="宋体" w:hAnsi="宋体" w:cs="宋体" w:hint="eastAsia"/>
                <w:color w:val="000000"/>
                <w:sz w:val="24"/>
                <w:szCs w:val="24"/>
              </w:rPr>
              <w:t>中心数据迁移以及</w:t>
            </w:r>
            <w:r w:rsidRPr="00D71152">
              <w:rPr>
                <w:rFonts w:ascii="宋体" w:hAnsi="宋体" w:cs="宋体" w:hint="eastAsia"/>
                <w:color w:val="000000"/>
                <w:sz w:val="24"/>
                <w:szCs w:val="24"/>
              </w:rPr>
              <w:t>GPU-VM</w:t>
            </w:r>
            <w:r w:rsidRPr="00D71152">
              <w:rPr>
                <w:rFonts w:ascii="宋体" w:hAnsi="宋体" w:cs="宋体" w:hint="eastAsia"/>
                <w:color w:val="000000"/>
                <w:sz w:val="24"/>
                <w:szCs w:val="24"/>
              </w:rPr>
              <w:t>（具有</w:t>
            </w:r>
            <w:r w:rsidRPr="00D71152">
              <w:rPr>
                <w:rFonts w:ascii="宋体" w:hAnsi="宋体" w:cs="宋体" w:hint="eastAsia"/>
                <w:color w:val="000000"/>
                <w:sz w:val="24"/>
                <w:szCs w:val="24"/>
              </w:rPr>
              <w:t>GPU</w:t>
            </w:r>
            <w:r w:rsidRPr="00D71152">
              <w:rPr>
                <w:rFonts w:ascii="宋体" w:hAnsi="宋体" w:cs="宋体" w:hint="eastAsia"/>
                <w:color w:val="000000"/>
                <w:sz w:val="24"/>
                <w:szCs w:val="24"/>
              </w:rPr>
              <w:t>虚拟化的虚拟机）的在线迁移功能。同时也支持在线存储迁移。每台虚拟化服务器的在线迁移并发数量可达</w:t>
            </w:r>
            <w:r w:rsidRPr="00D71152">
              <w:rPr>
                <w:rFonts w:ascii="宋体" w:hAnsi="宋体" w:cs="宋体" w:hint="eastAsia"/>
                <w:color w:val="000000"/>
                <w:sz w:val="24"/>
                <w:szCs w:val="24"/>
              </w:rPr>
              <w:t>8</w:t>
            </w:r>
            <w:r w:rsidRPr="00D71152">
              <w:rPr>
                <w:rFonts w:ascii="宋体" w:hAnsi="宋体" w:cs="宋体" w:hint="eastAsia"/>
                <w:color w:val="000000"/>
                <w:sz w:val="24"/>
                <w:szCs w:val="24"/>
              </w:rPr>
              <w:t>个。</w:t>
            </w:r>
            <w:proofErr w:type="gramStart"/>
            <w:r w:rsidRPr="00D71152">
              <w:rPr>
                <w:rFonts w:ascii="宋体" w:hAnsi="宋体" w:cs="宋体" w:hint="eastAsia"/>
                <w:color w:val="000000"/>
                <w:sz w:val="24"/>
                <w:szCs w:val="24"/>
              </w:rPr>
              <w:t>支持跨云的</w:t>
            </w:r>
            <w:proofErr w:type="gramEnd"/>
            <w:r w:rsidRPr="00D71152">
              <w:rPr>
                <w:rFonts w:ascii="宋体" w:hAnsi="宋体" w:cs="宋体" w:hint="eastAsia"/>
                <w:color w:val="000000"/>
                <w:sz w:val="24"/>
                <w:szCs w:val="24"/>
              </w:rPr>
              <w:t>在线迁移。</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b/>
                <w:bCs/>
                <w:i/>
                <w:iCs/>
                <w:color w:val="000000"/>
                <w:sz w:val="24"/>
                <w:szCs w:val="24"/>
                <w:u w:val="single"/>
              </w:rPr>
              <w:t>具有容错机制，可以保证在硬件故障情况之下，业务系统的不中断运行，保障高级别的业务连续性。（提供</w:t>
            </w:r>
            <w:r w:rsidRPr="00D71152">
              <w:rPr>
                <w:rFonts w:ascii="宋体" w:hAnsi="宋体" w:cs="宋体" w:hint="eastAsia"/>
                <w:b/>
                <w:i/>
                <w:sz w:val="24"/>
                <w:szCs w:val="24"/>
                <w:u w:val="single"/>
              </w:rPr>
              <w:t>所投产品</w:t>
            </w:r>
            <w:r w:rsidRPr="00D71152">
              <w:rPr>
                <w:rFonts w:ascii="宋体" w:hAnsi="宋体" w:cs="宋体" w:hint="eastAsia"/>
                <w:b/>
                <w:bCs/>
                <w:i/>
                <w:iCs/>
                <w:color w:val="000000"/>
                <w:sz w:val="24"/>
                <w:szCs w:val="24"/>
                <w:u w:val="single"/>
              </w:rPr>
              <w:t>官方文档截图和官方网站链接）</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虚拟机可以被外部存储阵列识别，实现基于存储策略的管理</w:t>
            </w:r>
            <w:r w:rsidRPr="00D71152">
              <w:rPr>
                <w:rFonts w:ascii="宋体" w:hAnsi="宋体" w:cs="宋体" w:hint="eastAsia"/>
                <w:color w:val="000000"/>
                <w:sz w:val="24"/>
                <w:szCs w:val="24"/>
              </w:rPr>
              <w:lastRenderedPageBreak/>
              <w:t>(SPBM)</w:t>
            </w:r>
            <w:r w:rsidRPr="00D71152">
              <w:rPr>
                <w:rFonts w:ascii="宋体" w:hAnsi="宋体" w:cs="宋体" w:hint="eastAsia"/>
                <w:color w:val="000000"/>
                <w:sz w:val="24"/>
                <w:szCs w:val="24"/>
              </w:rPr>
              <w:t>，可允许跨存储</w:t>
            </w:r>
            <w:proofErr w:type="gramStart"/>
            <w:r w:rsidRPr="00D71152">
              <w:rPr>
                <w:rFonts w:ascii="宋体" w:hAnsi="宋体" w:cs="宋体" w:hint="eastAsia"/>
                <w:color w:val="000000"/>
                <w:sz w:val="24"/>
                <w:szCs w:val="24"/>
              </w:rPr>
              <w:t>层实现</w:t>
            </w:r>
            <w:proofErr w:type="gramEnd"/>
            <w:r w:rsidRPr="00D71152">
              <w:rPr>
                <w:rFonts w:ascii="宋体" w:hAnsi="宋体" w:cs="宋体" w:hint="eastAsia"/>
                <w:color w:val="000000"/>
                <w:sz w:val="24"/>
                <w:szCs w:val="24"/>
              </w:rPr>
              <w:t>通用管理以及动态存储类服务自动化，可实现按虚拟机级别的数据服务</w:t>
            </w:r>
            <w:r w:rsidRPr="00D71152">
              <w:rPr>
                <w:rFonts w:ascii="宋体" w:hAnsi="宋体" w:cs="宋体" w:hint="eastAsia"/>
                <w:color w:val="000000"/>
                <w:sz w:val="24"/>
                <w:szCs w:val="24"/>
              </w:rPr>
              <w:t>(</w:t>
            </w:r>
            <w:r w:rsidRPr="00D71152">
              <w:rPr>
                <w:rFonts w:ascii="宋体" w:hAnsi="宋体" w:cs="宋体" w:hint="eastAsia"/>
                <w:color w:val="000000"/>
                <w:sz w:val="24"/>
                <w:szCs w:val="24"/>
              </w:rPr>
              <w:t>快照、克隆、远程复制、重复数据消除等</w:t>
            </w:r>
            <w:r w:rsidRPr="00D71152">
              <w:rPr>
                <w:rFonts w:ascii="宋体" w:hAnsi="宋体" w:cs="宋体" w:hint="eastAsia"/>
                <w:color w:val="000000"/>
                <w:sz w:val="24"/>
                <w:szCs w:val="24"/>
              </w:rPr>
              <w:t>)</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具有合理的内存调度机制，能够实现内存的过量使用</w:t>
            </w:r>
            <w:r w:rsidRPr="00D71152">
              <w:rPr>
                <w:rFonts w:ascii="宋体" w:hAnsi="宋体" w:cs="宋体" w:hint="eastAsia"/>
                <w:color w:val="000000"/>
                <w:sz w:val="24"/>
                <w:szCs w:val="24"/>
              </w:rPr>
              <w:t>(</w:t>
            </w:r>
            <w:r w:rsidRPr="00D71152">
              <w:rPr>
                <w:rFonts w:ascii="宋体" w:hAnsi="宋体" w:cs="宋体" w:hint="eastAsia"/>
                <w:color w:val="000000"/>
                <w:sz w:val="24"/>
                <w:szCs w:val="24"/>
              </w:rPr>
              <w:t>如共享页面技术等</w:t>
            </w:r>
            <w:r w:rsidRPr="00D71152">
              <w:rPr>
                <w:rFonts w:ascii="宋体" w:hAnsi="宋体" w:cs="宋体" w:hint="eastAsia"/>
                <w:color w:val="000000"/>
                <w:sz w:val="24"/>
                <w:szCs w:val="24"/>
              </w:rPr>
              <w:t>)</w:t>
            </w:r>
            <w:r w:rsidRPr="00D71152">
              <w:rPr>
                <w:rFonts w:ascii="宋体" w:hAnsi="宋体" w:cs="宋体" w:hint="eastAsia"/>
                <w:color w:val="000000"/>
                <w:sz w:val="24"/>
                <w:szCs w:val="24"/>
              </w:rPr>
              <w:t>，保障内存资源的充分利用，同时支持“可靠内存”技术。</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提供防病毒接口平台，可以与第三方杀毒软件或安全软件融合，采用“无代理”技术，在虚拟化平台层进行病毒防范。</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提供基于虚拟化平台的备份接口，能够为第三方备份软件提供在“无代理”的模式下的针对虚拟机</w:t>
            </w:r>
            <w:r w:rsidRPr="00D71152">
              <w:rPr>
                <w:rFonts w:ascii="宋体" w:hAnsi="宋体" w:cs="宋体" w:hint="eastAsia"/>
                <w:color w:val="000000"/>
                <w:sz w:val="24"/>
                <w:szCs w:val="24"/>
              </w:rPr>
              <w:t>进行集中备份。</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提供“即时克隆”能力，针对在线虚拟机可以进行快速的克隆复制，并定制系统参数，以实现虚拟机的在线快速部署。</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提供“内容库”功能，支持虚拟机模版</w:t>
            </w:r>
            <w:r w:rsidRPr="00D71152">
              <w:rPr>
                <w:rFonts w:ascii="宋体" w:hAnsi="宋体" w:cs="宋体" w:hint="eastAsia"/>
                <w:color w:val="000000"/>
                <w:sz w:val="24"/>
                <w:szCs w:val="24"/>
              </w:rPr>
              <w:t>/</w:t>
            </w:r>
            <w:r w:rsidRPr="00D71152">
              <w:rPr>
                <w:rFonts w:ascii="宋体" w:hAnsi="宋体" w:cs="宋体" w:hint="eastAsia"/>
                <w:color w:val="000000"/>
                <w:sz w:val="24"/>
                <w:szCs w:val="24"/>
              </w:rPr>
              <w:t>虚拟设备</w:t>
            </w:r>
            <w:r w:rsidRPr="00D71152">
              <w:rPr>
                <w:rFonts w:ascii="宋体" w:hAnsi="宋体" w:cs="宋体" w:hint="eastAsia"/>
                <w:color w:val="000000"/>
                <w:sz w:val="24"/>
                <w:szCs w:val="24"/>
              </w:rPr>
              <w:t>(OVF)/ISO/</w:t>
            </w:r>
            <w:r w:rsidRPr="00D71152">
              <w:rPr>
                <w:rFonts w:ascii="宋体" w:hAnsi="宋体" w:cs="宋体" w:hint="eastAsia"/>
                <w:color w:val="000000"/>
                <w:sz w:val="24"/>
                <w:szCs w:val="24"/>
              </w:rPr>
              <w:t>多媒体文件以及其它各类文件的存放，以共享</w:t>
            </w:r>
            <w:r w:rsidRPr="00D71152">
              <w:rPr>
                <w:rFonts w:ascii="宋体" w:hAnsi="宋体" w:cs="宋体" w:hint="eastAsia"/>
                <w:color w:val="000000"/>
                <w:sz w:val="24"/>
                <w:szCs w:val="24"/>
              </w:rPr>
              <w:t>/</w:t>
            </w:r>
            <w:r w:rsidRPr="00D71152">
              <w:rPr>
                <w:rFonts w:ascii="宋体" w:hAnsi="宋体" w:cs="宋体" w:hint="eastAsia"/>
                <w:color w:val="000000"/>
                <w:sz w:val="24"/>
                <w:szCs w:val="24"/>
              </w:rPr>
              <w:t>订阅的方式直接部署虚拟机或者提供给虚拟机使用。</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提供存储数据复制功能，可以在虚拟机级别进行跨存储卷的复制，提供基本的容</w:t>
            </w:r>
            <w:proofErr w:type="gramStart"/>
            <w:r w:rsidRPr="00D71152">
              <w:rPr>
                <w:rFonts w:ascii="宋体" w:hAnsi="宋体" w:cs="宋体" w:hint="eastAsia"/>
                <w:color w:val="000000"/>
                <w:sz w:val="24"/>
                <w:szCs w:val="24"/>
              </w:rPr>
              <w:t>灾保护</w:t>
            </w:r>
            <w:proofErr w:type="gramEnd"/>
            <w:r w:rsidRPr="00D71152">
              <w:rPr>
                <w:rFonts w:ascii="宋体" w:hAnsi="宋体" w:cs="宋体" w:hint="eastAsia"/>
                <w:color w:val="000000"/>
                <w:sz w:val="24"/>
                <w:szCs w:val="24"/>
              </w:rPr>
              <w:t>能力。</w:t>
            </w:r>
          </w:p>
        </w:tc>
      </w:tr>
      <w:tr w:rsidR="00AF5F7D" w:rsidRPr="00D71152">
        <w:trPr>
          <w:trHeight w:val="391"/>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b/>
                <w:bCs/>
                <w:i/>
                <w:iCs/>
                <w:color w:val="000000"/>
                <w:sz w:val="24"/>
                <w:szCs w:val="24"/>
                <w:u w:val="single"/>
              </w:rPr>
              <w:t>支持“虚拟卷（</w:t>
            </w:r>
            <w:proofErr w:type="spellStart"/>
            <w:r w:rsidRPr="00D71152">
              <w:rPr>
                <w:rFonts w:ascii="宋体" w:hAnsi="宋体" w:cs="宋体" w:hint="eastAsia"/>
                <w:b/>
                <w:bCs/>
                <w:i/>
                <w:iCs/>
                <w:color w:val="000000"/>
                <w:sz w:val="24"/>
                <w:szCs w:val="24"/>
                <w:u w:val="single"/>
              </w:rPr>
              <w:t>VVoL</w:t>
            </w:r>
            <w:proofErr w:type="spellEnd"/>
            <w:r w:rsidRPr="00D71152">
              <w:rPr>
                <w:rFonts w:ascii="宋体" w:hAnsi="宋体" w:cs="宋体" w:hint="eastAsia"/>
                <w:b/>
                <w:bCs/>
                <w:i/>
                <w:iCs/>
                <w:color w:val="000000"/>
                <w:sz w:val="24"/>
                <w:szCs w:val="24"/>
                <w:u w:val="single"/>
              </w:rPr>
              <w:t>）”技术，可以与存储阵列紧密结合，实现存储阵列对虚拟机文件的感知以及存储策略下发到虚拟机级别。支持主流的存储阵列如</w:t>
            </w:r>
            <w:r w:rsidRPr="00D71152">
              <w:rPr>
                <w:rFonts w:ascii="宋体" w:hAnsi="宋体" w:cs="宋体" w:hint="eastAsia"/>
                <w:b/>
                <w:bCs/>
                <w:i/>
                <w:iCs/>
                <w:color w:val="000000"/>
                <w:sz w:val="24"/>
                <w:szCs w:val="24"/>
                <w:u w:val="single"/>
              </w:rPr>
              <w:t>EMC/HDS/</w:t>
            </w:r>
            <w:proofErr w:type="spellStart"/>
            <w:r w:rsidRPr="00D71152">
              <w:rPr>
                <w:rFonts w:ascii="宋体" w:hAnsi="宋体" w:cs="宋体" w:hint="eastAsia"/>
                <w:b/>
                <w:bCs/>
                <w:i/>
                <w:iCs/>
                <w:color w:val="000000"/>
                <w:sz w:val="24"/>
                <w:szCs w:val="24"/>
                <w:u w:val="single"/>
              </w:rPr>
              <w:t>Netapp</w:t>
            </w:r>
            <w:proofErr w:type="spellEnd"/>
            <w:r w:rsidRPr="00D71152">
              <w:rPr>
                <w:rFonts w:ascii="宋体" w:hAnsi="宋体" w:cs="宋体" w:hint="eastAsia"/>
                <w:b/>
                <w:bCs/>
                <w:i/>
                <w:iCs/>
                <w:color w:val="000000"/>
                <w:sz w:val="24"/>
                <w:szCs w:val="24"/>
                <w:u w:val="single"/>
              </w:rPr>
              <w:t>/IBM/HP/DELL/Huawei/ZTE</w:t>
            </w:r>
            <w:r w:rsidRPr="00D71152">
              <w:rPr>
                <w:rFonts w:ascii="宋体" w:hAnsi="宋体" w:cs="宋体" w:hint="eastAsia"/>
                <w:b/>
                <w:bCs/>
                <w:i/>
                <w:iCs/>
                <w:color w:val="000000"/>
                <w:sz w:val="24"/>
                <w:szCs w:val="24"/>
                <w:u w:val="single"/>
              </w:rPr>
              <w:t>等等。（提供</w:t>
            </w:r>
            <w:r w:rsidRPr="00D71152">
              <w:rPr>
                <w:rFonts w:ascii="宋体" w:hAnsi="宋体" w:cs="宋体" w:hint="eastAsia"/>
                <w:b/>
                <w:bCs/>
                <w:i/>
                <w:iCs/>
                <w:sz w:val="24"/>
                <w:szCs w:val="24"/>
                <w:u w:val="single"/>
              </w:rPr>
              <w:t>所投产品</w:t>
            </w:r>
            <w:r w:rsidRPr="00D71152">
              <w:rPr>
                <w:rFonts w:ascii="宋体" w:hAnsi="宋体" w:cs="宋体" w:hint="eastAsia"/>
                <w:b/>
                <w:bCs/>
                <w:i/>
                <w:iCs/>
                <w:color w:val="000000"/>
                <w:sz w:val="24"/>
                <w:szCs w:val="24"/>
                <w:u w:val="single"/>
              </w:rPr>
              <w:t>官方文档截图和官方网站链接）</w:t>
            </w:r>
          </w:p>
        </w:tc>
      </w:tr>
      <w:tr w:rsidR="00AF5F7D" w:rsidRPr="00D71152">
        <w:trPr>
          <w:jc w:val="center"/>
        </w:trPr>
        <w:tc>
          <w:tcPr>
            <w:tcW w:w="1464" w:type="dxa"/>
            <w:vAlign w:val="center"/>
          </w:tcPr>
          <w:p w:rsidR="00AF5F7D" w:rsidRPr="00D71152" w:rsidRDefault="000A7490">
            <w:pPr>
              <w:jc w:val="center"/>
              <w:rPr>
                <w:rFonts w:asciiTheme="minorEastAsia" w:eastAsiaTheme="minorEastAsia" w:hAnsiTheme="minorEastAsia" w:cstheme="minorEastAsia"/>
                <w:color w:val="000000"/>
                <w:sz w:val="24"/>
                <w:szCs w:val="24"/>
              </w:rPr>
            </w:pPr>
            <w:r w:rsidRPr="00D71152">
              <w:rPr>
                <w:rFonts w:ascii="宋体" w:hAnsi="宋体" w:cs="宋体" w:hint="eastAsia"/>
                <w:color w:val="000000"/>
                <w:sz w:val="24"/>
                <w:szCs w:val="24"/>
              </w:rPr>
              <w:t>扩展性要求</w:t>
            </w:r>
          </w:p>
        </w:tc>
        <w:tc>
          <w:tcPr>
            <w:tcW w:w="7058" w:type="dxa"/>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每台虚拟机可以支持到</w:t>
            </w:r>
            <w:r w:rsidRPr="00D71152">
              <w:rPr>
                <w:rFonts w:ascii="宋体" w:hAnsi="宋体" w:cs="宋体" w:hint="eastAsia"/>
                <w:b/>
                <w:bCs/>
                <w:i/>
                <w:iCs/>
                <w:color w:val="000000"/>
                <w:sz w:val="24"/>
                <w:szCs w:val="24"/>
                <w:u w:val="single"/>
              </w:rPr>
              <w:t>256</w:t>
            </w:r>
            <w:r w:rsidRPr="00D71152">
              <w:rPr>
                <w:rFonts w:ascii="宋体" w:hAnsi="宋体" w:cs="宋体" w:hint="eastAsia"/>
                <w:b/>
                <w:bCs/>
                <w:i/>
                <w:iCs/>
                <w:color w:val="000000"/>
                <w:sz w:val="24"/>
                <w:szCs w:val="24"/>
                <w:u w:val="single"/>
              </w:rPr>
              <w:t>个</w:t>
            </w:r>
            <w:proofErr w:type="spellStart"/>
            <w:r w:rsidRPr="00D71152">
              <w:rPr>
                <w:rFonts w:ascii="宋体" w:hAnsi="宋体" w:cs="宋体" w:hint="eastAsia"/>
                <w:b/>
                <w:bCs/>
                <w:i/>
                <w:iCs/>
                <w:color w:val="000000"/>
                <w:sz w:val="24"/>
                <w:szCs w:val="24"/>
                <w:u w:val="single"/>
              </w:rPr>
              <w:t>vCPU</w:t>
            </w:r>
            <w:proofErr w:type="spellEnd"/>
            <w:r w:rsidRPr="00D71152">
              <w:rPr>
                <w:rFonts w:ascii="宋体" w:hAnsi="宋体" w:cs="宋体" w:hint="eastAsia"/>
                <w:b/>
                <w:bCs/>
                <w:i/>
                <w:iCs/>
                <w:color w:val="000000"/>
                <w:sz w:val="24"/>
                <w:szCs w:val="24"/>
                <w:u w:val="single"/>
              </w:rPr>
              <w:t>，支持到内存容量</w:t>
            </w:r>
            <w:r w:rsidRPr="00D71152">
              <w:rPr>
                <w:rFonts w:ascii="宋体" w:hAnsi="宋体" w:cs="宋体" w:hint="eastAsia"/>
                <w:b/>
                <w:bCs/>
                <w:i/>
                <w:iCs/>
                <w:color w:val="000000"/>
                <w:sz w:val="24"/>
                <w:szCs w:val="24"/>
                <w:u w:val="single"/>
              </w:rPr>
              <w:t>6TB</w:t>
            </w:r>
            <w:r w:rsidRPr="00D71152">
              <w:rPr>
                <w:rFonts w:ascii="宋体" w:hAnsi="宋体" w:cs="宋体" w:hint="eastAsia"/>
                <w:b/>
                <w:bCs/>
                <w:i/>
                <w:iCs/>
                <w:color w:val="000000"/>
                <w:sz w:val="24"/>
                <w:szCs w:val="24"/>
                <w:u w:val="single"/>
              </w:rPr>
              <w:t>，可支持</w:t>
            </w:r>
            <w:r w:rsidRPr="00D71152">
              <w:rPr>
                <w:rFonts w:ascii="宋体" w:hAnsi="宋体" w:cs="宋体" w:hint="eastAsia"/>
                <w:b/>
                <w:bCs/>
                <w:i/>
                <w:iCs/>
                <w:color w:val="000000"/>
                <w:sz w:val="24"/>
                <w:szCs w:val="24"/>
                <w:u w:val="single"/>
              </w:rPr>
              <w:t>10</w:t>
            </w:r>
            <w:r w:rsidRPr="00D71152">
              <w:rPr>
                <w:rFonts w:ascii="宋体" w:hAnsi="宋体" w:cs="宋体" w:hint="eastAsia"/>
                <w:b/>
                <w:bCs/>
                <w:i/>
                <w:iCs/>
                <w:color w:val="000000"/>
                <w:sz w:val="24"/>
                <w:szCs w:val="24"/>
                <w:u w:val="single"/>
              </w:rPr>
              <w:t>块虚拟网卡，支持单个物理卷的大小达到</w:t>
            </w:r>
            <w:r w:rsidRPr="00D71152">
              <w:rPr>
                <w:rFonts w:ascii="宋体" w:hAnsi="宋体" w:cs="宋体" w:hint="eastAsia"/>
                <w:b/>
                <w:bCs/>
                <w:i/>
                <w:iCs/>
                <w:color w:val="000000"/>
                <w:sz w:val="24"/>
                <w:szCs w:val="24"/>
                <w:u w:val="single"/>
              </w:rPr>
              <w:t>62TB</w:t>
            </w:r>
            <w:r w:rsidRPr="00D71152">
              <w:rPr>
                <w:rFonts w:ascii="宋体" w:hAnsi="宋体" w:cs="宋体" w:hint="eastAsia"/>
                <w:b/>
                <w:bCs/>
                <w:i/>
                <w:iCs/>
                <w:color w:val="000000"/>
                <w:sz w:val="24"/>
                <w:szCs w:val="24"/>
                <w:u w:val="single"/>
              </w:rPr>
              <w:t>，同时支持</w:t>
            </w:r>
            <w:r w:rsidRPr="00D71152">
              <w:rPr>
                <w:rFonts w:ascii="宋体" w:hAnsi="宋体" w:cs="宋体" w:hint="eastAsia"/>
                <w:b/>
                <w:bCs/>
                <w:i/>
                <w:iCs/>
                <w:color w:val="000000"/>
                <w:sz w:val="24"/>
                <w:szCs w:val="24"/>
                <w:u w:val="single"/>
              </w:rPr>
              <w:t>Soft3D</w:t>
            </w:r>
            <w:r w:rsidRPr="00D71152">
              <w:rPr>
                <w:rFonts w:ascii="宋体" w:hAnsi="宋体" w:cs="宋体" w:hint="eastAsia"/>
                <w:b/>
                <w:bCs/>
                <w:i/>
                <w:iCs/>
                <w:color w:val="000000"/>
                <w:sz w:val="24"/>
                <w:szCs w:val="24"/>
                <w:u w:val="single"/>
              </w:rPr>
              <w:t>技术以及外设</w:t>
            </w:r>
            <w:r w:rsidRPr="00D71152">
              <w:rPr>
                <w:rFonts w:ascii="宋体" w:hAnsi="宋体" w:cs="宋体" w:hint="eastAsia"/>
                <w:b/>
                <w:bCs/>
                <w:i/>
                <w:iCs/>
                <w:color w:val="000000"/>
                <w:sz w:val="24"/>
                <w:szCs w:val="24"/>
                <w:u w:val="single"/>
              </w:rPr>
              <w:t>USB3.0</w:t>
            </w:r>
            <w:r w:rsidRPr="00D71152">
              <w:rPr>
                <w:rFonts w:ascii="宋体" w:hAnsi="宋体" w:cs="宋体" w:hint="eastAsia"/>
                <w:b/>
                <w:bCs/>
                <w:i/>
                <w:iCs/>
                <w:color w:val="000000"/>
                <w:sz w:val="24"/>
                <w:szCs w:val="24"/>
                <w:u w:val="single"/>
              </w:rPr>
              <w:t>。</w:t>
            </w:r>
          </w:p>
        </w:tc>
      </w:tr>
      <w:tr w:rsidR="00AF5F7D" w:rsidRPr="00D71152">
        <w:trPr>
          <w:jc w:val="center"/>
        </w:trPr>
        <w:tc>
          <w:tcPr>
            <w:tcW w:w="1464" w:type="dxa"/>
            <w:vAlign w:val="center"/>
          </w:tcPr>
          <w:p w:rsidR="00AF5F7D" w:rsidRPr="00D71152" w:rsidRDefault="000A7490">
            <w:pPr>
              <w:jc w:val="center"/>
              <w:rPr>
                <w:rFonts w:asciiTheme="minorEastAsia" w:eastAsiaTheme="minorEastAsia" w:hAnsiTheme="minorEastAsia" w:cstheme="minorEastAsia"/>
                <w:color w:val="000000"/>
                <w:sz w:val="24"/>
                <w:szCs w:val="24"/>
              </w:rPr>
            </w:pPr>
            <w:r w:rsidRPr="00D71152">
              <w:rPr>
                <w:rFonts w:ascii="宋体" w:hAnsi="宋体" w:cs="宋体" w:hint="eastAsia"/>
                <w:color w:val="000000"/>
                <w:sz w:val="24"/>
                <w:szCs w:val="24"/>
              </w:rPr>
              <w:t>服务及其它要求</w:t>
            </w:r>
          </w:p>
        </w:tc>
        <w:tc>
          <w:tcPr>
            <w:tcW w:w="7058" w:type="dxa"/>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本次采购的虚拟化软件为非</w:t>
            </w:r>
            <w:r w:rsidRPr="00D71152">
              <w:rPr>
                <w:rFonts w:ascii="宋体" w:hAnsi="宋体" w:cs="宋体" w:hint="eastAsia"/>
                <w:b/>
                <w:bCs/>
                <w:i/>
                <w:iCs/>
                <w:color w:val="000000"/>
                <w:sz w:val="24"/>
                <w:szCs w:val="24"/>
                <w:u w:val="single"/>
              </w:rPr>
              <w:t>OEM</w:t>
            </w:r>
            <w:r w:rsidRPr="00D71152">
              <w:rPr>
                <w:rFonts w:ascii="宋体" w:hAnsi="宋体" w:cs="宋体" w:hint="eastAsia"/>
                <w:b/>
                <w:bCs/>
                <w:i/>
                <w:iCs/>
                <w:color w:val="000000"/>
                <w:sz w:val="24"/>
                <w:szCs w:val="24"/>
                <w:u w:val="single"/>
              </w:rPr>
              <w:t>产品、</w:t>
            </w:r>
            <w:proofErr w:type="gramStart"/>
            <w:r w:rsidRPr="00D71152">
              <w:rPr>
                <w:rFonts w:ascii="宋体" w:hAnsi="宋体" w:cs="宋体" w:hint="eastAsia"/>
                <w:b/>
                <w:bCs/>
                <w:i/>
                <w:iCs/>
                <w:color w:val="000000"/>
                <w:sz w:val="24"/>
                <w:szCs w:val="24"/>
                <w:u w:val="single"/>
              </w:rPr>
              <w:t>非联合</w:t>
            </w:r>
            <w:proofErr w:type="gramEnd"/>
            <w:r w:rsidRPr="00D71152">
              <w:rPr>
                <w:rFonts w:ascii="宋体" w:hAnsi="宋体" w:cs="宋体" w:hint="eastAsia"/>
                <w:b/>
                <w:bCs/>
                <w:i/>
                <w:iCs/>
                <w:color w:val="000000"/>
                <w:sz w:val="24"/>
                <w:szCs w:val="24"/>
                <w:u w:val="single"/>
              </w:rPr>
              <w:t>开发产品、禁止借用第三方软件的整合</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以保证软件产品质量、可靠性、合法性。</w:t>
            </w:r>
          </w:p>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b/>
                <w:bCs/>
                <w:i/>
                <w:iCs/>
                <w:color w:val="000000"/>
                <w:sz w:val="24"/>
                <w:szCs w:val="24"/>
                <w:u w:val="single"/>
              </w:rPr>
              <w:t>本次配置所购服务器对应的</w:t>
            </w:r>
            <w:r w:rsidRPr="00D71152">
              <w:rPr>
                <w:rFonts w:ascii="宋体" w:hAnsi="宋体" w:cs="宋体" w:hint="eastAsia"/>
                <w:b/>
                <w:bCs/>
                <w:i/>
                <w:iCs/>
                <w:color w:val="000000"/>
                <w:sz w:val="24"/>
                <w:szCs w:val="24"/>
                <w:u w:val="single"/>
              </w:rPr>
              <w:t>6</w:t>
            </w:r>
            <w:r w:rsidRPr="00D71152">
              <w:rPr>
                <w:rFonts w:ascii="宋体" w:hAnsi="宋体" w:cs="宋体" w:hint="eastAsia"/>
                <w:b/>
                <w:bCs/>
                <w:i/>
                <w:iCs/>
                <w:color w:val="000000"/>
                <w:sz w:val="24"/>
                <w:szCs w:val="24"/>
                <w:u w:val="single"/>
              </w:rPr>
              <w:t>颗物理</w:t>
            </w:r>
            <w:r w:rsidRPr="00D71152">
              <w:rPr>
                <w:rFonts w:ascii="宋体" w:hAnsi="宋体" w:cs="宋体" w:hint="eastAsia"/>
                <w:b/>
                <w:bCs/>
                <w:i/>
                <w:iCs/>
                <w:color w:val="000000"/>
                <w:sz w:val="24"/>
                <w:szCs w:val="24"/>
                <w:u w:val="single"/>
              </w:rPr>
              <w:t>CPU</w:t>
            </w:r>
            <w:r w:rsidRPr="00D71152">
              <w:rPr>
                <w:rFonts w:ascii="宋体" w:hAnsi="宋体" w:cs="宋体" w:hint="eastAsia"/>
                <w:b/>
                <w:bCs/>
                <w:i/>
                <w:iCs/>
                <w:color w:val="000000"/>
                <w:sz w:val="24"/>
                <w:szCs w:val="24"/>
                <w:u w:val="single"/>
              </w:rPr>
              <w:t>合法授权数量，提供</w:t>
            </w:r>
            <w:r w:rsidRPr="00D71152">
              <w:rPr>
                <w:rFonts w:ascii="宋体" w:hAnsi="宋体" w:cs="宋体" w:hint="eastAsia"/>
                <w:b/>
                <w:bCs/>
                <w:i/>
                <w:iCs/>
                <w:color w:val="000000"/>
                <w:sz w:val="24"/>
                <w:szCs w:val="24"/>
                <w:u w:val="single"/>
              </w:rPr>
              <w:t>软件</w:t>
            </w:r>
            <w:r w:rsidRPr="00D71152">
              <w:rPr>
                <w:rFonts w:ascii="宋体" w:hAnsi="宋体" w:cs="宋体" w:hint="eastAsia"/>
                <w:b/>
                <w:bCs/>
                <w:i/>
                <w:iCs/>
                <w:color w:val="000000"/>
                <w:sz w:val="24"/>
                <w:szCs w:val="24"/>
                <w:u w:val="single"/>
              </w:rPr>
              <w:t>1</w:t>
            </w:r>
            <w:r w:rsidRPr="00D71152">
              <w:rPr>
                <w:rFonts w:ascii="宋体" w:hAnsi="宋体" w:cs="宋体" w:hint="eastAsia"/>
                <w:b/>
                <w:bCs/>
                <w:i/>
                <w:iCs/>
                <w:color w:val="000000"/>
                <w:sz w:val="24"/>
                <w:szCs w:val="24"/>
                <w:u w:val="single"/>
              </w:rPr>
              <w:t>年原厂商</w:t>
            </w:r>
            <w:r w:rsidRPr="00D71152">
              <w:rPr>
                <w:rFonts w:ascii="宋体" w:hAnsi="宋体" w:cs="宋体" w:hint="eastAsia"/>
                <w:b/>
                <w:bCs/>
                <w:i/>
                <w:iCs/>
                <w:color w:val="000000"/>
                <w:sz w:val="24"/>
                <w:szCs w:val="24"/>
                <w:u w:val="single"/>
              </w:rPr>
              <w:t>7*24</w:t>
            </w:r>
            <w:r w:rsidRPr="00D71152">
              <w:rPr>
                <w:rFonts w:ascii="宋体" w:hAnsi="宋体" w:cs="宋体" w:hint="eastAsia"/>
                <w:b/>
                <w:bCs/>
                <w:i/>
                <w:iCs/>
                <w:color w:val="000000"/>
                <w:sz w:val="24"/>
                <w:szCs w:val="24"/>
                <w:u w:val="single"/>
              </w:rPr>
              <w:t>小时软件升级服务、在线支持服务、</w:t>
            </w:r>
            <w:r w:rsidRPr="00D71152">
              <w:rPr>
                <w:rFonts w:ascii="宋体" w:hAnsi="宋体" w:cs="宋体" w:hint="eastAsia"/>
                <w:b/>
                <w:bCs/>
                <w:i/>
                <w:iCs/>
                <w:color w:val="000000"/>
                <w:sz w:val="24"/>
                <w:szCs w:val="24"/>
                <w:u w:val="single"/>
              </w:rPr>
              <w:t>400</w:t>
            </w:r>
            <w:r w:rsidRPr="00D71152">
              <w:rPr>
                <w:rFonts w:ascii="宋体" w:hAnsi="宋体" w:cs="宋体" w:hint="eastAsia"/>
                <w:b/>
                <w:bCs/>
                <w:i/>
                <w:iCs/>
                <w:color w:val="000000"/>
                <w:sz w:val="24"/>
                <w:szCs w:val="24"/>
                <w:u w:val="single"/>
              </w:rPr>
              <w:t>或</w:t>
            </w:r>
            <w:r w:rsidRPr="00D71152">
              <w:rPr>
                <w:rFonts w:ascii="宋体" w:hAnsi="宋体" w:cs="宋体" w:hint="eastAsia"/>
                <w:b/>
                <w:bCs/>
                <w:i/>
                <w:iCs/>
                <w:color w:val="000000"/>
                <w:sz w:val="24"/>
                <w:szCs w:val="24"/>
                <w:u w:val="single"/>
              </w:rPr>
              <w:t>800</w:t>
            </w:r>
            <w:r w:rsidRPr="00D71152">
              <w:rPr>
                <w:rFonts w:ascii="宋体" w:hAnsi="宋体" w:cs="宋体" w:hint="eastAsia"/>
                <w:b/>
                <w:bCs/>
                <w:i/>
                <w:iCs/>
                <w:color w:val="000000"/>
                <w:sz w:val="24"/>
                <w:szCs w:val="24"/>
                <w:u w:val="single"/>
              </w:rPr>
              <w:t>电话支持服务。</w:t>
            </w:r>
          </w:p>
        </w:tc>
      </w:tr>
    </w:tbl>
    <w:p w:rsidR="00AF5F7D" w:rsidRPr="00D71152" w:rsidRDefault="000A7490">
      <w:pPr>
        <w:keepNext/>
        <w:keepLines/>
        <w:numPr>
          <w:ilvl w:val="2"/>
          <w:numId w:val="3"/>
        </w:numPr>
        <w:spacing w:before="260" w:after="260" w:line="360" w:lineRule="auto"/>
        <w:outlineLvl w:val="2"/>
        <w:rPr>
          <w:rFonts w:ascii="宋体" w:hAnsi="宋体" w:cs="宋体"/>
          <w:sz w:val="24"/>
          <w:szCs w:val="24"/>
        </w:rPr>
      </w:pPr>
      <w:r w:rsidRPr="00D71152">
        <w:rPr>
          <w:rFonts w:ascii="宋体" w:hAnsi="宋体" w:cs="宋体" w:hint="eastAsia"/>
          <w:sz w:val="24"/>
          <w:szCs w:val="24"/>
        </w:rPr>
        <w:lastRenderedPageBreak/>
        <w:t>存储虚拟化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7058"/>
      </w:tblGrid>
      <w:tr w:rsidR="00AF5F7D" w:rsidRPr="00D71152">
        <w:trPr>
          <w:jc w:val="center"/>
        </w:trPr>
        <w:tc>
          <w:tcPr>
            <w:tcW w:w="1464" w:type="dxa"/>
            <w:vAlign w:val="center"/>
          </w:tcPr>
          <w:p w:rsidR="00AF5F7D" w:rsidRPr="00D71152" w:rsidRDefault="000A7490">
            <w:pPr>
              <w:spacing w:line="360" w:lineRule="auto"/>
              <w:jc w:val="center"/>
              <w:rPr>
                <w:rFonts w:asciiTheme="minorEastAsia" w:eastAsiaTheme="minorEastAsia" w:hAnsiTheme="minorEastAsia" w:cstheme="minorEastAsia"/>
                <w:color w:val="000000"/>
                <w:sz w:val="24"/>
                <w:szCs w:val="24"/>
              </w:rPr>
            </w:pPr>
            <w:r w:rsidRPr="00D71152">
              <w:rPr>
                <w:rFonts w:ascii="宋体" w:hAnsi="宋体" w:cs="宋体" w:hint="eastAsia"/>
                <w:b/>
                <w:bCs/>
                <w:color w:val="000000"/>
                <w:sz w:val="24"/>
                <w:szCs w:val="24"/>
              </w:rPr>
              <w:t>项目</w:t>
            </w:r>
          </w:p>
        </w:tc>
        <w:tc>
          <w:tcPr>
            <w:tcW w:w="7058" w:type="dxa"/>
            <w:vAlign w:val="center"/>
          </w:tcPr>
          <w:p w:rsidR="00AF5F7D" w:rsidRPr="00D71152" w:rsidRDefault="000A7490">
            <w:pPr>
              <w:spacing w:line="360" w:lineRule="auto"/>
              <w:jc w:val="center"/>
              <w:rPr>
                <w:rFonts w:asciiTheme="minorEastAsia" w:eastAsiaTheme="minorEastAsia" w:hAnsiTheme="minorEastAsia" w:cstheme="minorEastAsia"/>
                <w:color w:val="000000"/>
                <w:sz w:val="24"/>
                <w:szCs w:val="24"/>
              </w:rPr>
            </w:pPr>
            <w:r w:rsidRPr="00D71152">
              <w:rPr>
                <w:rFonts w:ascii="宋体" w:hAnsi="宋体" w:cs="宋体" w:hint="eastAsia"/>
                <w:b/>
                <w:bCs/>
                <w:color w:val="000000"/>
                <w:sz w:val="24"/>
                <w:szCs w:val="24"/>
              </w:rPr>
              <w:t>招标要求</w:t>
            </w:r>
          </w:p>
        </w:tc>
      </w:tr>
      <w:tr w:rsidR="00AF5F7D" w:rsidRPr="00D71152">
        <w:trPr>
          <w:jc w:val="center"/>
        </w:trPr>
        <w:tc>
          <w:tcPr>
            <w:tcW w:w="1464" w:type="dxa"/>
            <w:vMerge w:val="restart"/>
            <w:vAlign w:val="center"/>
          </w:tcPr>
          <w:p w:rsidR="00AF5F7D" w:rsidRPr="00D71152" w:rsidRDefault="000A7490">
            <w:pPr>
              <w:jc w:val="center"/>
              <w:rPr>
                <w:rFonts w:asciiTheme="minorEastAsia" w:eastAsiaTheme="minorEastAsia" w:hAnsiTheme="minorEastAsia" w:cstheme="minorEastAsia"/>
                <w:color w:val="000000"/>
                <w:sz w:val="24"/>
                <w:szCs w:val="24"/>
              </w:rPr>
            </w:pPr>
            <w:r w:rsidRPr="00D71152">
              <w:rPr>
                <w:rFonts w:asciiTheme="minorEastAsia" w:eastAsiaTheme="minorEastAsia" w:hAnsiTheme="minorEastAsia" w:cstheme="minorEastAsia" w:hint="eastAsia"/>
                <w:color w:val="000000"/>
                <w:sz w:val="24"/>
                <w:szCs w:val="24"/>
              </w:rPr>
              <w:t>技术要求</w:t>
            </w: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b/>
                <w:bCs/>
                <w:i/>
                <w:iCs/>
                <w:color w:val="000000"/>
                <w:sz w:val="24"/>
                <w:szCs w:val="24"/>
                <w:u w:val="single"/>
              </w:rPr>
              <w:t>基于非开源体系架构的分布式存储技术，支持多个独立的服务器本地存储组成一个可以共享的存储资源池。基于面向对象的存储架构，易于管理和扩展。面向对象的存储系统。（提供官方文档和官方网站链接并加盖投标人公章）</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与虚拟化平台</w:t>
            </w:r>
            <w:r w:rsidRPr="00D71152">
              <w:rPr>
                <w:rFonts w:ascii="宋体" w:hAnsi="宋体" w:cs="宋体" w:hint="eastAsia"/>
                <w:color w:val="000000"/>
                <w:sz w:val="24"/>
                <w:szCs w:val="24"/>
              </w:rPr>
              <w:t>(Hypervisor)</w:t>
            </w:r>
            <w:r w:rsidRPr="00D71152">
              <w:rPr>
                <w:rFonts w:ascii="宋体" w:hAnsi="宋体" w:cs="宋体" w:hint="eastAsia"/>
                <w:color w:val="000000"/>
                <w:sz w:val="24"/>
                <w:szCs w:val="24"/>
              </w:rPr>
              <w:t>源代码级结合，可以通过虚拟化管理平台统一配置管理。</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支持去重、压缩、纠错码（</w:t>
            </w:r>
            <w:r w:rsidRPr="00D71152">
              <w:rPr>
                <w:rFonts w:ascii="宋体" w:hAnsi="宋体" w:cs="宋体" w:hint="eastAsia"/>
                <w:color w:val="000000"/>
                <w:sz w:val="24"/>
                <w:szCs w:val="24"/>
              </w:rPr>
              <w:t>RAID5\RAID6</w:t>
            </w:r>
            <w:r w:rsidRPr="00D71152">
              <w:rPr>
                <w:rFonts w:ascii="宋体" w:hAnsi="宋体" w:cs="宋体" w:hint="eastAsia"/>
                <w:color w:val="000000"/>
                <w:sz w:val="24"/>
                <w:szCs w:val="24"/>
              </w:rPr>
              <w:t>）等功能</w:t>
            </w:r>
            <w:r w:rsidRPr="00D71152">
              <w:rPr>
                <w:rFonts w:ascii="宋体" w:hAnsi="宋体" w:cs="宋体" w:hint="eastAsia"/>
                <w:color w:val="000000"/>
                <w:sz w:val="24"/>
                <w:szCs w:val="24"/>
              </w:rPr>
              <w:t>,</w:t>
            </w:r>
            <w:r w:rsidRPr="00D71152">
              <w:rPr>
                <w:rFonts w:ascii="宋体" w:hAnsi="宋体" w:cs="宋体" w:hint="eastAsia"/>
                <w:color w:val="000000"/>
                <w:sz w:val="24"/>
                <w:szCs w:val="24"/>
              </w:rPr>
              <w:t>同时支持虚拟机级别实现</w:t>
            </w:r>
            <w:r w:rsidRPr="00D71152">
              <w:rPr>
                <w:rFonts w:ascii="宋体" w:hAnsi="宋体" w:cs="宋体" w:hint="eastAsia"/>
                <w:color w:val="000000"/>
                <w:sz w:val="24"/>
                <w:szCs w:val="24"/>
              </w:rPr>
              <w:t>IOPS</w:t>
            </w:r>
            <w:r w:rsidRPr="00D71152">
              <w:rPr>
                <w:rFonts w:ascii="宋体" w:hAnsi="宋体" w:cs="宋体" w:hint="eastAsia"/>
                <w:color w:val="000000"/>
                <w:sz w:val="24"/>
                <w:szCs w:val="24"/>
              </w:rPr>
              <w:t>的</w:t>
            </w:r>
            <w:proofErr w:type="spellStart"/>
            <w:r w:rsidRPr="00D71152">
              <w:rPr>
                <w:rFonts w:ascii="宋体" w:hAnsi="宋体" w:cs="宋体" w:hint="eastAsia"/>
                <w:color w:val="000000"/>
                <w:sz w:val="24"/>
                <w:szCs w:val="24"/>
              </w:rPr>
              <w:t>QoS</w:t>
            </w:r>
            <w:proofErr w:type="spellEnd"/>
            <w:r w:rsidRPr="00D71152">
              <w:rPr>
                <w:rFonts w:ascii="宋体" w:hAnsi="宋体" w:cs="宋体" w:hint="eastAsia"/>
                <w:color w:val="000000"/>
                <w:sz w:val="24"/>
                <w:szCs w:val="24"/>
              </w:rPr>
              <w:t>。</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全冗余性设计，多节点冗余保护，不存在单点故障。</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支持虚拟化平台的在线迁移，高可用，容错，动态资源平衡等功能，并能紧密集成。</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采用</w:t>
            </w:r>
            <w:r w:rsidRPr="00D71152">
              <w:rPr>
                <w:rFonts w:ascii="宋体" w:hAnsi="宋体" w:cs="宋体" w:hint="eastAsia"/>
                <w:color w:val="000000"/>
                <w:sz w:val="24"/>
                <w:szCs w:val="24"/>
              </w:rPr>
              <w:t>SSD</w:t>
            </w:r>
            <w:r w:rsidRPr="00D71152">
              <w:rPr>
                <w:rFonts w:ascii="宋体" w:hAnsi="宋体" w:cs="宋体" w:hint="eastAsia"/>
                <w:color w:val="000000"/>
                <w:sz w:val="24"/>
                <w:szCs w:val="24"/>
              </w:rPr>
              <w:t>或</w:t>
            </w:r>
            <w:r w:rsidRPr="00D71152">
              <w:rPr>
                <w:rFonts w:ascii="宋体" w:hAnsi="宋体" w:cs="宋体" w:hint="eastAsia"/>
                <w:color w:val="000000"/>
                <w:sz w:val="24"/>
                <w:szCs w:val="24"/>
              </w:rPr>
              <w:t>PCI-e</w:t>
            </w:r>
            <w:r w:rsidRPr="00D71152">
              <w:rPr>
                <w:rFonts w:ascii="宋体" w:hAnsi="宋体" w:cs="宋体" w:hint="eastAsia"/>
                <w:color w:val="000000"/>
                <w:sz w:val="24"/>
                <w:szCs w:val="24"/>
              </w:rPr>
              <w:t>闪存卡作为高速缓存，并且可以动态扩展，支持</w:t>
            </w:r>
            <w:proofErr w:type="spellStart"/>
            <w:r w:rsidRPr="00D71152">
              <w:rPr>
                <w:rFonts w:ascii="宋体" w:hAnsi="宋体" w:cs="宋体" w:hint="eastAsia"/>
                <w:color w:val="000000"/>
                <w:sz w:val="24"/>
                <w:szCs w:val="24"/>
              </w:rPr>
              <w:t>UltraDIMM</w:t>
            </w:r>
            <w:proofErr w:type="spellEnd"/>
            <w:r w:rsidRPr="00D71152">
              <w:rPr>
                <w:rFonts w:ascii="宋体" w:hAnsi="宋体" w:cs="宋体" w:hint="eastAsia"/>
                <w:color w:val="000000"/>
                <w:sz w:val="24"/>
                <w:szCs w:val="24"/>
              </w:rPr>
              <w:t xml:space="preserve"> </w:t>
            </w:r>
            <w:r w:rsidRPr="00D71152">
              <w:rPr>
                <w:rFonts w:ascii="宋体" w:hAnsi="宋体" w:cs="宋体" w:hint="eastAsia"/>
                <w:color w:val="000000"/>
                <w:sz w:val="24"/>
                <w:szCs w:val="24"/>
              </w:rPr>
              <w:t>和</w:t>
            </w:r>
            <w:r w:rsidRPr="00D71152">
              <w:rPr>
                <w:rFonts w:ascii="宋体" w:hAnsi="宋体" w:cs="宋体" w:hint="eastAsia"/>
                <w:color w:val="000000"/>
                <w:sz w:val="24"/>
                <w:szCs w:val="24"/>
              </w:rPr>
              <w:t xml:space="preserve"> </w:t>
            </w:r>
            <w:proofErr w:type="spellStart"/>
            <w:r w:rsidRPr="00D71152">
              <w:rPr>
                <w:rFonts w:ascii="宋体" w:hAnsi="宋体" w:cs="宋体" w:hint="eastAsia"/>
                <w:color w:val="000000"/>
                <w:sz w:val="24"/>
                <w:szCs w:val="24"/>
              </w:rPr>
              <w:t>NVMe</w:t>
            </w:r>
            <w:proofErr w:type="spellEnd"/>
            <w:r w:rsidRPr="00D71152">
              <w:rPr>
                <w:rFonts w:ascii="宋体" w:hAnsi="宋体" w:cs="宋体" w:hint="eastAsia"/>
                <w:color w:val="000000"/>
                <w:sz w:val="24"/>
                <w:szCs w:val="24"/>
              </w:rPr>
              <w:t>。</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支持热插拔技术，以及容量的在线动态扩展，可以平滑的增加磁盘和节点数量，不影响业务系统运行。</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提供容错域技术，可以磁盘、主机、网络、机架级别的容错能力；支持虚拟化备份以及容灾技术。</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b/>
                <w:bCs/>
                <w:i/>
                <w:iCs/>
                <w:color w:val="000000"/>
                <w:sz w:val="24"/>
                <w:szCs w:val="24"/>
                <w:u w:val="single"/>
              </w:rPr>
              <w:t>存储策略可以定义到虚拟机（</w:t>
            </w:r>
            <w:r w:rsidRPr="00D71152">
              <w:rPr>
                <w:rFonts w:ascii="宋体" w:hAnsi="宋体" w:cs="宋体" w:hint="eastAsia"/>
                <w:b/>
                <w:bCs/>
                <w:i/>
                <w:iCs/>
                <w:color w:val="000000"/>
                <w:sz w:val="24"/>
                <w:szCs w:val="24"/>
                <w:u w:val="single"/>
              </w:rPr>
              <w:t>VM</w:t>
            </w:r>
            <w:r w:rsidRPr="00D71152">
              <w:rPr>
                <w:rFonts w:ascii="宋体" w:hAnsi="宋体" w:cs="宋体" w:hint="eastAsia"/>
                <w:b/>
                <w:bCs/>
                <w:i/>
                <w:iCs/>
                <w:color w:val="000000"/>
                <w:sz w:val="24"/>
                <w:szCs w:val="24"/>
                <w:u w:val="single"/>
              </w:rPr>
              <w:t>）级别。支持的存储策略包含但不局限于副本个数、条带宽度、</w:t>
            </w:r>
            <w:proofErr w:type="spellStart"/>
            <w:r w:rsidRPr="00D71152">
              <w:rPr>
                <w:rFonts w:ascii="宋体" w:hAnsi="宋体" w:cs="宋体" w:hint="eastAsia"/>
                <w:b/>
                <w:bCs/>
                <w:i/>
                <w:iCs/>
                <w:color w:val="000000"/>
                <w:sz w:val="24"/>
                <w:szCs w:val="24"/>
                <w:u w:val="single"/>
              </w:rPr>
              <w:t>QoS</w:t>
            </w:r>
            <w:proofErr w:type="spellEnd"/>
            <w:r w:rsidRPr="00D71152">
              <w:rPr>
                <w:rFonts w:ascii="宋体" w:hAnsi="宋体" w:cs="宋体" w:hint="eastAsia"/>
                <w:b/>
                <w:bCs/>
                <w:i/>
                <w:iCs/>
                <w:color w:val="000000"/>
                <w:sz w:val="24"/>
                <w:szCs w:val="24"/>
                <w:u w:val="single"/>
              </w:rPr>
              <w:t>、磁盘格式、预留空间比例等等。（提供</w:t>
            </w:r>
            <w:r w:rsidRPr="00D71152">
              <w:rPr>
                <w:rFonts w:ascii="宋体" w:hAnsi="宋体" w:cs="宋体" w:hint="eastAsia"/>
                <w:b/>
                <w:i/>
                <w:sz w:val="24"/>
                <w:szCs w:val="24"/>
                <w:u w:val="single"/>
              </w:rPr>
              <w:t>所投产品</w:t>
            </w:r>
            <w:r w:rsidRPr="00D71152">
              <w:rPr>
                <w:rFonts w:ascii="宋体" w:hAnsi="宋体" w:cs="宋体" w:hint="eastAsia"/>
                <w:b/>
                <w:bCs/>
                <w:i/>
                <w:iCs/>
                <w:color w:val="000000"/>
                <w:sz w:val="24"/>
                <w:szCs w:val="24"/>
                <w:u w:val="single"/>
              </w:rPr>
              <w:t>官方文档截图和官方网站链接）</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可以通过</w:t>
            </w:r>
            <w:proofErr w:type="spellStart"/>
            <w:r w:rsidRPr="00D71152">
              <w:rPr>
                <w:rFonts w:ascii="宋体" w:hAnsi="宋体" w:cs="宋体" w:hint="eastAsia"/>
                <w:color w:val="000000"/>
                <w:sz w:val="24"/>
                <w:szCs w:val="24"/>
              </w:rPr>
              <w:t>iSCSI</w:t>
            </w:r>
            <w:proofErr w:type="spellEnd"/>
            <w:r w:rsidRPr="00D71152">
              <w:rPr>
                <w:rFonts w:ascii="宋体" w:hAnsi="宋体" w:cs="宋体" w:hint="eastAsia"/>
                <w:color w:val="000000"/>
                <w:sz w:val="24"/>
                <w:szCs w:val="24"/>
              </w:rPr>
              <w:t>方式为主机提供块存储功能。</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可以为容器平台提供持久卷服务，可以直接为容器平台提供存储服务。</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b/>
                <w:bCs/>
                <w:i/>
                <w:iCs/>
                <w:color w:val="000000"/>
                <w:sz w:val="24"/>
                <w:szCs w:val="24"/>
                <w:u w:val="single"/>
              </w:rPr>
              <w:t>具有广泛的兼容性，兼容主流厂商的服务器，包括但不仅仅限于以下品牌</w:t>
            </w:r>
            <w:r w:rsidRPr="00D71152">
              <w:rPr>
                <w:rFonts w:ascii="宋体" w:hAnsi="宋体" w:cs="宋体" w:hint="eastAsia"/>
                <w:b/>
                <w:bCs/>
                <w:i/>
                <w:iCs/>
                <w:color w:val="000000"/>
                <w:sz w:val="24"/>
                <w:szCs w:val="24"/>
                <w:u w:val="single"/>
              </w:rPr>
              <w:t>DELL</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HP</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Cisco</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Hitachi</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Lenovo</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Fujitsu</w:t>
            </w:r>
            <w:r w:rsidRPr="00D71152">
              <w:rPr>
                <w:rFonts w:ascii="宋体" w:hAnsi="宋体" w:cs="宋体" w:hint="eastAsia"/>
                <w:b/>
                <w:bCs/>
                <w:i/>
                <w:iCs/>
                <w:color w:val="000000"/>
                <w:sz w:val="24"/>
                <w:szCs w:val="24"/>
                <w:u w:val="single"/>
              </w:rPr>
              <w:t>、</w:t>
            </w:r>
            <w:proofErr w:type="spellStart"/>
            <w:r w:rsidRPr="00D71152">
              <w:rPr>
                <w:rFonts w:ascii="宋体" w:hAnsi="宋体" w:cs="宋体" w:hint="eastAsia"/>
                <w:b/>
                <w:bCs/>
                <w:i/>
                <w:iCs/>
                <w:color w:val="000000"/>
                <w:sz w:val="24"/>
                <w:szCs w:val="24"/>
                <w:u w:val="single"/>
              </w:rPr>
              <w:t>SuperMicro</w:t>
            </w:r>
            <w:proofErr w:type="spellEnd"/>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Intel</w:t>
            </w:r>
            <w:r w:rsidRPr="00D71152">
              <w:rPr>
                <w:rFonts w:ascii="宋体" w:hAnsi="宋体" w:cs="宋体" w:hint="eastAsia"/>
                <w:b/>
                <w:bCs/>
                <w:i/>
                <w:iCs/>
                <w:color w:val="000000"/>
                <w:sz w:val="24"/>
                <w:szCs w:val="24"/>
                <w:u w:val="single"/>
              </w:rPr>
              <w:t>、</w:t>
            </w:r>
            <w:proofErr w:type="spellStart"/>
            <w:r w:rsidRPr="00D71152">
              <w:rPr>
                <w:rFonts w:ascii="宋体" w:hAnsi="宋体" w:cs="宋体" w:hint="eastAsia"/>
                <w:b/>
                <w:bCs/>
                <w:i/>
                <w:iCs/>
                <w:color w:val="000000"/>
                <w:sz w:val="24"/>
                <w:szCs w:val="24"/>
                <w:u w:val="single"/>
              </w:rPr>
              <w:t>Inspur</w:t>
            </w:r>
            <w:proofErr w:type="spellEnd"/>
            <w:r w:rsidRPr="00D71152">
              <w:rPr>
                <w:rFonts w:ascii="宋体" w:hAnsi="宋体" w:cs="宋体" w:hint="eastAsia"/>
                <w:b/>
                <w:bCs/>
                <w:i/>
                <w:iCs/>
                <w:color w:val="000000"/>
                <w:sz w:val="24"/>
                <w:szCs w:val="24"/>
                <w:u w:val="single"/>
              </w:rPr>
              <w:t>、</w:t>
            </w:r>
            <w:proofErr w:type="spellStart"/>
            <w:r w:rsidRPr="00D71152">
              <w:rPr>
                <w:rFonts w:ascii="宋体" w:hAnsi="宋体" w:cs="宋体" w:hint="eastAsia"/>
                <w:b/>
                <w:bCs/>
                <w:i/>
                <w:iCs/>
                <w:color w:val="000000"/>
                <w:sz w:val="24"/>
                <w:szCs w:val="24"/>
                <w:u w:val="single"/>
              </w:rPr>
              <w:t>Sugon</w:t>
            </w:r>
            <w:proofErr w:type="spellEnd"/>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Huawei</w:t>
            </w:r>
            <w:r w:rsidRPr="00D71152">
              <w:rPr>
                <w:rFonts w:ascii="宋体" w:hAnsi="宋体" w:cs="宋体" w:hint="eastAsia"/>
                <w:b/>
                <w:bCs/>
                <w:i/>
                <w:iCs/>
                <w:color w:val="000000"/>
                <w:sz w:val="24"/>
                <w:szCs w:val="24"/>
                <w:u w:val="single"/>
              </w:rPr>
              <w:t>等等。（提供</w:t>
            </w:r>
            <w:r w:rsidRPr="00D71152">
              <w:rPr>
                <w:rFonts w:ascii="宋体" w:hAnsi="宋体" w:cs="宋体" w:hint="eastAsia"/>
                <w:b/>
                <w:i/>
                <w:sz w:val="24"/>
                <w:szCs w:val="24"/>
                <w:u w:val="single"/>
              </w:rPr>
              <w:t>所投产品</w:t>
            </w:r>
            <w:r w:rsidRPr="00D71152">
              <w:rPr>
                <w:rFonts w:ascii="宋体" w:hAnsi="宋体" w:cs="宋体" w:hint="eastAsia"/>
                <w:b/>
                <w:bCs/>
                <w:i/>
                <w:iCs/>
                <w:color w:val="000000"/>
                <w:sz w:val="24"/>
                <w:szCs w:val="24"/>
                <w:u w:val="single"/>
              </w:rPr>
              <w:t>官方文档截</w:t>
            </w:r>
            <w:r w:rsidRPr="00D71152">
              <w:rPr>
                <w:rFonts w:ascii="宋体" w:hAnsi="宋体" w:cs="宋体" w:hint="eastAsia"/>
                <w:b/>
                <w:bCs/>
                <w:i/>
                <w:iCs/>
                <w:color w:val="000000"/>
                <w:sz w:val="24"/>
                <w:szCs w:val="24"/>
                <w:u w:val="single"/>
              </w:rPr>
              <w:lastRenderedPageBreak/>
              <w:t>图和官方网站链接）</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每个存储集群可以支持</w:t>
            </w:r>
            <w:r w:rsidRPr="00D71152">
              <w:rPr>
                <w:rFonts w:ascii="宋体" w:hAnsi="宋体" w:cs="宋体" w:hint="eastAsia"/>
                <w:color w:val="000000"/>
                <w:sz w:val="24"/>
                <w:szCs w:val="24"/>
              </w:rPr>
              <w:t>2240</w:t>
            </w:r>
            <w:r w:rsidRPr="00D71152">
              <w:rPr>
                <w:rFonts w:ascii="宋体" w:hAnsi="宋体" w:cs="宋体" w:hint="eastAsia"/>
                <w:color w:val="000000"/>
                <w:sz w:val="24"/>
                <w:szCs w:val="24"/>
              </w:rPr>
              <w:t>块磁盘，最少</w:t>
            </w:r>
            <w:r w:rsidRPr="00D71152">
              <w:rPr>
                <w:rFonts w:ascii="宋体" w:hAnsi="宋体" w:cs="宋体" w:hint="eastAsia"/>
                <w:color w:val="000000"/>
                <w:sz w:val="24"/>
                <w:szCs w:val="24"/>
              </w:rPr>
              <w:t>2</w:t>
            </w:r>
            <w:r w:rsidRPr="00D71152">
              <w:rPr>
                <w:rFonts w:ascii="宋体" w:hAnsi="宋体" w:cs="宋体" w:hint="eastAsia"/>
                <w:color w:val="000000"/>
                <w:sz w:val="24"/>
                <w:szCs w:val="24"/>
              </w:rPr>
              <w:t>个节点，每个集群最多</w:t>
            </w:r>
            <w:r w:rsidRPr="00D71152">
              <w:rPr>
                <w:rFonts w:ascii="宋体" w:hAnsi="宋体" w:cs="宋体" w:hint="eastAsia"/>
                <w:color w:val="000000"/>
                <w:sz w:val="24"/>
                <w:szCs w:val="24"/>
              </w:rPr>
              <w:t>64</w:t>
            </w:r>
            <w:r w:rsidRPr="00D71152">
              <w:rPr>
                <w:rFonts w:ascii="宋体" w:hAnsi="宋体" w:cs="宋体" w:hint="eastAsia"/>
                <w:color w:val="000000"/>
                <w:sz w:val="24"/>
                <w:szCs w:val="24"/>
              </w:rPr>
              <w:t>个节点运行，性能随着节点数量增加线性增长，支持</w:t>
            </w:r>
            <w:r w:rsidRPr="00D71152">
              <w:rPr>
                <w:rFonts w:ascii="宋体" w:hAnsi="宋体" w:cs="宋体" w:hint="eastAsia"/>
                <w:color w:val="000000"/>
                <w:sz w:val="24"/>
                <w:szCs w:val="24"/>
              </w:rPr>
              <w:t>62TB</w:t>
            </w:r>
            <w:r w:rsidRPr="00D71152">
              <w:rPr>
                <w:rFonts w:ascii="宋体" w:hAnsi="宋体" w:cs="宋体" w:hint="eastAsia"/>
                <w:color w:val="000000"/>
                <w:sz w:val="24"/>
                <w:szCs w:val="24"/>
              </w:rPr>
              <w:t>大容量虚拟磁盘文件。</w:t>
            </w:r>
          </w:p>
        </w:tc>
      </w:tr>
      <w:tr w:rsidR="00AF5F7D" w:rsidRPr="00D71152">
        <w:trPr>
          <w:jc w:val="center"/>
        </w:trPr>
        <w:tc>
          <w:tcPr>
            <w:tcW w:w="1464" w:type="dxa"/>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7058" w:type="dxa"/>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统一管理存储资源的所有配置和监控。可监控</w:t>
            </w:r>
            <w:r w:rsidRPr="00D71152">
              <w:rPr>
                <w:rFonts w:ascii="宋体" w:hAnsi="宋体" w:cs="宋体" w:hint="eastAsia"/>
                <w:color w:val="000000"/>
                <w:sz w:val="24"/>
                <w:szCs w:val="24"/>
              </w:rPr>
              <w:t>IOPS</w:t>
            </w:r>
            <w:r w:rsidRPr="00D71152">
              <w:rPr>
                <w:rFonts w:ascii="宋体" w:hAnsi="宋体" w:cs="宋体" w:hint="eastAsia"/>
                <w:color w:val="000000"/>
                <w:sz w:val="24"/>
                <w:szCs w:val="24"/>
              </w:rPr>
              <w:t>、带宽、时延和容量。可监控</w:t>
            </w:r>
            <w:r w:rsidRPr="00D71152">
              <w:rPr>
                <w:rFonts w:ascii="宋体" w:hAnsi="宋体" w:cs="宋体" w:hint="eastAsia"/>
                <w:color w:val="000000"/>
                <w:sz w:val="24"/>
                <w:szCs w:val="24"/>
              </w:rPr>
              <w:t>CPU</w:t>
            </w:r>
            <w:r w:rsidRPr="00D71152">
              <w:rPr>
                <w:rFonts w:ascii="宋体" w:hAnsi="宋体" w:cs="宋体" w:hint="eastAsia"/>
                <w:color w:val="000000"/>
                <w:sz w:val="24"/>
                <w:szCs w:val="24"/>
              </w:rPr>
              <w:t>利用率、</w:t>
            </w:r>
            <w:r w:rsidRPr="00D71152">
              <w:rPr>
                <w:rFonts w:ascii="宋体" w:hAnsi="宋体" w:cs="宋体" w:hint="eastAsia"/>
                <w:color w:val="000000"/>
                <w:sz w:val="24"/>
                <w:szCs w:val="24"/>
              </w:rPr>
              <w:t>CPU</w:t>
            </w:r>
            <w:r w:rsidRPr="00D71152">
              <w:rPr>
                <w:rFonts w:ascii="宋体" w:hAnsi="宋体" w:cs="宋体" w:hint="eastAsia"/>
                <w:color w:val="000000"/>
                <w:sz w:val="24"/>
                <w:szCs w:val="24"/>
              </w:rPr>
              <w:t>就绪时间</w:t>
            </w:r>
            <w:r w:rsidRPr="00D71152">
              <w:rPr>
                <w:rFonts w:ascii="宋体" w:hAnsi="宋体" w:cs="宋体" w:hint="eastAsia"/>
                <w:color w:val="000000"/>
                <w:sz w:val="24"/>
                <w:szCs w:val="24"/>
              </w:rPr>
              <w:t>、内存占用率、内存超用、存储卷的读写延迟等等。提供完整的日志分析工具，至少记录</w:t>
            </w:r>
            <w:r w:rsidRPr="00D71152">
              <w:rPr>
                <w:rFonts w:ascii="宋体" w:hAnsi="宋体" w:cs="宋体" w:hint="eastAsia"/>
                <w:color w:val="000000"/>
                <w:sz w:val="24"/>
                <w:szCs w:val="24"/>
              </w:rPr>
              <w:t>90</w:t>
            </w:r>
            <w:r w:rsidRPr="00D71152">
              <w:rPr>
                <w:rFonts w:ascii="宋体" w:hAnsi="宋体" w:cs="宋体" w:hint="eastAsia"/>
                <w:color w:val="000000"/>
                <w:sz w:val="24"/>
                <w:szCs w:val="24"/>
              </w:rPr>
              <w:t>天历史数据以供分析和预测。</w:t>
            </w:r>
          </w:p>
        </w:tc>
      </w:tr>
      <w:tr w:rsidR="00AF5F7D" w:rsidRPr="00D71152">
        <w:trPr>
          <w:jc w:val="center"/>
        </w:trPr>
        <w:tc>
          <w:tcPr>
            <w:tcW w:w="1464" w:type="dxa"/>
            <w:vAlign w:val="center"/>
          </w:tcPr>
          <w:p w:rsidR="00AF5F7D" w:rsidRPr="00D71152" w:rsidRDefault="000A7490">
            <w:pPr>
              <w:jc w:val="center"/>
              <w:rPr>
                <w:rFonts w:asciiTheme="minorEastAsia" w:eastAsiaTheme="minorEastAsia" w:hAnsiTheme="minorEastAsia" w:cstheme="minorEastAsia"/>
                <w:color w:val="000000"/>
                <w:sz w:val="24"/>
                <w:szCs w:val="24"/>
              </w:rPr>
            </w:pPr>
            <w:r w:rsidRPr="00D71152">
              <w:rPr>
                <w:rFonts w:ascii="宋体" w:hAnsi="宋体" w:cs="宋体" w:hint="eastAsia"/>
                <w:color w:val="000000"/>
                <w:sz w:val="24"/>
                <w:szCs w:val="24"/>
              </w:rPr>
              <w:t>服务及其它要求</w:t>
            </w:r>
          </w:p>
        </w:tc>
        <w:tc>
          <w:tcPr>
            <w:tcW w:w="7058" w:type="dxa"/>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本次采购的虚拟化软件为非</w:t>
            </w:r>
            <w:r w:rsidRPr="00D71152">
              <w:rPr>
                <w:rFonts w:ascii="宋体" w:hAnsi="宋体" w:cs="宋体" w:hint="eastAsia"/>
                <w:b/>
                <w:bCs/>
                <w:i/>
                <w:iCs/>
                <w:color w:val="000000"/>
                <w:sz w:val="24"/>
                <w:szCs w:val="24"/>
                <w:u w:val="single"/>
              </w:rPr>
              <w:t>OEM</w:t>
            </w:r>
            <w:r w:rsidRPr="00D71152">
              <w:rPr>
                <w:rFonts w:ascii="宋体" w:hAnsi="宋体" w:cs="宋体" w:hint="eastAsia"/>
                <w:b/>
                <w:bCs/>
                <w:i/>
                <w:iCs/>
                <w:color w:val="000000"/>
                <w:sz w:val="24"/>
                <w:szCs w:val="24"/>
                <w:u w:val="single"/>
              </w:rPr>
              <w:t>产品、</w:t>
            </w:r>
            <w:proofErr w:type="gramStart"/>
            <w:r w:rsidRPr="00D71152">
              <w:rPr>
                <w:rFonts w:ascii="宋体" w:hAnsi="宋体" w:cs="宋体" w:hint="eastAsia"/>
                <w:b/>
                <w:bCs/>
                <w:i/>
                <w:iCs/>
                <w:color w:val="000000"/>
                <w:sz w:val="24"/>
                <w:szCs w:val="24"/>
                <w:u w:val="single"/>
              </w:rPr>
              <w:t>非联合</w:t>
            </w:r>
            <w:proofErr w:type="gramEnd"/>
            <w:r w:rsidRPr="00D71152">
              <w:rPr>
                <w:rFonts w:ascii="宋体" w:hAnsi="宋体" w:cs="宋体" w:hint="eastAsia"/>
                <w:b/>
                <w:bCs/>
                <w:i/>
                <w:iCs/>
                <w:color w:val="000000"/>
                <w:sz w:val="24"/>
                <w:szCs w:val="24"/>
                <w:u w:val="single"/>
              </w:rPr>
              <w:t>开发产品、禁止借用第三方软件的整合</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以保证软件产品质量、可靠性、合法性。</w:t>
            </w:r>
          </w:p>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b/>
                <w:bCs/>
                <w:i/>
                <w:iCs/>
                <w:color w:val="000000"/>
                <w:sz w:val="24"/>
                <w:szCs w:val="24"/>
                <w:u w:val="single"/>
              </w:rPr>
              <w:t>本次配置所购服务器对应的</w:t>
            </w:r>
            <w:r w:rsidRPr="00D71152">
              <w:rPr>
                <w:rFonts w:ascii="宋体" w:hAnsi="宋体" w:cs="宋体" w:hint="eastAsia"/>
                <w:b/>
                <w:bCs/>
                <w:i/>
                <w:iCs/>
                <w:color w:val="000000"/>
                <w:sz w:val="24"/>
                <w:szCs w:val="24"/>
                <w:u w:val="single"/>
              </w:rPr>
              <w:t>6</w:t>
            </w:r>
            <w:r w:rsidRPr="00D71152">
              <w:rPr>
                <w:rFonts w:ascii="宋体" w:hAnsi="宋体" w:cs="宋体" w:hint="eastAsia"/>
                <w:b/>
                <w:bCs/>
                <w:i/>
                <w:iCs/>
                <w:color w:val="000000"/>
                <w:sz w:val="24"/>
                <w:szCs w:val="24"/>
                <w:u w:val="single"/>
              </w:rPr>
              <w:t>颗物理</w:t>
            </w:r>
            <w:r w:rsidRPr="00D71152">
              <w:rPr>
                <w:rFonts w:ascii="宋体" w:hAnsi="宋体" w:cs="宋体" w:hint="eastAsia"/>
                <w:b/>
                <w:bCs/>
                <w:i/>
                <w:iCs/>
                <w:color w:val="000000"/>
                <w:sz w:val="24"/>
                <w:szCs w:val="24"/>
                <w:u w:val="single"/>
              </w:rPr>
              <w:t>CPU</w:t>
            </w:r>
            <w:r w:rsidRPr="00D71152">
              <w:rPr>
                <w:rFonts w:ascii="宋体" w:hAnsi="宋体" w:cs="宋体" w:hint="eastAsia"/>
                <w:b/>
                <w:bCs/>
                <w:i/>
                <w:iCs/>
                <w:color w:val="000000"/>
                <w:sz w:val="24"/>
                <w:szCs w:val="24"/>
                <w:u w:val="single"/>
              </w:rPr>
              <w:t>合法授权数量，提供</w:t>
            </w:r>
            <w:r w:rsidRPr="00D71152">
              <w:rPr>
                <w:rFonts w:ascii="宋体" w:hAnsi="宋体" w:cs="宋体" w:hint="eastAsia"/>
                <w:b/>
                <w:bCs/>
                <w:i/>
                <w:iCs/>
                <w:color w:val="000000"/>
                <w:sz w:val="24"/>
                <w:szCs w:val="24"/>
                <w:u w:val="single"/>
              </w:rPr>
              <w:t>软件</w:t>
            </w:r>
            <w:r w:rsidRPr="00D71152">
              <w:rPr>
                <w:rFonts w:ascii="宋体" w:hAnsi="宋体" w:cs="宋体" w:hint="eastAsia"/>
                <w:b/>
                <w:bCs/>
                <w:i/>
                <w:iCs/>
                <w:color w:val="000000"/>
                <w:sz w:val="24"/>
                <w:szCs w:val="24"/>
                <w:u w:val="single"/>
              </w:rPr>
              <w:t>1</w:t>
            </w:r>
            <w:r w:rsidRPr="00D71152">
              <w:rPr>
                <w:rFonts w:ascii="宋体" w:hAnsi="宋体" w:cs="宋体" w:hint="eastAsia"/>
                <w:b/>
                <w:bCs/>
                <w:i/>
                <w:iCs/>
                <w:color w:val="000000"/>
                <w:sz w:val="24"/>
                <w:szCs w:val="24"/>
                <w:u w:val="single"/>
              </w:rPr>
              <w:t>年原厂商</w:t>
            </w:r>
            <w:r w:rsidRPr="00D71152">
              <w:rPr>
                <w:rFonts w:ascii="宋体" w:hAnsi="宋体" w:cs="宋体" w:hint="eastAsia"/>
                <w:b/>
                <w:bCs/>
                <w:i/>
                <w:iCs/>
                <w:color w:val="000000"/>
                <w:sz w:val="24"/>
                <w:szCs w:val="24"/>
                <w:u w:val="single"/>
              </w:rPr>
              <w:t>7*24</w:t>
            </w:r>
            <w:r w:rsidRPr="00D71152">
              <w:rPr>
                <w:rFonts w:ascii="宋体" w:hAnsi="宋体" w:cs="宋体" w:hint="eastAsia"/>
                <w:b/>
                <w:bCs/>
                <w:i/>
                <w:iCs/>
                <w:color w:val="000000"/>
                <w:sz w:val="24"/>
                <w:szCs w:val="24"/>
                <w:u w:val="single"/>
              </w:rPr>
              <w:t>小时软件升级服务、在线支持服务、</w:t>
            </w:r>
            <w:r w:rsidRPr="00D71152">
              <w:rPr>
                <w:rFonts w:ascii="宋体" w:hAnsi="宋体" w:cs="宋体" w:hint="eastAsia"/>
                <w:b/>
                <w:bCs/>
                <w:i/>
                <w:iCs/>
                <w:color w:val="000000"/>
                <w:sz w:val="24"/>
                <w:szCs w:val="24"/>
                <w:u w:val="single"/>
              </w:rPr>
              <w:t>400</w:t>
            </w:r>
            <w:r w:rsidRPr="00D71152">
              <w:rPr>
                <w:rFonts w:ascii="宋体" w:hAnsi="宋体" w:cs="宋体" w:hint="eastAsia"/>
                <w:b/>
                <w:bCs/>
                <w:i/>
                <w:iCs/>
                <w:color w:val="000000"/>
                <w:sz w:val="24"/>
                <w:szCs w:val="24"/>
                <w:u w:val="single"/>
              </w:rPr>
              <w:t>或</w:t>
            </w:r>
            <w:r w:rsidRPr="00D71152">
              <w:rPr>
                <w:rFonts w:ascii="宋体" w:hAnsi="宋体" w:cs="宋体" w:hint="eastAsia"/>
                <w:b/>
                <w:bCs/>
                <w:i/>
                <w:iCs/>
                <w:color w:val="000000"/>
                <w:sz w:val="24"/>
                <w:szCs w:val="24"/>
                <w:u w:val="single"/>
              </w:rPr>
              <w:t>800</w:t>
            </w:r>
            <w:r w:rsidRPr="00D71152">
              <w:rPr>
                <w:rFonts w:ascii="宋体" w:hAnsi="宋体" w:cs="宋体" w:hint="eastAsia"/>
                <w:b/>
                <w:bCs/>
                <w:i/>
                <w:iCs/>
                <w:color w:val="000000"/>
                <w:sz w:val="24"/>
                <w:szCs w:val="24"/>
                <w:u w:val="single"/>
              </w:rPr>
              <w:t>电话支持服务。</w:t>
            </w:r>
          </w:p>
        </w:tc>
      </w:tr>
    </w:tbl>
    <w:p w:rsidR="00AF5F7D" w:rsidRPr="00D71152" w:rsidRDefault="000A7490">
      <w:pPr>
        <w:keepNext/>
        <w:keepLines/>
        <w:numPr>
          <w:ilvl w:val="2"/>
          <w:numId w:val="3"/>
        </w:numPr>
        <w:spacing w:before="260" w:after="260" w:line="360" w:lineRule="auto"/>
        <w:outlineLvl w:val="2"/>
        <w:rPr>
          <w:rFonts w:ascii="宋体" w:hAnsi="宋体" w:cs="宋体"/>
          <w:sz w:val="24"/>
          <w:szCs w:val="24"/>
        </w:rPr>
      </w:pPr>
      <w:r w:rsidRPr="00D71152">
        <w:rPr>
          <w:rFonts w:ascii="宋体" w:hAnsi="宋体" w:cs="宋体" w:hint="eastAsia"/>
          <w:sz w:val="24"/>
          <w:szCs w:val="24"/>
        </w:rPr>
        <w:t>网络虚拟化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7060"/>
      </w:tblGrid>
      <w:tr w:rsidR="00AF5F7D" w:rsidRPr="00D71152">
        <w:trPr>
          <w:jc w:val="center"/>
        </w:trPr>
        <w:tc>
          <w:tcPr>
            <w:tcW w:w="858" w:type="pct"/>
            <w:vAlign w:val="center"/>
          </w:tcPr>
          <w:p w:rsidR="00AF5F7D" w:rsidRPr="00D71152" w:rsidRDefault="000A7490">
            <w:pPr>
              <w:spacing w:line="360" w:lineRule="auto"/>
              <w:jc w:val="center"/>
              <w:rPr>
                <w:rFonts w:asciiTheme="minorEastAsia" w:eastAsiaTheme="minorEastAsia" w:hAnsiTheme="minorEastAsia" w:cstheme="minorEastAsia"/>
                <w:b/>
                <w:bCs/>
                <w:color w:val="000000"/>
                <w:sz w:val="24"/>
                <w:szCs w:val="24"/>
              </w:rPr>
            </w:pPr>
            <w:r w:rsidRPr="00D71152">
              <w:rPr>
                <w:rFonts w:asciiTheme="minorEastAsia" w:eastAsiaTheme="minorEastAsia" w:hAnsiTheme="minorEastAsia" w:cstheme="minorEastAsia" w:hint="eastAsia"/>
                <w:b/>
                <w:bCs/>
                <w:color w:val="000000"/>
                <w:sz w:val="24"/>
                <w:szCs w:val="24"/>
              </w:rPr>
              <w:t>项目</w:t>
            </w:r>
          </w:p>
        </w:tc>
        <w:tc>
          <w:tcPr>
            <w:tcW w:w="4141" w:type="pct"/>
            <w:vAlign w:val="center"/>
          </w:tcPr>
          <w:p w:rsidR="00AF5F7D" w:rsidRPr="00D71152" w:rsidRDefault="000A7490">
            <w:pPr>
              <w:spacing w:line="360" w:lineRule="auto"/>
              <w:jc w:val="center"/>
              <w:rPr>
                <w:rFonts w:asciiTheme="minorEastAsia" w:eastAsiaTheme="minorEastAsia" w:hAnsiTheme="minorEastAsia" w:cstheme="minorEastAsia"/>
                <w:b/>
                <w:bCs/>
                <w:color w:val="000000"/>
                <w:sz w:val="24"/>
                <w:szCs w:val="24"/>
              </w:rPr>
            </w:pPr>
            <w:r w:rsidRPr="00D71152">
              <w:rPr>
                <w:rFonts w:asciiTheme="minorEastAsia" w:eastAsiaTheme="minorEastAsia" w:hAnsiTheme="minorEastAsia" w:cstheme="minorEastAsia" w:hint="eastAsia"/>
                <w:b/>
                <w:bCs/>
                <w:color w:val="000000"/>
                <w:sz w:val="24"/>
                <w:szCs w:val="24"/>
              </w:rPr>
              <w:t>招标要求</w:t>
            </w:r>
          </w:p>
        </w:tc>
      </w:tr>
      <w:tr w:rsidR="00AF5F7D" w:rsidRPr="00D71152">
        <w:trPr>
          <w:jc w:val="center"/>
        </w:trPr>
        <w:tc>
          <w:tcPr>
            <w:tcW w:w="858" w:type="pct"/>
            <w:vMerge w:val="restart"/>
            <w:vAlign w:val="center"/>
          </w:tcPr>
          <w:p w:rsidR="00AF5F7D" w:rsidRPr="00D71152" w:rsidRDefault="000A7490">
            <w:pPr>
              <w:jc w:val="center"/>
              <w:rPr>
                <w:rFonts w:asciiTheme="minorEastAsia" w:eastAsiaTheme="minorEastAsia" w:hAnsiTheme="minorEastAsia" w:cstheme="minorEastAsia"/>
                <w:color w:val="000000"/>
                <w:sz w:val="24"/>
                <w:szCs w:val="24"/>
              </w:rPr>
            </w:pPr>
            <w:r w:rsidRPr="00D71152">
              <w:rPr>
                <w:rFonts w:asciiTheme="minorEastAsia" w:eastAsiaTheme="minorEastAsia" w:hAnsiTheme="minorEastAsia" w:cstheme="minorEastAsia" w:hint="eastAsia"/>
                <w:color w:val="000000"/>
                <w:sz w:val="24"/>
                <w:szCs w:val="24"/>
              </w:rPr>
              <w:t>技术要求</w:t>
            </w:r>
          </w:p>
        </w:tc>
        <w:tc>
          <w:tcPr>
            <w:tcW w:w="4141" w:type="pct"/>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具备内嵌于虚拟化平台软件</w:t>
            </w:r>
            <w:r w:rsidRPr="00D71152">
              <w:rPr>
                <w:rFonts w:ascii="宋体" w:hAnsi="宋体" w:cs="宋体" w:hint="eastAsia"/>
                <w:color w:val="000000"/>
                <w:sz w:val="24"/>
                <w:szCs w:val="24"/>
              </w:rPr>
              <w:t>(Hypervisor)</w:t>
            </w:r>
            <w:r w:rsidRPr="00D71152">
              <w:rPr>
                <w:rFonts w:ascii="宋体" w:hAnsi="宋体" w:cs="宋体" w:hint="eastAsia"/>
                <w:color w:val="000000"/>
                <w:sz w:val="24"/>
                <w:szCs w:val="24"/>
              </w:rPr>
              <w:t>的分布式逻辑网络及安全构件，包含建立逻辑分布式交换机、逻辑分布式路由器、逻辑分布式防火墙等虚拟网络环境功能，并且各逻辑交换机、路由器、防火墙功能可以分布到已部署服务器虚拟化软件的服务器上执行。</w:t>
            </w:r>
          </w:p>
        </w:tc>
      </w:tr>
      <w:tr w:rsidR="00AF5F7D" w:rsidRPr="00D71152">
        <w:trPr>
          <w:jc w:val="center"/>
        </w:trPr>
        <w:tc>
          <w:tcPr>
            <w:tcW w:w="858" w:type="pct"/>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4141" w:type="pct"/>
            <w:vAlign w:val="center"/>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虚拟化网络平台不得绑定底层硬件网络平台，可</w:t>
            </w:r>
            <w:proofErr w:type="gramStart"/>
            <w:r w:rsidRPr="00D71152">
              <w:rPr>
                <w:rFonts w:ascii="宋体" w:hAnsi="宋体" w:cs="宋体" w:hint="eastAsia"/>
                <w:color w:val="000000"/>
                <w:sz w:val="24"/>
                <w:szCs w:val="24"/>
              </w:rPr>
              <w:t>利旧现有</w:t>
            </w:r>
            <w:proofErr w:type="gramEnd"/>
            <w:r w:rsidRPr="00D71152">
              <w:rPr>
                <w:rFonts w:ascii="宋体" w:hAnsi="宋体" w:cs="宋体" w:hint="eastAsia"/>
                <w:color w:val="000000"/>
                <w:sz w:val="24"/>
                <w:szCs w:val="24"/>
              </w:rPr>
              <w:t>网络设备，可选择任意厂家，任意型号，任意架构的硬件交换机。投标商应确保至少支持三家以上不同厂家的硬件交换机实现网络虚拟化。</w:t>
            </w:r>
          </w:p>
        </w:tc>
      </w:tr>
      <w:tr w:rsidR="00AF5F7D" w:rsidRPr="00D71152">
        <w:trPr>
          <w:jc w:val="center"/>
        </w:trPr>
        <w:tc>
          <w:tcPr>
            <w:tcW w:w="858" w:type="pct"/>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4141" w:type="pct"/>
            <w:vAlign w:val="center"/>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提供分布式路由功能，在</w:t>
            </w:r>
            <w:r w:rsidRPr="00D71152">
              <w:rPr>
                <w:rFonts w:ascii="宋体" w:hAnsi="宋体" w:cs="宋体" w:hint="eastAsia"/>
                <w:b/>
                <w:bCs/>
                <w:i/>
                <w:iCs/>
                <w:color w:val="000000"/>
                <w:sz w:val="24"/>
                <w:szCs w:val="24"/>
                <w:u w:val="single"/>
              </w:rPr>
              <w:t xml:space="preserve"> hypervisor </w:t>
            </w:r>
            <w:r w:rsidRPr="00D71152">
              <w:rPr>
                <w:rFonts w:ascii="宋体" w:hAnsi="宋体" w:cs="宋体" w:hint="eastAsia"/>
                <w:b/>
                <w:bCs/>
                <w:i/>
                <w:iCs/>
                <w:color w:val="000000"/>
                <w:sz w:val="24"/>
                <w:szCs w:val="24"/>
                <w:u w:val="single"/>
              </w:rPr>
              <w:t>内核中，采用分布式方式在虚拟网络之间执行动</w:t>
            </w:r>
            <w:r w:rsidRPr="00D71152">
              <w:rPr>
                <w:rFonts w:ascii="宋体" w:hAnsi="宋体" w:cs="宋体" w:hint="eastAsia"/>
                <w:b/>
                <w:bCs/>
                <w:i/>
                <w:iCs/>
                <w:color w:val="000000"/>
                <w:sz w:val="24"/>
                <w:szCs w:val="24"/>
                <w:u w:val="single"/>
              </w:rPr>
              <w:t>态路由；借助物理路由器的双活故障转移功能横向扩展路由。支持静态路由和动态路由（</w:t>
            </w:r>
            <w:r w:rsidRPr="00D71152">
              <w:rPr>
                <w:rFonts w:ascii="宋体" w:hAnsi="宋体" w:cs="宋体" w:hint="eastAsia"/>
                <w:b/>
                <w:bCs/>
                <w:i/>
                <w:iCs/>
                <w:color w:val="000000"/>
                <w:sz w:val="24"/>
                <w:szCs w:val="24"/>
                <w:u w:val="single"/>
              </w:rPr>
              <w:t>OSPF</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BGP</w:t>
            </w:r>
            <w:r w:rsidRPr="00D71152">
              <w:rPr>
                <w:rFonts w:ascii="宋体" w:hAnsi="宋体" w:cs="宋体" w:hint="eastAsia"/>
                <w:b/>
                <w:bCs/>
                <w:i/>
                <w:iCs/>
                <w:color w:val="000000"/>
                <w:sz w:val="24"/>
                <w:szCs w:val="24"/>
                <w:u w:val="single"/>
              </w:rPr>
              <w:t>）协议。（提供</w:t>
            </w:r>
            <w:r w:rsidRPr="00D71152">
              <w:rPr>
                <w:rFonts w:ascii="宋体" w:hAnsi="宋体" w:cs="宋体" w:hint="eastAsia"/>
                <w:b/>
                <w:i/>
                <w:sz w:val="24"/>
                <w:szCs w:val="24"/>
                <w:u w:val="single"/>
              </w:rPr>
              <w:t>所投产品</w:t>
            </w:r>
            <w:r w:rsidRPr="00D71152">
              <w:rPr>
                <w:rFonts w:ascii="宋体" w:hAnsi="宋体" w:cs="宋体" w:hint="eastAsia"/>
                <w:b/>
                <w:bCs/>
                <w:i/>
                <w:iCs/>
                <w:color w:val="000000"/>
                <w:sz w:val="24"/>
                <w:szCs w:val="24"/>
                <w:u w:val="single"/>
              </w:rPr>
              <w:t>官方文档截图和官方网站链接）</w:t>
            </w:r>
          </w:p>
        </w:tc>
      </w:tr>
      <w:tr w:rsidR="00AF5F7D" w:rsidRPr="00D71152">
        <w:trPr>
          <w:jc w:val="center"/>
        </w:trPr>
        <w:tc>
          <w:tcPr>
            <w:tcW w:w="858" w:type="pct"/>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4141" w:type="pct"/>
            <w:vAlign w:val="center"/>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提供分布式防火墙功能，本次项目需要在虚拟化环境中配置大量安全域，为保证性能和扩展性，投标商所投产品必须可实现分布</w:t>
            </w:r>
            <w:r w:rsidRPr="00D71152">
              <w:rPr>
                <w:rFonts w:ascii="宋体" w:hAnsi="宋体" w:cs="宋体" w:hint="eastAsia"/>
                <w:b/>
                <w:bCs/>
                <w:i/>
                <w:iCs/>
                <w:color w:val="000000"/>
                <w:sz w:val="24"/>
                <w:szCs w:val="24"/>
                <w:u w:val="single"/>
              </w:rPr>
              <w:lastRenderedPageBreak/>
              <w:t>式的防火墙，防火墙应嵌入到每个</w:t>
            </w:r>
            <w:r w:rsidRPr="00D71152">
              <w:rPr>
                <w:rFonts w:ascii="宋体" w:hAnsi="宋体" w:cs="宋体" w:hint="eastAsia"/>
                <w:b/>
                <w:bCs/>
                <w:i/>
                <w:iCs/>
                <w:color w:val="000000"/>
                <w:sz w:val="24"/>
                <w:szCs w:val="24"/>
                <w:u w:val="single"/>
              </w:rPr>
              <w:t>hypervisor</w:t>
            </w:r>
            <w:r w:rsidRPr="00D71152">
              <w:rPr>
                <w:rFonts w:ascii="宋体" w:hAnsi="宋体" w:cs="宋体" w:hint="eastAsia"/>
                <w:b/>
                <w:bCs/>
                <w:i/>
                <w:iCs/>
                <w:color w:val="000000"/>
                <w:sz w:val="24"/>
                <w:szCs w:val="24"/>
                <w:u w:val="single"/>
              </w:rPr>
              <w:t>中，以实现网状的安全防护，不得采用集中式物理防火墙或集中式虚拟防火墙方式实现。</w:t>
            </w:r>
            <w:r w:rsidRPr="00D71152">
              <w:rPr>
                <w:rFonts w:ascii="宋体" w:hAnsi="宋体" w:cs="宋体" w:hint="eastAsia"/>
                <w:b/>
                <w:bCs/>
                <w:i/>
                <w:iCs/>
                <w:color w:val="000000"/>
                <w:sz w:val="24"/>
                <w:szCs w:val="24"/>
                <w:u w:val="single"/>
              </w:rPr>
              <w:t xml:space="preserve"> </w:t>
            </w:r>
            <w:r w:rsidRPr="00D71152">
              <w:rPr>
                <w:rFonts w:ascii="宋体" w:hAnsi="宋体" w:cs="宋体" w:hint="eastAsia"/>
                <w:b/>
                <w:bCs/>
                <w:i/>
                <w:iCs/>
                <w:color w:val="000000"/>
                <w:sz w:val="24"/>
                <w:szCs w:val="24"/>
                <w:u w:val="single"/>
              </w:rPr>
              <w:t>（提供</w:t>
            </w:r>
            <w:r w:rsidRPr="00D71152">
              <w:rPr>
                <w:rFonts w:ascii="宋体" w:hAnsi="宋体" w:cs="宋体" w:hint="eastAsia"/>
                <w:b/>
                <w:i/>
                <w:sz w:val="24"/>
                <w:szCs w:val="24"/>
                <w:u w:val="single"/>
              </w:rPr>
              <w:t>所投产品</w:t>
            </w:r>
            <w:r w:rsidRPr="00D71152">
              <w:rPr>
                <w:rFonts w:ascii="宋体" w:hAnsi="宋体" w:cs="宋体" w:hint="eastAsia"/>
                <w:b/>
                <w:bCs/>
                <w:i/>
                <w:iCs/>
                <w:color w:val="000000"/>
                <w:sz w:val="24"/>
                <w:szCs w:val="24"/>
                <w:u w:val="single"/>
              </w:rPr>
              <w:t>官方文档截图和官方网站链接）</w:t>
            </w:r>
          </w:p>
        </w:tc>
      </w:tr>
      <w:tr w:rsidR="00AF5F7D" w:rsidRPr="00D71152">
        <w:trPr>
          <w:jc w:val="center"/>
        </w:trPr>
        <w:tc>
          <w:tcPr>
            <w:tcW w:w="858" w:type="pct"/>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4141" w:type="pct"/>
            <w:vAlign w:val="center"/>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支持逻辑负载均衡器，并且支持</w:t>
            </w:r>
            <w:r w:rsidRPr="00D71152">
              <w:rPr>
                <w:rFonts w:ascii="宋体" w:hAnsi="宋体" w:cs="宋体" w:hint="eastAsia"/>
                <w:color w:val="000000"/>
                <w:sz w:val="24"/>
                <w:szCs w:val="24"/>
              </w:rPr>
              <w:t xml:space="preserve">Round-Robin, IP Hash, </w:t>
            </w:r>
            <w:r w:rsidRPr="00D71152">
              <w:rPr>
                <w:rFonts w:ascii="宋体" w:hAnsi="宋体" w:cs="宋体" w:hint="eastAsia"/>
                <w:color w:val="000000"/>
                <w:sz w:val="24"/>
                <w:szCs w:val="24"/>
              </w:rPr>
              <w:t>Least Connection, HTTP Header</w:t>
            </w:r>
            <w:r w:rsidRPr="00D71152">
              <w:rPr>
                <w:rFonts w:ascii="宋体" w:hAnsi="宋体" w:cs="宋体" w:hint="eastAsia"/>
                <w:color w:val="000000"/>
                <w:sz w:val="24"/>
                <w:szCs w:val="24"/>
              </w:rPr>
              <w:t>等负载均衡机制。</w:t>
            </w:r>
          </w:p>
        </w:tc>
      </w:tr>
      <w:tr w:rsidR="00AF5F7D" w:rsidRPr="00D71152">
        <w:trPr>
          <w:jc w:val="center"/>
        </w:trPr>
        <w:tc>
          <w:tcPr>
            <w:tcW w:w="858" w:type="pct"/>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4141" w:type="pct"/>
            <w:vAlign w:val="center"/>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支持在大量不同领域（例如，下一代防火墙、</w:t>
            </w:r>
            <w:r w:rsidRPr="00D71152">
              <w:rPr>
                <w:rFonts w:ascii="宋体" w:hAnsi="宋体" w:cs="宋体" w:hint="eastAsia"/>
                <w:color w:val="000000"/>
                <w:sz w:val="24"/>
                <w:szCs w:val="24"/>
              </w:rPr>
              <w:t>IDS/IPS</w:t>
            </w:r>
            <w:r w:rsidRPr="00D71152">
              <w:rPr>
                <w:rFonts w:ascii="宋体" w:hAnsi="宋体" w:cs="宋体" w:hint="eastAsia"/>
                <w:color w:val="000000"/>
                <w:sz w:val="24"/>
                <w:szCs w:val="24"/>
              </w:rPr>
              <w:t>、无代理防病毒、应用交付控制器、交换、运维和可见性、高级安全性等）与第三方合作伙伴进行管理平面、控制平面和数据平面的集成。</w:t>
            </w:r>
          </w:p>
        </w:tc>
      </w:tr>
      <w:tr w:rsidR="00AF5F7D" w:rsidRPr="00D71152">
        <w:trPr>
          <w:jc w:val="center"/>
        </w:trPr>
        <w:tc>
          <w:tcPr>
            <w:tcW w:w="858" w:type="pct"/>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4141" w:type="pct"/>
            <w:vAlign w:val="center"/>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支持逻辑交换机与实体环境的逻辑网络</w:t>
            </w:r>
            <w:r w:rsidRPr="00D71152">
              <w:rPr>
                <w:rFonts w:ascii="宋体" w:hAnsi="宋体" w:cs="宋体" w:hint="eastAsia"/>
                <w:color w:val="000000"/>
                <w:sz w:val="24"/>
                <w:szCs w:val="24"/>
              </w:rPr>
              <w:t xml:space="preserve"> (VLAN) </w:t>
            </w:r>
            <w:r w:rsidRPr="00D71152">
              <w:rPr>
                <w:rFonts w:ascii="宋体" w:hAnsi="宋体" w:cs="宋体" w:hint="eastAsia"/>
                <w:color w:val="000000"/>
                <w:sz w:val="24"/>
                <w:szCs w:val="24"/>
              </w:rPr>
              <w:t>间的桥接功能</w:t>
            </w:r>
            <w:r w:rsidRPr="00D71152">
              <w:rPr>
                <w:rFonts w:ascii="宋体" w:hAnsi="宋体" w:cs="宋体" w:hint="eastAsia"/>
                <w:color w:val="000000"/>
                <w:sz w:val="24"/>
                <w:szCs w:val="24"/>
              </w:rPr>
              <w:t xml:space="preserve"> (L2 Bridging)</w:t>
            </w:r>
          </w:p>
        </w:tc>
      </w:tr>
      <w:tr w:rsidR="00AF5F7D" w:rsidRPr="00D71152">
        <w:trPr>
          <w:jc w:val="center"/>
        </w:trPr>
        <w:tc>
          <w:tcPr>
            <w:tcW w:w="858" w:type="pct"/>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4141" w:type="pct"/>
            <w:vAlign w:val="center"/>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提供基于虚拟机的网络边界网关</w:t>
            </w:r>
            <w:r w:rsidRPr="00D71152">
              <w:rPr>
                <w:rFonts w:ascii="宋体" w:hAnsi="宋体" w:cs="宋体" w:hint="eastAsia"/>
                <w:color w:val="000000"/>
                <w:sz w:val="24"/>
                <w:szCs w:val="24"/>
              </w:rPr>
              <w:t>(Edge Gateway)</w:t>
            </w:r>
            <w:r w:rsidRPr="00D71152">
              <w:rPr>
                <w:rFonts w:ascii="宋体" w:hAnsi="宋体" w:cs="宋体" w:hint="eastAsia"/>
                <w:color w:val="000000"/>
                <w:sz w:val="24"/>
                <w:szCs w:val="24"/>
              </w:rPr>
              <w:t>，为虚拟机提供路由器、防火墙、负载均衡器</w:t>
            </w:r>
            <w:r w:rsidRPr="00D71152">
              <w:rPr>
                <w:rFonts w:ascii="宋体" w:hAnsi="宋体" w:cs="宋体" w:hint="eastAsia"/>
                <w:color w:val="000000"/>
                <w:sz w:val="24"/>
                <w:szCs w:val="24"/>
              </w:rPr>
              <w:t xml:space="preserve"> </w:t>
            </w:r>
            <w:r w:rsidRPr="00D71152">
              <w:rPr>
                <w:rFonts w:ascii="宋体" w:hAnsi="宋体" w:cs="宋体" w:hint="eastAsia"/>
                <w:color w:val="000000"/>
                <w:sz w:val="24"/>
                <w:szCs w:val="24"/>
              </w:rPr>
              <w:t>(Load-Balancer)</w:t>
            </w:r>
            <w:r w:rsidRPr="00D71152">
              <w:rPr>
                <w:rFonts w:ascii="宋体" w:hAnsi="宋体" w:cs="宋体" w:hint="eastAsia"/>
                <w:color w:val="000000"/>
                <w:sz w:val="24"/>
                <w:szCs w:val="24"/>
              </w:rPr>
              <w:t>、</w:t>
            </w:r>
            <w:r w:rsidRPr="00D71152">
              <w:rPr>
                <w:rFonts w:ascii="宋体" w:hAnsi="宋体" w:cs="宋体" w:hint="eastAsia"/>
                <w:color w:val="000000"/>
                <w:sz w:val="24"/>
                <w:szCs w:val="24"/>
              </w:rPr>
              <w:t>VPN</w:t>
            </w:r>
            <w:r w:rsidRPr="00D71152">
              <w:rPr>
                <w:rFonts w:ascii="宋体" w:hAnsi="宋体" w:cs="宋体" w:hint="eastAsia"/>
                <w:color w:val="000000"/>
                <w:sz w:val="24"/>
                <w:szCs w:val="24"/>
              </w:rPr>
              <w:t>、</w:t>
            </w:r>
            <w:r w:rsidRPr="00D71152">
              <w:rPr>
                <w:rFonts w:ascii="宋体" w:hAnsi="宋体" w:cs="宋体" w:hint="eastAsia"/>
                <w:color w:val="000000"/>
                <w:sz w:val="24"/>
                <w:szCs w:val="24"/>
              </w:rPr>
              <w:t>NAT</w:t>
            </w:r>
            <w:r w:rsidRPr="00D71152">
              <w:rPr>
                <w:rFonts w:ascii="宋体" w:hAnsi="宋体" w:cs="宋体" w:hint="eastAsia"/>
                <w:color w:val="000000"/>
                <w:sz w:val="24"/>
                <w:szCs w:val="24"/>
              </w:rPr>
              <w:t>、</w:t>
            </w:r>
            <w:r w:rsidRPr="00D71152">
              <w:rPr>
                <w:rFonts w:ascii="宋体" w:hAnsi="宋体" w:cs="宋体" w:hint="eastAsia"/>
                <w:color w:val="000000"/>
                <w:sz w:val="24"/>
                <w:szCs w:val="24"/>
              </w:rPr>
              <w:t>DHCP</w:t>
            </w:r>
            <w:r w:rsidRPr="00D71152">
              <w:rPr>
                <w:rFonts w:ascii="宋体" w:hAnsi="宋体" w:cs="宋体" w:hint="eastAsia"/>
                <w:color w:val="000000"/>
                <w:sz w:val="24"/>
                <w:szCs w:val="24"/>
              </w:rPr>
              <w:t>等网络服务。</w:t>
            </w:r>
          </w:p>
        </w:tc>
      </w:tr>
      <w:tr w:rsidR="00AF5F7D" w:rsidRPr="00D71152">
        <w:trPr>
          <w:jc w:val="center"/>
        </w:trPr>
        <w:tc>
          <w:tcPr>
            <w:tcW w:w="858" w:type="pct"/>
            <w:vMerge/>
            <w:vAlign w:val="center"/>
          </w:tcPr>
          <w:p w:rsidR="00AF5F7D" w:rsidRPr="00D71152" w:rsidRDefault="00AF5F7D">
            <w:pPr>
              <w:jc w:val="center"/>
              <w:rPr>
                <w:rFonts w:asciiTheme="minorEastAsia" w:eastAsiaTheme="minorEastAsia" w:hAnsiTheme="minorEastAsia" w:cstheme="minorEastAsia"/>
                <w:color w:val="000000"/>
                <w:sz w:val="24"/>
                <w:szCs w:val="24"/>
              </w:rPr>
            </w:pPr>
          </w:p>
        </w:tc>
        <w:tc>
          <w:tcPr>
            <w:tcW w:w="4141" w:type="pct"/>
            <w:vAlign w:val="center"/>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跨物理站点边界延展网络连接和安全性无论底层物理拓扑是怎样的，均可跨数据中心边界延展网络连接和安全性，从而实现灾难恢复和双</w:t>
            </w:r>
            <w:proofErr w:type="gramStart"/>
            <w:r w:rsidRPr="00D71152">
              <w:rPr>
                <w:rFonts w:ascii="宋体" w:hAnsi="宋体" w:cs="宋体" w:hint="eastAsia"/>
                <w:b/>
                <w:bCs/>
                <w:i/>
                <w:iCs/>
                <w:color w:val="000000"/>
                <w:sz w:val="24"/>
                <w:szCs w:val="24"/>
                <w:u w:val="single"/>
              </w:rPr>
              <w:t>活数据</w:t>
            </w:r>
            <w:proofErr w:type="gramEnd"/>
            <w:r w:rsidRPr="00D71152">
              <w:rPr>
                <w:rFonts w:ascii="宋体" w:hAnsi="宋体" w:cs="宋体" w:hint="eastAsia"/>
                <w:b/>
                <w:bCs/>
                <w:i/>
                <w:iCs/>
                <w:color w:val="000000"/>
                <w:sz w:val="24"/>
                <w:szCs w:val="24"/>
                <w:u w:val="single"/>
              </w:rPr>
              <w:t>中心等功能。（提供</w:t>
            </w:r>
            <w:r w:rsidRPr="00D71152">
              <w:rPr>
                <w:rFonts w:ascii="宋体" w:hAnsi="宋体" w:cs="宋体" w:hint="eastAsia"/>
                <w:b/>
                <w:i/>
                <w:sz w:val="24"/>
                <w:szCs w:val="24"/>
                <w:u w:val="single"/>
              </w:rPr>
              <w:t>所投产品</w:t>
            </w:r>
            <w:r w:rsidRPr="00D71152">
              <w:rPr>
                <w:rFonts w:ascii="宋体" w:hAnsi="宋体" w:cs="宋体" w:hint="eastAsia"/>
                <w:b/>
                <w:bCs/>
                <w:i/>
                <w:iCs/>
                <w:color w:val="000000"/>
                <w:sz w:val="24"/>
                <w:szCs w:val="24"/>
                <w:u w:val="single"/>
              </w:rPr>
              <w:t>官方文档截图和官方网站链接）</w:t>
            </w:r>
          </w:p>
        </w:tc>
      </w:tr>
      <w:tr w:rsidR="00AF5F7D" w:rsidRPr="00D71152">
        <w:trPr>
          <w:jc w:val="center"/>
        </w:trPr>
        <w:tc>
          <w:tcPr>
            <w:tcW w:w="858" w:type="pct"/>
            <w:vAlign w:val="center"/>
          </w:tcPr>
          <w:p w:rsidR="00AF5F7D" w:rsidRPr="00D71152" w:rsidRDefault="000A7490">
            <w:pPr>
              <w:jc w:val="center"/>
              <w:rPr>
                <w:rFonts w:asciiTheme="minorEastAsia" w:eastAsiaTheme="minorEastAsia" w:hAnsiTheme="minorEastAsia" w:cstheme="minorEastAsia"/>
                <w:color w:val="000000"/>
                <w:sz w:val="24"/>
                <w:szCs w:val="24"/>
              </w:rPr>
            </w:pPr>
            <w:r w:rsidRPr="00D71152">
              <w:rPr>
                <w:rFonts w:ascii="宋体" w:hAnsi="宋体" w:cs="宋体" w:hint="eastAsia"/>
                <w:color w:val="000000"/>
                <w:sz w:val="24"/>
                <w:szCs w:val="24"/>
              </w:rPr>
              <w:t>服务及其它要求</w:t>
            </w:r>
          </w:p>
        </w:tc>
        <w:tc>
          <w:tcPr>
            <w:tcW w:w="4141" w:type="pct"/>
          </w:tcPr>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本次采购的虚拟化软件为非</w:t>
            </w:r>
            <w:r w:rsidRPr="00D71152">
              <w:rPr>
                <w:rFonts w:ascii="宋体" w:hAnsi="宋体" w:cs="宋体" w:hint="eastAsia"/>
                <w:b/>
                <w:bCs/>
                <w:i/>
                <w:iCs/>
                <w:color w:val="000000"/>
                <w:sz w:val="24"/>
                <w:szCs w:val="24"/>
                <w:u w:val="single"/>
              </w:rPr>
              <w:t>OEM</w:t>
            </w:r>
            <w:r w:rsidRPr="00D71152">
              <w:rPr>
                <w:rFonts w:ascii="宋体" w:hAnsi="宋体" w:cs="宋体" w:hint="eastAsia"/>
                <w:b/>
                <w:bCs/>
                <w:i/>
                <w:iCs/>
                <w:color w:val="000000"/>
                <w:sz w:val="24"/>
                <w:szCs w:val="24"/>
                <w:u w:val="single"/>
              </w:rPr>
              <w:t>产品、</w:t>
            </w:r>
            <w:proofErr w:type="gramStart"/>
            <w:r w:rsidRPr="00D71152">
              <w:rPr>
                <w:rFonts w:ascii="宋体" w:hAnsi="宋体" w:cs="宋体" w:hint="eastAsia"/>
                <w:b/>
                <w:bCs/>
                <w:i/>
                <w:iCs/>
                <w:color w:val="000000"/>
                <w:sz w:val="24"/>
                <w:szCs w:val="24"/>
                <w:u w:val="single"/>
              </w:rPr>
              <w:t>非联合</w:t>
            </w:r>
            <w:proofErr w:type="gramEnd"/>
            <w:r w:rsidRPr="00D71152">
              <w:rPr>
                <w:rFonts w:ascii="宋体" w:hAnsi="宋体" w:cs="宋体" w:hint="eastAsia"/>
                <w:b/>
                <w:bCs/>
                <w:i/>
                <w:iCs/>
                <w:color w:val="000000"/>
                <w:sz w:val="24"/>
                <w:szCs w:val="24"/>
                <w:u w:val="single"/>
              </w:rPr>
              <w:t>开发产品、禁止借用第三方软件的整合</w:t>
            </w:r>
            <w:r w:rsidRPr="00D71152">
              <w:rPr>
                <w:rFonts w:ascii="宋体" w:hAnsi="宋体" w:cs="宋体" w:hint="eastAsia"/>
                <w:b/>
                <w:bCs/>
                <w:i/>
                <w:iCs/>
                <w:color w:val="000000"/>
                <w:sz w:val="24"/>
                <w:szCs w:val="24"/>
                <w:u w:val="single"/>
              </w:rPr>
              <w:t>,</w:t>
            </w:r>
            <w:r w:rsidRPr="00D71152">
              <w:rPr>
                <w:rFonts w:ascii="宋体" w:hAnsi="宋体" w:cs="宋体" w:hint="eastAsia"/>
                <w:b/>
                <w:bCs/>
                <w:i/>
                <w:iCs/>
                <w:color w:val="000000"/>
                <w:sz w:val="24"/>
                <w:szCs w:val="24"/>
                <w:u w:val="single"/>
              </w:rPr>
              <w:t>以保证软件产品质量、可靠性、合法性。</w:t>
            </w:r>
          </w:p>
          <w:p w:rsidR="00AF5F7D" w:rsidRPr="00D71152" w:rsidRDefault="000A7490">
            <w:pPr>
              <w:spacing w:line="360" w:lineRule="auto"/>
              <w:jc w:val="left"/>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本次配置所购服务器对应的</w:t>
            </w:r>
            <w:r w:rsidRPr="00D71152">
              <w:rPr>
                <w:rFonts w:ascii="宋体" w:hAnsi="宋体" w:cs="宋体" w:hint="eastAsia"/>
                <w:b/>
                <w:bCs/>
                <w:i/>
                <w:iCs/>
                <w:color w:val="000000"/>
                <w:sz w:val="24"/>
                <w:szCs w:val="24"/>
                <w:u w:val="single"/>
              </w:rPr>
              <w:t>6</w:t>
            </w:r>
            <w:r w:rsidRPr="00D71152">
              <w:rPr>
                <w:rFonts w:ascii="宋体" w:hAnsi="宋体" w:cs="宋体" w:hint="eastAsia"/>
                <w:b/>
                <w:bCs/>
                <w:i/>
                <w:iCs/>
                <w:color w:val="000000"/>
                <w:sz w:val="24"/>
                <w:szCs w:val="24"/>
                <w:u w:val="single"/>
              </w:rPr>
              <w:t>颗物理</w:t>
            </w:r>
            <w:r w:rsidRPr="00D71152">
              <w:rPr>
                <w:rFonts w:ascii="宋体" w:hAnsi="宋体" w:cs="宋体" w:hint="eastAsia"/>
                <w:b/>
                <w:bCs/>
                <w:i/>
                <w:iCs/>
                <w:color w:val="000000"/>
                <w:sz w:val="24"/>
                <w:szCs w:val="24"/>
                <w:u w:val="single"/>
              </w:rPr>
              <w:t>CPU</w:t>
            </w:r>
            <w:r w:rsidRPr="00D71152">
              <w:rPr>
                <w:rFonts w:ascii="宋体" w:hAnsi="宋体" w:cs="宋体" w:hint="eastAsia"/>
                <w:b/>
                <w:bCs/>
                <w:i/>
                <w:iCs/>
                <w:color w:val="000000"/>
                <w:sz w:val="24"/>
                <w:szCs w:val="24"/>
                <w:u w:val="single"/>
              </w:rPr>
              <w:t>合法授权数量，提供</w:t>
            </w:r>
            <w:r w:rsidRPr="00D71152">
              <w:rPr>
                <w:rFonts w:ascii="宋体" w:hAnsi="宋体" w:cs="宋体" w:hint="eastAsia"/>
                <w:b/>
                <w:bCs/>
                <w:i/>
                <w:iCs/>
                <w:color w:val="000000"/>
                <w:sz w:val="24"/>
                <w:szCs w:val="24"/>
                <w:u w:val="single"/>
              </w:rPr>
              <w:t>软件</w:t>
            </w:r>
            <w:r w:rsidRPr="00D71152">
              <w:rPr>
                <w:rFonts w:ascii="宋体" w:hAnsi="宋体" w:cs="宋体" w:hint="eastAsia"/>
                <w:b/>
                <w:bCs/>
                <w:i/>
                <w:iCs/>
                <w:color w:val="000000"/>
                <w:sz w:val="24"/>
                <w:szCs w:val="24"/>
                <w:u w:val="single"/>
              </w:rPr>
              <w:t>1</w:t>
            </w:r>
            <w:r w:rsidRPr="00D71152">
              <w:rPr>
                <w:rFonts w:ascii="宋体" w:hAnsi="宋体" w:cs="宋体" w:hint="eastAsia"/>
                <w:b/>
                <w:bCs/>
                <w:i/>
                <w:iCs/>
                <w:color w:val="000000"/>
                <w:sz w:val="24"/>
                <w:szCs w:val="24"/>
                <w:u w:val="single"/>
              </w:rPr>
              <w:t>年原厂商</w:t>
            </w:r>
            <w:r w:rsidRPr="00D71152">
              <w:rPr>
                <w:rFonts w:ascii="宋体" w:hAnsi="宋体" w:cs="宋体" w:hint="eastAsia"/>
                <w:b/>
                <w:bCs/>
                <w:i/>
                <w:iCs/>
                <w:color w:val="000000"/>
                <w:sz w:val="24"/>
                <w:szCs w:val="24"/>
                <w:u w:val="single"/>
              </w:rPr>
              <w:t>7*24</w:t>
            </w:r>
            <w:r w:rsidRPr="00D71152">
              <w:rPr>
                <w:rFonts w:ascii="宋体" w:hAnsi="宋体" w:cs="宋体" w:hint="eastAsia"/>
                <w:b/>
                <w:bCs/>
                <w:i/>
                <w:iCs/>
                <w:color w:val="000000"/>
                <w:sz w:val="24"/>
                <w:szCs w:val="24"/>
                <w:u w:val="single"/>
              </w:rPr>
              <w:t>小时软件升级服务、在线支持服务、</w:t>
            </w:r>
            <w:r w:rsidRPr="00D71152">
              <w:rPr>
                <w:rFonts w:ascii="宋体" w:hAnsi="宋体" w:cs="宋体" w:hint="eastAsia"/>
                <w:b/>
                <w:bCs/>
                <w:i/>
                <w:iCs/>
                <w:color w:val="000000"/>
                <w:sz w:val="24"/>
                <w:szCs w:val="24"/>
                <w:u w:val="single"/>
              </w:rPr>
              <w:t>400</w:t>
            </w:r>
            <w:r w:rsidRPr="00D71152">
              <w:rPr>
                <w:rFonts w:ascii="宋体" w:hAnsi="宋体" w:cs="宋体" w:hint="eastAsia"/>
                <w:b/>
                <w:bCs/>
                <w:i/>
                <w:iCs/>
                <w:color w:val="000000"/>
                <w:sz w:val="24"/>
                <w:szCs w:val="24"/>
                <w:u w:val="single"/>
              </w:rPr>
              <w:t>或</w:t>
            </w:r>
            <w:r w:rsidRPr="00D71152">
              <w:rPr>
                <w:rFonts w:ascii="宋体" w:hAnsi="宋体" w:cs="宋体" w:hint="eastAsia"/>
                <w:b/>
                <w:bCs/>
                <w:i/>
                <w:iCs/>
                <w:color w:val="000000"/>
                <w:sz w:val="24"/>
                <w:szCs w:val="24"/>
                <w:u w:val="single"/>
              </w:rPr>
              <w:t>800</w:t>
            </w:r>
            <w:r w:rsidRPr="00D71152">
              <w:rPr>
                <w:rFonts w:ascii="宋体" w:hAnsi="宋体" w:cs="宋体" w:hint="eastAsia"/>
                <w:b/>
                <w:bCs/>
                <w:i/>
                <w:iCs/>
                <w:color w:val="000000"/>
                <w:sz w:val="24"/>
                <w:szCs w:val="24"/>
                <w:u w:val="single"/>
              </w:rPr>
              <w:t>电话支持服务。</w:t>
            </w:r>
          </w:p>
        </w:tc>
      </w:tr>
    </w:tbl>
    <w:p w:rsidR="00AF5F7D" w:rsidRPr="00D71152" w:rsidRDefault="000A7490">
      <w:pPr>
        <w:keepNext/>
        <w:keepLines/>
        <w:numPr>
          <w:ilvl w:val="2"/>
          <w:numId w:val="3"/>
        </w:numPr>
        <w:spacing w:before="260" w:after="260" w:line="360" w:lineRule="auto"/>
        <w:outlineLvl w:val="2"/>
        <w:rPr>
          <w:rFonts w:ascii="宋体" w:hAnsi="宋体" w:cs="宋体"/>
          <w:sz w:val="24"/>
          <w:szCs w:val="24"/>
        </w:rPr>
      </w:pPr>
      <w:proofErr w:type="gramStart"/>
      <w:r w:rsidRPr="00D71152">
        <w:rPr>
          <w:rFonts w:ascii="宋体" w:hAnsi="宋体" w:cs="宋体" w:hint="eastAsia"/>
          <w:sz w:val="24"/>
          <w:szCs w:val="24"/>
        </w:rPr>
        <w:t>私有云运维管理</w:t>
      </w:r>
      <w:proofErr w:type="gramEnd"/>
      <w:r w:rsidRPr="00D71152">
        <w:rPr>
          <w:rFonts w:ascii="宋体" w:hAnsi="宋体" w:cs="宋体" w:hint="eastAsia"/>
          <w:sz w:val="24"/>
          <w:szCs w:val="24"/>
        </w:rPr>
        <w:t>平台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051"/>
      </w:tblGrid>
      <w:tr w:rsidR="00AF5F7D" w:rsidRPr="00D71152">
        <w:trPr>
          <w:trHeight w:val="300"/>
        </w:trPr>
        <w:tc>
          <w:tcPr>
            <w:tcW w:w="862" w:type="pct"/>
            <w:vAlign w:val="center"/>
          </w:tcPr>
          <w:p w:rsidR="00AF5F7D" w:rsidRPr="00D71152" w:rsidRDefault="000A7490">
            <w:pPr>
              <w:spacing w:line="360" w:lineRule="auto"/>
              <w:jc w:val="center"/>
              <w:rPr>
                <w:rFonts w:ascii="宋体" w:hAnsi="宋体" w:cs="宋体"/>
                <w:b/>
                <w:bCs/>
                <w:color w:val="000000"/>
                <w:sz w:val="24"/>
                <w:szCs w:val="24"/>
              </w:rPr>
            </w:pPr>
            <w:r w:rsidRPr="00D71152">
              <w:rPr>
                <w:rFonts w:ascii="宋体" w:hAnsi="宋体" w:cs="宋体" w:hint="eastAsia"/>
                <w:b/>
                <w:bCs/>
                <w:color w:val="000000"/>
                <w:sz w:val="24"/>
                <w:szCs w:val="24"/>
              </w:rPr>
              <w:t>项目</w:t>
            </w:r>
          </w:p>
        </w:tc>
        <w:tc>
          <w:tcPr>
            <w:tcW w:w="4137" w:type="pct"/>
            <w:vAlign w:val="center"/>
          </w:tcPr>
          <w:p w:rsidR="00AF5F7D" w:rsidRPr="00D71152" w:rsidRDefault="000A7490">
            <w:pPr>
              <w:spacing w:line="360" w:lineRule="auto"/>
              <w:jc w:val="center"/>
              <w:rPr>
                <w:rFonts w:ascii="宋体" w:hAnsi="宋体" w:cs="宋体"/>
                <w:b/>
                <w:bCs/>
                <w:color w:val="000000"/>
                <w:sz w:val="24"/>
                <w:szCs w:val="24"/>
              </w:rPr>
            </w:pPr>
            <w:r w:rsidRPr="00D71152">
              <w:rPr>
                <w:rFonts w:ascii="宋体" w:hAnsi="宋体" w:cs="宋体" w:hint="eastAsia"/>
                <w:b/>
                <w:bCs/>
                <w:color w:val="000000"/>
                <w:sz w:val="24"/>
                <w:szCs w:val="24"/>
              </w:rPr>
              <w:t>招标要求</w:t>
            </w:r>
          </w:p>
        </w:tc>
      </w:tr>
      <w:tr w:rsidR="00AF5F7D" w:rsidRPr="00D71152">
        <w:trPr>
          <w:trHeight w:val="300"/>
        </w:trPr>
        <w:tc>
          <w:tcPr>
            <w:tcW w:w="862" w:type="pct"/>
            <w:vAlign w:val="center"/>
          </w:tcPr>
          <w:p w:rsidR="00AF5F7D" w:rsidRPr="00D71152" w:rsidRDefault="000A7490">
            <w:pPr>
              <w:spacing w:line="360" w:lineRule="auto"/>
              <w:jc w:val="center"/>
              <w:rPr>
                <w:rFonts w:ascii="宋体" w:hAnsi="宋体" w:cs="宋体"/>
                <w:color w:val="000000"/>
                <w:sz w:val="24"/>
                <w:szCs w:val="24"/>
              </w:rPr>
            </w:pPr>
            <w:r w:rsidRPr="00D71152">
              <w:rPr>
                <w:rFonts w:ascii="宋体" w:hAnsi="宋体" w:cs="宋体" w:hint="eastAsia"/>
                <w:color w:val="000000"/>
                <w:sz w:val="24"/>
                <w:szCs w:val="24"/>
              </w:rPr>
              <w:t>功能需求</w:t>
            </w:r>
          </w:p>
        </w:tc>
        <w:tc>
          <w:tcPr>
            <w:tcW w:w="4137" w:type="pct"/>
            <w:vAlign w:val="center"/>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支持对当前主流浏览器的兼容能力，主流浏览器包括但不限于</w:t>
            </w:r>
            <w:r w:rsidRPr="00D71152">
              <w:rPr>
                <w:rFonts w:ascii="宋体" w:hAnsi="宋体" w:cs="宋体" w:hint="eastAsia"/>
                <w:color w:val="000000"/>
                <w:sz w:val="24"/>
                <w:szCs w:val="24"/>
              </w:rPr>
              <w:t>Chrome</w:t>
            </w:r>
            <w:r w:rsidRPr="00D71152">
              <w:rPr>
                <w:rFonts w:ascii="宋体" w:hAnsi="宋体" w:cs="宋体" w:hint="eastAsia"/>
                <w:color w:val="000000"/>
                <w:sz w:val="24"/>
                <w:szCs w:val="24"/>
              </w:rPr>
              <w:t>、</w:t>
            </w:r>
            <w:r w:rsidRPr="00D71152">
              <w:rPr>
                <w:rFonts w:ascii="宋体" w:hAnsi="宋体" w:cs="宋体" w:hint="eastAsia"/>
                <w:color w:val="000000"/>
                <w:sz w:val="24"/>
                <w:szCs w:val="24"/>
              </w:rPr>
              <w:t>Firefox</w:t>
            </w:r>
            <w:r w:rsidRPr="00D71152">
              <w:rPr>
                <w:rFonts w:ascii="宋体" w:hAnsi="宋体" w:cs="宋体" w:hint="eastAsia"/>
                <w:color w:val="000000"/>
                <w:sz w:val="24"/>
                <w:szCs w:val="24"/>
              </w:rPr>
              <w:t>、</w:t>
            </w:r>
            <w:r w:rsidRPr="00D71152">
              <w:rPr>
                <w:rFonts w:ascii="宋体" w:hAnsi="宋体" w:cs="宋体" w:hint="eastAsia"/>
                <w:color w:val="000000"/>
                <w:sz w:val="24"/>
                <w:szCs w:val="24"/>
              </w:rPr>
              <w:t>IE</w:t>
            </w:r>
            <w:r w:rsidRPr="00D71152">
              <w:rPr>
                <w:rFonts w:ascii="宋体" w:hAnsi="宋体" w:cs="宋体" w:hint="eastAsia"/>
                <w:color w:val="000000"/>
                <w:sz w:val="24"/>
                <w:szCs w:val="24"/>
              </w:rPr>
              <w:t>。</w:t>
            </w:r>
          </w:p>
          <w:p w:rsidR="00AF5F7D" w:rsidRPr="00D71152" w:rsidRDefault="000A7490">
            <w:pPr>
              <w:spacing w:line="360" w:lineRule="auto"/>
              <w:jc w:val="left"/>
              <w:rPr>
                <w:rFonts w:ascii="宋体" w:hAnsi="宋体" w:cs="宋体"/>
                <w:b/>
                <w:bCs/>
                <w:color w:val="000000"/>
                <w:sz w:val="24"/>
                <w:szCs w:val="24"/>
              </w:rPr>
            </w:pPr>
            <w:r w:rsidRPr="00D71152">
              <w:rPr>
                <w:rFonts w:ascii="宋体" w:hAnsi="宋体" w:cs="宋体" w:hint="eastAsia"/>
                <w:color w:val="000000"/>
                <w:sz w:val="24"/>
                <w:szCs w:val="24"/>
              </w:rPr>
              <w:t>支持对数据中心内的容量、性能、事件等不同纬度呈现功能，如：仪表板、饼状图、趋势图、颜色等。</w:t>
            </w:r>
          </w:p>
        </w:tc>
      </w:tr>
      <w:tr w:rsidR="00AF5F7D" w:rsidRPr="00D71152">
        <w:trPr>
          <w:trHeight w:val="300"/>
        </w:trPr>
        <w:tc>
          <w:tcPr>
            <w:tcW w:w="862" w:type="pct"/>
            <w:vAlign w:val="center"/>
          </w:tcPr>
          <w:p w:rsidR="00AF5F7D" w:rsidRPr="00D71152" w:rsidRDefault="000A7490">
            <w:pPr>
              <w:spacing w:line="360" w:lineRule="auto"/>
              <w:jc w:val="center"/>
              <w:rPr>
                <w:rFonts w:ascii="宋体" w:hAnsi="宋体" w:cs="宋体"/>
                <w:color w:val="000000"/>
                <w:sz w:val="24"/>
                <w:szCs w:val="24"/>
              </w:rPr>
            </w:pPr>
            <w:r w:rsidRPr="00D71152">
              <w:rPr>
                <w:rFonts w:ascii="宋体" w:hAnsi="宋体" w:cs="宋体" w:hint="eastAsia"/>
                <w:color w:val="000000"/>
                <w:sz w:val="24"/>
                <w:szCs w:val="24"/>
              </w:rPr>
              <w:lastRenderedPageBreak/>
              <w:t>指标管理</w:t>
            </w:r>
          </w:p>
        </w:tc>
        <w:tc>
          <w:tcPr>
            <w:tcW w:w="4137" w:type="pct"/>
            <w:vAlign w:val="center"/>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支持对运</w:t>
            </w:r>
            <w:proofErr w:type="gramStart"/>
            <w:r w:rsidRPr="00D71152">
              <w:rPr>
                <w:rFonts w:ascii="宋体" w:hAnsi="宋体" w:cs="宋体" w:hint="eastAsia"/>
                <w:color w:val="000000"/>
                <w:sz w:val="24"/>
                <w:szCs w:val="24"/>
              </w:rPr>
              <w:t>维环境</w:t>
            </w:r>
            <w:proofErr w:type="gramEnd"/>
            <w:r w:rsidRPr="00D71152">
              <w:rPr>
                <w:rFonts w:ascii="宋体" w:hAnsi="宋体" w:cs="宋体" w:hint="eastAsia"/>
                <w:color w:val="000000"/>
                <w:sz w:val="24"/>
                <w:szCs w:val="24"/>
              </w:rPr>
              <w:t>警示的精准管理，可根据已有的数据自动生成符合业务环境的动态阈值，减少或消除</w:t>
            </w:r>
            <w:proofErr w:type="gramStart"/>
            <w:r w:rsidRPr="00D71152">
              <w:rPr>
                <w:rFonts w:ascii="宋体" w:hAnsi="宋体" w:cs="宋体" w:hint="eastAsia"/>
                <w:color w:val="000000"/>
                <w:sz w:val="24"/>
                <w:szCs w:val="24"/>
              </w:rPr>
              <w:t>因设置</w:t>
            </w:r>
            <w:proofErr w:type="gramEnd"/>
            <w:r w:rsidRPr="00D71152">
              <w:rPr>
                <w:rFonts w:ascii="宋体" w:hAnsi="宋体" w:cs="宋体" w:hint="eastAsia"/>
                <w:color w:val="000000"/>
                <w:sz w:val="24"/>
                <w:szCs w:val="24"/>
              </w:rPr>
              <w:t>静态阈值带来的监控不到位的情况。</w:t>
            </w:r>
          </w:p>
        </w:tc>
      </w:tr>
      <w:tr w:rsidR="00AF5F7D" w:rsidRPr="00D71152">
        <w:trPr>
          <w:trHeight w:val="300"/>
        </w:trPr>
        <w:tc>
          <w:tcPr>
            <w:tcW w:w="862" w:type="pct"/>
            <w:vAlign w:val="center"/>
          </w:tcPr>
          <w:p w:rsidR="00AF5F7D" w:rsidRPr="00D71152" w:rsidRDefault="000A7490">
            <w:pPr>
              <w:spacing w:line="360" w:lineRule="auto"/>
              <w:jc w:val="center"/>
              <w:rPr>
                <w:rFonts w:ascii="宋体" w:hAnsi="宋体" w:cs="宋体"/>
                <w:color w:val="000000"/>
                <w:sz w:val="24"/>
                <w:szCs w:val="24"/>
              </w:rPr>
            </w:pPr>
            <w:r w:rsidRPr="00D71152">
              <w:rPr>
                <w:rFonts w:ascii="宋体" w:hAnsi="宋体" w:cs="宋体" w:hint="eastAsia"/>
                <w:color w:val="000000"/>
                <w:sz w:val="24"/>
                <w:szCs w:val="24"/>
              </w:rPr>
              <w:t>故障管理</w:t>
            </w:r>
          </w:p>
        </w:tc>
        <w:tc>
          <w:tcPr>
            <w:tcW w:w="4137" w:type="pct"/>
            <w:vAlign w:val="center"/>
          </w:tcPr>
          <w:p w:rsidR="00AF5F7D" w:rsidRPr="00D71152" w:rsidRDefault="000A7490">
            <w:pPr>
              <w:spacing w:line="360" w:lineRule="auto"/>
              <w:jc w:val="left"/>
              <w:rPr>
                <w:rFonts w:ascii="宋体" w:hAnsi="宋体" w:cs="宋体"/>
                <w:b/>
                <w:bCs/>
                <w:color w:val="000000"/>
                <w:sz w:val="24"/>
                <w:szCs w:val="24"/>
              </w:rPr>
            </w:pPr>
            <w:r w:rsidRPr="00D71152">
              <w:rPr>
                <w:rFonts w:ascii="宋体" w:hAnsi="宋体" w:cs="宋体" w:hint="eastAsia"/>
                <w:color w:val="000000"/>
                <w:sz w:val="24"/>
                <w:szCs w:val="24"/>
              </w:rPr>
              <w:t>支持对故障的智能快速分析功能，并给出相关的专家处理意见。</w:t>
            </w:r>
          </w:p>
        </w:tc>
      </w:tr>
      <w:tr w:rsidR="00AF5F7D" w:rsidRPr="00D71152">
        <w:trPr>
          <w:trHeight w:val="300"/>
        </w:trPr>
        <w:tc>
          <w:tcPr>
            <w:tcW w:w="862" w:type="pct"/>
            <w:vAlign w:val="center"/>
          </w:tcPr>
          <w:p w:rsidR="00AF5F7D" w:rsidRPr="00D71152" w:rsidRDefault="000A7490">
            <w:pPr>
              <w:spacing w:line="360" w:lineRule="auto"/>
              <w:jc w:val="center"/>
              <w:rPr>
                <w:rFonts w:ascii="宋体" w:hAnsi="宋体" w:cs="宋体"/>
                <w:color w:val="000000"/>
                <w:sz w:val="24"/>
                <w:szCs w:val="24"/>
              </w:rPr>
            </w:pPr>
            <w:r w:rsidRPr="00D71152">
              <w:rPr>
                <w:rFonts w:ascii="宋体" w:hAnsi="宋体" w:cs="宋体" w:hint="eastAsia"/>
                <w:color w:val="000000"/>
                <w:sz w:val="24"/>
                <w:szCs w:val="24"/>
              </w:rPr>
              <w:t>平台高可用及扩展性</w:t>
            </w:r>
          </w:p>
        </w:tc>
        <w:tc>
          <w:tcPr>
            <w:tcW w:w="4137" w:type="pct"/>
            <w:vAlign w:val="center"/>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支持对运</w:t>
            </w:r>
            <w:proofErr w:type="gramStart"/>
            <w:r w:rsidRPr="00D71152">
              <w:rPr>
                <w:rFonts w:ascii="宋体" w:hAnsi="宋体" w:cs="宋体" w:hint="eastAsia"/>
                <w:color w:val="000000"/>
                <w:sz w:val="24"/>
                <w:szCs w:val="24"/>
              </w:rPr>
              <w:t>维管理</w:t>
            </w:r>
            <w:proofErr w:type="gramEnd"/>
            <w:r w:rsidRPr="00D71152">
              <w:rPr>
                <w:rFonts w:ascii="宋体" w:hAnsi="宋体" w:cs="宋体" w:hint="eastAsia"/>
                <w:color w:val="000000"/>
                <w:sz w:val="24"/>
                <w:szCs w:val="24"/>
              </w:rPr>
              <w:t>平台自身架构的横向扩展能力，在监控对象和数据指标过多的情况下，可以通过新增运维平台节点实现性能提升。</w:t>
            </w:r>
          </w:p>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支持不小于</w:t>
            </w:r>
            <w:r w:rsidRPr="00D71152">
              <w:rPr>
                <w:rFonts w:ascii="宋体" w:hAnsi="宋体" w:cs="宋体" w:hint="eastAsia"/>
                <w:color w:val="000000"/>
                <w:sz w:val="24"/>
                <w:szCs w:val="24"/>
              </w:rPr>
              <w:t xml:space="preserve"> 100000 </w:t>
            </w:r>
            <w:proofErr w:type="gramStart"/>
            <w:r w:rsidRPr="00D71152">
              <w:rPr>
                <w:rFonts w:ascii="宋体" w:hAnsi="宋体" w:cs="宋体" w:hint="eastAsia"/>
                <w:color w:val="000000"/>
                <w:sz w:val="24"/>
                <w:szCs w:val="24"/>
              </w:rPr>
              <w:t>个</w:t>
            </w:r>
            <w:proofErr w:type="gramEnd"/>
            <w:r w:rsidRPr="00D71152">
              <w:rPr>
                <w:rFonts w:ascii="宋体" w:hAnsi="宋体" w:cs="宋体" w:hint="eastAsia"/>
                <w:color w:val="000000"/>
                <w:sz w:val="24"/>
                <w:szCs w:val="24"/>
              </w:rPr>
              <w:t>资源的管理能力。</w:t>
            </w:r>
          </w:p>
          <w:p w:rsidR="00AF5F7D" w:rsidRPr="00D71152" w:rsidRDefault="000A7490">
            <w:pPr>
              <w:spacing w:line="360" w:lineRule="auto"/>
              <w:jc w:val="left"/>
              <w:rPr>
                <w:rFonts w:ascii="宋体" w:hAnsi="宋体" w:cs="宋体"/>
                <w:b/>
                <w:bCs/>
                <w:color w:val="000000"/>
                <w:sz w:val="24"/>
                <w:szCs w:val="24"/>
              </w:rPr>
            </w:pPr>
            <w:r w:rsidRPr="00D71152">
              <w:rPr>
                <w:rFonts w:ascii="宋体" w:hAnsi="宋体" w:cs="宋体" w:hint="eastAsia"/>
                <w:color w:val="000000"/>
                <w:sz w:val="24"/>
                <w:szCs w:val="24"/>
              </w:rPr>
              <w:t>对因大数据</w:t>
            </w:r>
            <w:proofErr w:type="gramStart"/>
            <w:r w:rsidRPr="00D71152">
              <w:rPr>
                <w:rFonts w:ascii="宋体" w:hAnsi="宋体" w:cs="宋体" w:hint="eastAsia"/>
                <w:color w:val="000000"/>
                <w:sz w:val="24"/>
                <w:szCs w:val="24"/>
              </w:rPr>
              <w:t>量产生</w:t>
            </w:r>
            <w:proofErr w:type="gramEnd"/>
            <w:r w:rsidRPr="00D71152">
              <w:rPr>
                <w:rFonts w:ascii="宋体" w:hAnsi="宋体" w:cs="宋体" w:hint="eastAsia"/>
                <w:color w:val="000000"/>
                <w:sz w:val="24"/>
                <w:szCs w:val="24"/>
              </w:rPr>
              <w:t>的高并发，其所采用的数据存储应为分布式数据存储架构，如：</w:t>
            </w:r>
            <w:proofErr w:type="spellStart"/>
            <w:r w:rsidRPr="00D71152">
              <w:rPr>
                <w:rFonts w:ascii="宋体" w:hAnsi="宋体" w:cs="宋体" w:hint="eastAsia"/>
                <w:color w:val="000000"/>
                <w:sz w:val="24"/>
                <w:szCs w:val="24"/>
              </w:rPr>
              <w:t>Gemfire</w:t>
            </w:r>
            <w:proofErr w:type="spellEnd"/>
            <w:r w:rsidRPr="00D71152">
              <w:rPr>
                <w:rFonts w:ascii="宋体" w:hAnsi="宋体" w:cs="宋体" w:hint="eastAsia"/>
                <w:color w:val="000000"/>
                <w:sz w:val="24"/>
                <w:szCs w:val="24"/>
              </w:rPr>
              <w:t xml:space="preserve"> </w:t>
            </w:r>
            <w:r w:rsidRPr="00D71152">
              <w:rPr>
                <w:rFonts w:ascii="宋体" w:hAnsi="宋体" w:cs="宋体" w:hint="eastAsia"/>
                <w:color w:val="000000"/>
                <w:sz w:val="24"/>
                <w:szCs w:val="24"/>
              </w:rPr>
              <w:t>内存数据库等</w:t>
            </w:r>
            <w:r w:rsidRPr="00D71152">
              <w:rPr>
                <w:rFonts w:ascii="宋体" w:hAnsi="宋体" w:cs="宋体" w:hint="eastAsia"/>
                <w:color w:val="000000"/>
                <w:sz w:val="24"/>
                <w:szCs w:val="24"/>
              </w:rPr>
              <w:t>。</w:t>
            </w:r>
          </w:p>
        </w:tc>
      </w:tr>
      <w:tr w:rsidR="00AF5F7D" w:rsidRPr="00D71152">
        <w:trPr>
          <w:trHeight w:val="300"/>
        </w:trPr>
        <w:tc>
          <w:tcPr>
            <w:tcW w:w="862" w:type="pct"/>
            <w:vAlign w:val="center"/>
          </w:tcPr>
          <w:p w:rsidR="00AF5F7D" w:rsidRPr="00D71152" w:rsidRDefault="000A7490">
            <w:pPr>
              <w:spacing w:line="360" w:lineRule="auto"/>
              <w:jc w:val="center"/>
              <w:rPr>
                <w:rFonts w:ascii="宋体" w:hAnsi="宋体" w:cs="宋体"/>
                <w:color w:val="000000"/>
                <w:sz w:val="24"/>
                <w:szCs w:val="24"/>
              </w:rPr>
            </w:pPr>
            <w:r w:rsidRPr="00D71152">
              <w:rPr>
                <w:rFonts w:ascii="宋体" w:hAnsi="宋体" w:cs="宋体" w:hint="eastAsia"/>
                <w:color w:val="000000"/>
                <w:sz w:val="24"/>
                <w:szCs w:val="24"/>
              </w:rPr>
              <w:t>日志集成</w:t>
            </w:r>
          </w:p>
        </w:tc>
        <w:tc>
          <w:tcPr>
            <w:tcW w:w="4137" w:type="pct"/>
            <w:vAlign w:val="center"/>
          </w:tcPr>
          <w:p w:rsidR="00AF5F7D" w:rsidRPr="00D71152" w:rsidRDefault="000A7490">
            <w:pPr>
              <w:spacing w:line="360" w:lineRule="auto"/>
              <w:jc w:val="left"/>
              <w:rPr>
                <w:rFonts w:ascii="宋体" w:hAnsi="宋体" w:cs="宋体"/>
                <w:b/>
                <w:bCs/>
                <w:color w:val="000000"/>
                <w:sz w:val="24"/>
                <w:szCs w:val="24"/>
              </w:rPr>
            </w:pPr>
            <w:r w:rsidRPr="00D71152">
              <w:rPr>
                <w:rFonts w:ascii="宋体" w:hAnsi="宋体" w:cs="宋体" w:hint="eastAsia"/>
                <w:color w:val="000000"/>
                <w:sz w:val="24"/>
                <w:szCs w:val="24"/>
              </w:rPr>
              <w:t>支持对日志智能分析软件的集成能力，实现当出现故障时，可基于日志快速分析及解决问题。</w:t>
            </w:r>
          </w:p>
        </w:tc>
      </w:tr>
      <w:tr w:rsidR="00AF5F7D" w:rsidRPr="00D71152">
        <w:trPr>
          <w:trHeight w:val="300"/>
        </w:trPr>
        <w:tc>
          <w:tcPr>
            <w:tcW w:w="862" w:type="pct"/>
            <w:vAlign w:val="center"/>
          </w:tcPr>
          <w:p w:rsidR="00AF5F7D" w:rsidRPr="00D71152" w:rsidRDefault="000A7490">
            <w:pPr>
              <w:spacing w:line="360" w:lineRule="auto"/>
              <w:jc w:val="center"/>
              <w:rPr>
                <w:rFonts w:ascii="宋体" w:hAnsi="宋体" w:cs="宋体"/>
                <w:color w:val="000000"/>
                <w:sz w:val="24"/>
                <w:szCs w:val="24"/>
              </w:rPr>
            </w:pPr>
            <w:r w:rsidRPr="00D71152">
              <w:rPr>
                <w:rFonts w:ascii="宋体" w:hAnsi="宋体" w:cs="宋体" w:hint="eastAsia"/>
                <w:color w:val="000000"/>
                <w:sz w:val="24"/>
                <w:szCs w:val="24"/>
              </w:rPr>
              <w:t>报告</w:t>
            </w:r>
          </w:p>
        </w:tc>
        <w:tc>
          <w:tcPr>
            <w:tcW w:w="4137" w:type="pct"/>
            <w:vAlign w:val="center"/>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支持对数据中心内的容量、性能、事件等不同纬度生成报告功能，报告类型应不少于如下报告类型：优化报告、利用率报告、容量报告、可回收报告、性能报告、清单报告、配置报告等。</w:t>
            </w:r>
          </w:p>
        </w:tc>
      </w:tr>
      <w:tr w:rsidR="00AF5F7D" w:rsidRPr="00D71152">
        <w:trPr>
          <w:trHeight w:val="300"/>
        </w:trPr>
        <w:tc>
          <w:tcPr>
            <w:tcW w:w="862" w:type="pct"/>
            <w:vAlign w:val="center"/>
          </w:tcPr>
          <w:p w:rsidR="00AF5F7D" w:rsidRPr="00D71152" w:rsidRDefault="000A7490">
            <w:pPr>
              <w:spacing w:line="360" w:lineRule="auto"/>
              <w:jc w:val="center"/>
              <w:rPr>
                <w:rFonts w:ascii="宋体" w:hAnsi="宋体" w:cs="宋体"/>
                <w:color w:val="000000"/>
                <w:sz w:val="24"/>
                <w:szCs w:val="24"/>
              </w:rPr>
            </w:pPr>
            <w:r w:rsidRPr="00D71152">
              <w:rPr>
                <w:rFonts w:ascii="宋体" w:hAnsi="宋体" w:cs="宋体" w:hint="eastAsia"/>
                <w:color w:val="000000"/>
                <w:sz w:val="24"/>
                <w:szCs w:val="24"/>
              </w:rPr>
              <w:t>服务及其它要求</w:t>
            </w:r>
          </w:p>
        </w:tc>
        <w:tc>
          <w:tcPr>
            <w:tcW w:w="4137" w:type="pct"/>
            <w:vAlign w:val="center"/>
          </w:tcPr>
          <w:p w:rsidR="00AF5F7D" w:rsidRPr="00D71152" w:rsidRDefault="000A7490">
            <w:pPr>
              <w:spacing w:line="360" w:lineRule="auto"/>
              <w:jc w:val="left"/>
              <w:rPr>
                <w:rFonts w:ascii="宋体" w:hAnsi="宋体" w:cs="宋体"/>
                <w:color w:val="000000"/>
                <w:sz w:val="24"/>
                <w:szCs w:val="24"/>
              </w:rPr>
            </w:pPr>
            <w:r w:rsidRPr="00D71152">
              <w:rPr>
                <w:rFonts w:ascii="宋体" w:hAnsi="宋体" w:cs="宋体" w:hint="eastAsia"/>
                <w:b/>
                <w:bCs/>
                <w:i/>
                <w:iCs/>
                <w:color w:val="000000"/>
                <w:sz w:val="24"/>
                <w:szCs w:val="24"/>
                <w:u w:val="single"/>
              </w:rPr>
              <w:t>配置</w:t>
            </w:r>
            <w:proofErr w:type="gramStart"/>
            <w:r w:rsidRPr="00D71152">
              <w:rPr>
                <w:rFonts w:ascii="宋体" w:hAnsi="宋体" w:cs="宋体" w:hint="eastAsia"/>
                <w:b/>
                <w:bCs/>
                <w:i/>
                <w:iCs/>
                <w:color w:val="000000"/>
                <w:sz w:val="24"/>
                <w:szCs w:val="24"/>
                <w:u w:val="single"/>
              </w:rPr>
              <w:t>25</w:t>
            </w:r>
            <w:r w:rsidRPr="00D71152">
              <w:rPr>
                <w:rFonts w:ascii="宋体" w:hAnsi="宋体" w:cs="宋体" w:hint="eastAsia"/>
                <w:b/>
                <w:bCs/>
                <w:i/>
                <w:iCs/>
                <w:color w:val="000000"/>
                <w:sz w:val="24"/>
                <w:szCs w:val="24"/>
                <w:u w:val="single"/>
              </w:rPr>
              <w:t>个虚机</w:t>
            </w:r>
            <w:r w:rsidRPr="00D71152">
              <w:rPr>
                <w:rFonts w:ascii="宋体" w:hAnsi="宋体" w:cs="宋体" w:hint="eastAsia"/>
                <w:b/>
                <w:bCs/>
                <w:i/>
                <w:iCs/>
                <w:color w:val="000000"/>
                <w:sz w:val="24"/>
                <w:szCs w:val="24"/>
                <w:u w:val="single"/>
              </w:rPr>
              <w:t>合法</w:t>
            </w:r>
            <w:proofErr w:type="gramEnd"/>
            <w:r w:rsidRPr="00D71152">
              <w:rPr>
                <w:rFonts w:ascii="宋体" w:hAnsi="宋体" w:cs="宋体" w:hint="eastAsia"/>
                <w:b/>
                <w:bCs/>
                <w:i/>
                <w:iCs/>
                <w:color w:val="000000"/>
                <w:sz w:val="24"/>
                <w:szCs w:val="24"/>
                <w:u w:val="single"/>
              </w:rPr>
              <w:t>授权数量，原厂非</w:t>
            </w:r>
            <w:r w:rsidRPr="00D71152">
              <w:rPr>
                <w:rFonts w:ascii="宋体" w:hAnsi="宋体" w:cs="宋体" w:hint="eastAsia"/>
                <w:b/>
                <w:bCs/>
                <w:i/>
                <w:iCs/>
                <w:color w:val="000000"/>
                <w:sz w:val="24"/>
                <w:szCs w:val="24"/>
                <w:u w:val="single"/>
              </w:rPr>
              <w:t>OEM</w:t>
            </w:r>
            <w:r w:rsidRPr="00D71152">
              <w:rPr>
                <w:rFonts w:ascii="宋体" w:hAnsi="宋体" w:cs="宋体" w:hint="eastAsia"/>
                <w:b/>
                <w:bCs/>
                <w:i/>
                <w:iCs/>
                <w:color w:val="000000"/>
                <w:sz w:val="24"/>
                <w:szCs w:val="24"/>
                <w:u w:val="single"/>
              </w:rPr>
              <w:t>，要求提供软件</w:t>
            </w:r>
            <w:r w:rsidRPr="00D71152">
              <w:rPr>
                <w:rFonts w:ascii="宋体" w:hAnsi="宋体" w:cs="宋体" w:hint="eastAsia"/>
                <w:b/>
                <w:bCs/>
                <w:i/>
                <w:iCs/>
                <w:color w:val="000000"/>
                <w:sz w:val="24"/>
                <w:szCs w:val="24"/>
                <w:u w:val="single"/>
              </w:rPr>
              <w:t>1</w:t>
            </w:r>
            <w:r w:rsidRPr="00D71152">
              <w:rPr>
                <w:rFonts w:ascii="宋体" w:hAnsi="宋体" w:cs="宋体" w:hint="eastAsia"/>
                <w:b/>
                <w:bCs/>
                <w:i/>
                <w:iCs/>
                <w:color w:val="000000"/>
                <w:sz w:val="24"/>
                <w:szCs w:val="24"/>
                <w:u w:val="single"/>
              </w:rPr>
              <w:t>年原厂商</w:t>
            </w:r>
            <w:r w:rsidRPr="00D71152">
              <w:rPr>
                <w:rFonts w:ascii="宋体" w:hAnsi="宋体" w:cs="宋体" w:hint="eastAsia"/>
                <w:b/>
                <w:bCs/>
                <w:i/>
                <w:iCs/>
                <w:color w:val="000000"/>
                <w:sz w:val="24"/>
                <w:szCs w:val="24"/>
                <w:u w:val="single"/>
              </w:rPr>
              <w:t>7*24</w:t>
            </w:r>
            <w:r w:rsidRPr="00D71152">
              <w:rPr>
                <w:rFonts w:ascii="宋体" w:hAnsi="宋体" w:cs="宋体" w:hint="eastAsia"/>
                <w:b/>
                <w:bCs/>
                <w:i/>
                <w:iCs/>
                <w:color w:val="000000"/>
                <w:sz w:val="24"/>
                <w:szCs w:val="24"/>
                <w:u w:val="single"/>
              </w:rPr>
              <w:t>小时软件升级、在线支持、</w:t>
            </w:r>
            <w:r w:rsidRPr="00D71152">
              <w:rPr>
                <w:rFonts w:ascii="宋体" w:hAnsi="宋体" w:cs="宋体" w:hint="eastAsia"/>
                <w:b/>
                <w:bCs/>
                <w:i/>
                <w:iCs/>
                <w:color w:val="000000"/>
                <w:sz w:val="24"/>
                <w:szCs w:val="24"/>
                <w:u w:val="single"/>
              </w:rPr>
              <w:t>800</w:t>
            </w:r>
            <w:r w:rsidRPr="00D71152">
              <w:rPr>
                <w:rFonts w:ascii="宋体" w:hAnsi="宋体" w:cs="宋体" w:hint="eastAsia"/>
                <w:b/>
                <w:bCs/>
                <w:i/>
                <w:iCs/>
                <w:color w:val="000000"/>
                <w:sz w:val="24"/>
                <w:szCs w:val="24"/>
                <w:u w:val="single"/>
              </w:rPr>
              <w:t>电话支持的服务。</w:t>
            </w:r>
          </w:p>
        </w:tc>
      </w:tr>
    </w:tbl>
    <w:p w:rsidR="00AF5F7D" w:rsidRPr="00D71152" w:rsidRDefault="000A7490">
      <w:pPr>
        <w:keepNext/>
        <w:keepLines/>
        <w:numPr>
          <w:ilvl w:val="2"/>
          <w:numId w:val="3"/>
        </w:numPr>
        <w:spacing w:before="260" w:after="260" w:line="360" w:lineRule="auto"/>
        <w:outlineLvl w:val="2"/>
        <w:rPr>
          <w:rFonts w:ascii="宋体" w:hAnsi="宋体" w:cs="宋体"/>
          <w:sz w:val="24"/>
          <w:szCs w:val="24"/>
        </w:rPr>
      </w:pPr>
      <w:r w:rsidRPr="00D71152">
        <w:rPr>
          <w:rFonts w:ascii="宋体" w:hAnsi="宋体" w:cs="宋体" w:hint="eastAsia"/>
          <w:sz w:val="24"/>
          <w:szCs w:val="24"/>
        </w:rPr>
        <w:t>系统集成及服务</w:t>
      </w:r>
    </w:p>
    <w:tbl>
      <w:tblPr>
        <w:tblStyle w:val="a9"/>
        <w:tblW w:w="4998" w:type="pct"/>
        <w:tblLook w:val="04A0" w:firstRow="1" w:lastRow="0" w:firstColumn="1" w:lastColumn="0" w:noHBand="0" w:noVBand="1"/>
      </w:tblPr>
      <w:tblGrid>
        <w:gridCol w:w="1453"/>
        <w:gridCol w:w="7066"/>
      </w:tblGrid>
      <w:tr w:rsidR="00AF5F7D" w:rsidRPr="00D71152">
        <w:tc>
          <w:tcPr>
            <w:tcW w:w="853" w:type="pct"/>
            <w:vAlign w:val="center"/>
          </w:tcPr>
          <w:p w:rsidR="00AF5F7D" w:rsidRPr="00D71152" w:rsidRDefault="000A7490">
            <w:pPr>
              <w:spacing w:line="360" w:lineRule="auto"/>
              <w:jc w:val="center"/>
              <w:rPr>
                <w:rFonts w:ascii="宋体" w:hAnsi="宋体" w:cs="宋体"/>
                <w:b/>
                <w:color w:val="000000"/>
                <w:sz w:val="24"/>
                <w:szCs w:val="24"/>
              </w:rPr>
            </w:pPr>
            <w:r w:rsidRPr="00D71152">
              <w:rPr>
                <w:rFonts w:ascii="宋体" w:hAnsi="宋体" w:cs="宋体" w:hint="eastAsia"/>
                <w:b/>
                <w:bCs/>
                <w:color w:val="000000"/>
                <w:sz w:val="24"/>
                <w:szCs w:val="24"/>
              </w:rPr>
              <w:t>项目</w:t>
            </w:r>
          </w:p>
        </w:tc>
        <w:tc>
          <w:tcPr>
            <w:tcW w:w="4146" w:type="pct"/>
            <w:vAlign w:val="center"/>
          </w:tcPr>
          <w:p w:rsidR="00AF5F7D" w:rsidRPr="00D71152" w:rsidRDefault="000A7490">
            <w:pPr>
              <w:spacing w:line="360" w:lineRule="auto"/>
              <w:jc w:val="center"/>
              <w:rPr>
                <w:rFonts w:ascii="宋体" w:hAnsi="宋体" w:cs="宋体"/>
                <w:b/>
                <w:color w:val="000000"/>
                <w:sz w:val="24"/>
                <w:szCs w:val="24"/>
              </w:rPr>
            </w:pPr>
            <w:r w:rsidRPr="00D71152">
              <w:rPr>
                <w:rFonts w:ascii="宋体" w:hAnsi="宋体" w:cs="宋体" w:hint="eastAsia"/>
                <w:b/>
                <w:bCs/>
                <w:color w:val="000000"/>
                <w:sz w:val="24"/>
                <w:szCs w:val="24"/>
              </w:rPr>
              <w:t>招标要求</w:t>
            </w:r>
          </w:p>
        </w:tc>
      </w:tr>
      <w:tr w:rsidR="00AF5F7D" w:rsidRPr="00D71152">
        <w:tc>
          <w:tcPr>
            <w:tcW w:w="853" w:type="pct"/>
            <w:vAlign w:val="center"/>
          </w:tcPr>
          <w:p w:rsidR="00AF5F7D" w:rsidRPr="00D71152" w:rsidRDefault="000A7490">
            <w:pPr>
              <w:spacing w:line="360" w:lineRule="auto"/>
              <w:jc w:val="center"/>
              <w:rPr>
                <w:rFonts w:ascii="宋体" w:hAnsi="宋体" w:cs="宋体"/>
                <w:color w:val="000000"/>
                <w:sz w:val="24"/>
                <w:szCs w:val="24"/>
              </w:rPr>
            </w:pPr>
            <w:r w:rsidRPr="00D71152">
              <w:rPr>
                <w:rFonts w:ascii="宋体" w:hAnsi="宋体" w:cs="宋体" w:hint="eastAsia"/>
                <w:color w:val="000000"/>
                <w:sz w:val="24"/>
                <w:szCs w:val="24"/>
              </w:rPr>
              <w:t>安装实施服务</w:t>
            </w:r>
          </w:p>
        </w:tc>
        <w:tc>
          <w:tcPr>
            <w:tcW w:w="4146" w:type="pct"/>
          </w:tcPr>
          <w:p w:rsidR="00AF5F7D" w:rsidRPr="00D71152" w:rsidRDefault="000A7490">
            <w:pPr>
              <w:numPr>
                <w:ilvl w:val="0"/>
                <w:numId w:val="4"/>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根据软件定义数据中心合同配置和设计方案，制定系统规划，并通过远程和现场协调，组织各方完成软硬件到货、上架、加电、初始化、联调、测试、培训，至</w:t>
            </w:r>
            <w:proofErr w:type="gramStart"/>
            <w:r w:rsidRPr="00D71152">
              <w:rPr>
                <w:rFonts w:ascii="宋体" w:hAnsi="宋体" w:cs="宋体" w:hint="eastAsia"/>
                <w:color w:val="000000"/>
                <w:sz w:val="24"/>
                <w:szCs w:val="24"/>
              </w:rPr>
              <w:t>虚机模板</w:t>
            </w:r>
            <w:proofErr w:type="gramEnd"/>
            <w:r w:rsidRPr="00D71152">
              <w:rPr>
                <w:rFonts w:ascii="宋体" w:hAnsi="宋体" w:cs="宋体" w:hint="eastAsia"/>
                <w:color w:val="000000"/>
                <w:sz w:val="24"/>
                <w:szCs w:val="24"/>
              </w:rPr>
              <w:t>创建。</w:t>
            </w:r>
          </w:p>
          <w:p w:rsidR="00AF5F7D" w:rsidRPr="00D71152" w:rsidRDefault="000A7490">
            <w:pPr>
              <w:numPr>
                <w:ilvl w:val="0"/>
                <w:numId w:val="4"/>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包括：实施准备</w:t>
            </w:r>
            <w:r w:rsidRPr="00D71152">
              <w:rPr>
                <w:rFonts w:ascii="宋体" w:hAnsi="宋体" w:cs="宋体" w:hint="eastAsia"/>
                <w:color w:val="000000"/>
                <w:sz w:val="24"/>
                <w:szCs w:val="24"/>
              </w:rPr>
              <w:t xml:space="preserve"> - </w:t>
            </w:r>
            <w:r w:rsidRPr="00D71152">
              <w:rPr>
                <w:rFonts w:ascii="宋体" w:hAnsi="宋体" w:cs="宋体" w:hint="eastAsia"/>
                <w:color w:val="000000"/>
                <w:sz w:val="24"/>
                <w:szCs w:val="24"/>
              </w:rPr>
              <w:t>现场了解用户需求，以便制定系统规划</w:t>
            </w:r>
            <w:r w:rsidRPr="00D71152">
              <w:rPr>
                <w:rFonts w:ascii="宋体" w:hAnsi="宋体" w:cs="宋体" w:hint="eastAsia"/>
                <w:color w:val="000000"/>
                <w:sz w:val="24"/>
                <w:szCs w:val="24"/>
              </w:rPr>
              <w:t>；</w:t>
            </w:r>
            <w:r w:rsidRPr="00D71152">
              <w:rPr>
                <w:rFonts w:ascii="宋体" w:hAnsi="宋体" w:cs="宋体" w:hint="eastAsia"/>
                <w:color w:val="000000"/>
                <w:sz w:val="24"/>
                <w:szCs w:val="24"/>
              </w:rPr>
              <w:t>并与用户等各方沟通，就项目工作范围、实施目标、时间要求、验收标准、交付文档等达成一致，制定工作说明书；</w:t>
            </w:r>
          </w:p>
          <w:p w:rsidR="00AF5F7D" w:rsidRPr="00D71152" w:rsidRDefault="000A7490">
            <w:pPr>
              <w:numPr>
                <w:ilvl w:val="0"/>
                <w:numId w:val="4"/>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现场环境调查</w:t>
            </w:r>
            <w:r w:rsidRPr="00D71152">
              <w:rPr>
                <w:rFonts w:ascii="宋体" w:hAnsi="宋体" w:cs="宋体" w:hint="eastAsia"/>
                <w:color w:val="000000"/>
                <w:sz w:val="24"/>
                <w:szCs w:val="24"/>
              </w:rPr>
              <w:t xml:space="preserve"> - </w:t>
            </w:r>
            <w:r w:rsidRPr="00D71152">
              <w:rPr>
                <w:rFonts w:ascii="宋体" w:hAnsi="宋体" w:cs="宋体" w:hint="eastAsia"/>
                <w:color w:val="000000"/>
                <w:sz w:val="24"/>
                <w:szCs w:val="24"/>
              </w:rPr>
              <w:t>实地调查现场安装环境，协调用户进行准备，以达到实施条件；</w:t>
            </w:r>
          </w:p>
          <w:p w:rsidR="00AF5F7D" w:rsidRPr="00D71152" w:rsidRDefault="000A7490">
            <w:pPr>
              <w:numPr>
                <w:ilvl w:val="0"/>
                <w:numId w:val="4"/>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实施计划制定</w:t>
            </w:r>
            <w:r w:rsidRPr="00D71152">
              <w:rPr>
                <w:rFonts w:ascii="宋体" w:hAnsi="宋体" w:cs="宋体" w:hint="eastAsia"/>
                <w:color w:val="000000"/>
                <w:sz w:val="24"/>
                <w:szCs w:val="24"/>
              </w:rPr>
              <w:t xml:space="preserve"> - </w:t>
            </w:r>
            <w:r w:rsidRPr="00D71152">
              <w:rPr>
                <w:rFonts w:ascii="宋体" w:hAnsi="宋体" w:cs="宋体" w:hint="eastAsia"/>
                <w:color w:val="000000"/>
                <w:sz w:val="24"/>
                <w:szCs w:val="24"/>
              </w:rPr>
              <w:t>根据用户情况和系统规划，合理制定实施时间计划表、并通知各方实施；</w:t>
            </w:r>
          </w:p>
          <w:p w:rsidR="00AF5F7D" w:rsidRPr="00D71152" w:rsidRDefault="000A7490">
            <w:pPr>
              <w:numPr>
                <w:ilvl w:val="0"/>
                <w:numId w:val="4"/>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lastRenderedPageBreak/>
              <w:t>到货清点</w:t>
            </w:r>
            <w:r w:rsidRPr="00D71152">
              <w:rPr>
                <w:rFonts w:ascii="宋体" w:hAnsi="宋体" w:cs="宋体" w:hint="eastAsia"/>
                <w:color w:val="000000"/>
                <w:sz w:val="24"/>
                <w:szCs w:val="24"/>
              </w:rPr>
              <w:t xml:space="preserve"> - </w:t>
            </w:r>
            <w:r w:rsidRPr="00D71152">
              <w:rPr>
                <w:rFonts w:ascii="宋体" w:hAnsi="宋体" w:cs="宋体" w:hint="eastAsia"/>
                <w:color w:val="000000"/>
                <w:sz w:val="24"/>
                <w:szCs w:val="24"/>
              </w:rPr>
              <w:t>现场协助用户清点、核对到货设备，确保到货与合同一致并完好无损；</w:t>
            </w:r>
          </w:p>
          <w:p w:rsidR="00AF5F7D" w:rsidRPr="00D71152" w:rsidRDefault="000A7490">
            <w:pPr>
              <w:numPr>
                <w:ilvl w:val="0"/>
                <w:numId w:val="4"/>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实施协调</w:t>
            </w:r>
            <w:r w:rsidRPr="00D71152">
              <w:rPr>
                <w:rFonts w:ascii="宋体" w:hAnsi="宋体" w:cs="宋体" w:hint="eastAsia"/>
                <w:color w:val="000000"/>
                <w:sz w:val="24"/>
                <w:szCs w:val="24"/>
              </w:rPr>
              <w:t xml:space="preserve"> - </w:t>
            </w:r>
            <w:r w:rsidRPr="00D71152">
              <w:rPr>
                <w:rFonts w:ascii="宋体" w:hAnsi="宋体" w:cs="宋体" w:hint="eastAsia"/>
                <w:color w:val="000000"/>
                <w:sz w:val="24"/>
                <w:szCs w:val="24"/>
              </w:rPr>
              <w:t>根据现场情况，通过远程和现场组织、协调，促使各方密切配合，保证项目按计划顺利完成；</w:t>
            </w:r>
          </w:p>
          <w:p w:rsidR="00AF5F7D" w:rsidRPr="00D71152" w:rsidRDefault="000A7490">
            <w:pPr>
              <w:numPr>
                <w:ilvl w:val="0"/>
                <w:numId w:val="4"/>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联调测试组织</w:t>
            </w:r>
            <w:r w:rsidRPr="00D71152">
              <w:rPr>
                <w:rFonts w:ascii="宋体" w:hAnsi="宋体" w:cs="宋体" w:hint="eastAsia"/>
                <w:color w:val="000000"/>
                <w:sz w:val="24"/>
                <w:szCs w:val="24"/>
              </w:rPr>
              <w:t xml:space="preserve"> -</w:t>
            </w:r>
            <w:r w:rsidRPr="00D71152">
              <w:rPr>
                <w:rFonts w:ascii="宋体" w:hAnsi="宋体" w:cs="宋体" w:hint="eastAsia"/>
                <w:color w:val="000000"/>
                <w:sz w:val="24"/>
                <w:szCs w:val="24"/>
              </w:rPr>
              <w:t xml:space="preserve"> </w:t>
            </w:r>
            <w:r w:rsidRPr="00D71152">
              <w:rPr>
                <w:rFonts w:ascii="宋体" w:hAnsi="宋体" w:cs="宋体" w:hint="eastAsia"/>
                <w:color w:val="000000"/>
                <w:sz w:val="24"/>
                <w:szCs w:val="24"/>
              </w:rPr>
              <w:t>组织对系统联调，协调完成功能验证测试；</w:t>
            </w:r>
          </w:p>
          <w:p w:rsidR="00AF5F7D" w:rsidRPr="00D71152" w:rsidRDefault="000A7490">
            <w:pPr>
              <w:numPr>
                <w:ilvl w:val="0"/>
                <w:numId w:val="4"/>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文档整理</w:t>
            </w:r>
            <w:r w:rsidRPr="00D71152">
              <w:rPr>
                <w:rFonts w:ascii="宋体" w:hAnsi="宋体" w:cs="宋体" w:hint="eastAsia"/>
                <w:color w:val="000000"/>
                <w:sz w:val="24"/>
                <w:szCs w:val="24"/>
              </w:rPr>
              <w:t xml:space="preserve"> - </w:t>
            </w:r>
            <w:r w:rsidRPr="00D71152">
              <w:rPr>
                <w:rFonts w:ascii="宋体" w:hAnsi="宋体" w:cs="宋体" w:hint="eastAsia"/>
                <w:color w:val="000000"/>
                <w:sz w:val="24"/>
                <w:szCs w:val="24"/>
              </w:rPr>
              <w:t>督促、整理各方提交的相关文档，形成项目交付文档；</w:t>
            </w:r>
          </w:p>
          <w:p w:rsidR="00AF5F7D" w:rsidRPr="00D71152" w:rsidRDefault="000A7490">
            <w:pPr>
              <w:numPr>
                <w:ilvl w:val="0"/>
                <w:numId w:val="4"/>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培训组织</w:t>
            </w:r>
            <w:r w:rsidRPr="00D71152">
              <w:rPr>
                <w:rFonts w:ascii="宋体" w:hAnsi="宋体" w:cs="宋体" w:hint="eastAsia"/>
                <w:color w:val="000000"/>
                <w:sz w:val="24"/>
                <w:szCs w:val="24"/>
              </w:rPr>
              <w:t xml:space="preserve"> - </w:t>
            </w:r>
            <w:r w:rsidRPr="00D71152">
              <w:rPr>
                <w:rFonts w:ascii="宋体" w:hAnsi="宋体" w:cs="宋体" w:hint="eastAsia"/>
                <w:color w:val="000000"/>
                <w:sz w:val="24"/>
                <w:szCs w:val="24"/>
              </w:rPr>
              <w:t>组织、协调用户使用、维护培训；</w:t>
            </w:r>
          </w:p>
          <w:p w:rsidR="00AF5F7D" w:rsidRPr="00D71152" w:rsidRDefault="000A7490">
            <w:pPr>
              <w:numPr>
                <w:ilvl w:val="0"/>
                <w:numId w:val="4"/>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验收协调</w:t>
            </w:r>
            <w:r w:rsidRPr="00D71152">
              <w:rPr>
                <w:rFonts w:ascii="宋体" w:hAnsi="宋体" w:cs="宋体" w:hint="eastAsia"/>
                <w:color w:val="000000"/>
                <w:sz w:val="24"/>
                <w:szCs w:val="24"/>
              </w:rPr>
              <w:t xml:space="preserve"> - </w:t>
            </w:r>
            <w:r w:rsidRPr="00D71152">
              <w:rPr>
                <w:rFonts w:ascii="宋体" w:hAnsi="宋体" w:cs="宋体" w:hint="eastAsia"/>
                <w:color w:val="000000"/>
                <w:sz w:val="24"/>
                <w:szCs w:val="24"/>
              </w:rPr>
              <w:t>协助用户根据工作说明书对项目进行验收。</w:t>
            </w:r>
          </w:p>
        </w:tc>
      </w:tr>
      <w:tr w:rsidR="00AF5F7D" w:rsidRPr="00D71152">
        <w:tc>
          <w:tcPr>
            <w:tcW w:w="853" w:type="pct"/>
            <w:vAlign w:val="center"/>
          </w:tcPr>
          <w:p w:rsidR="00AF5F7D" w:rsidRPr="00D71152" w:rsidRDefault="000A7490">
            <w:pPr>
              <w:spacing w:line="360" w:lineRule="auto"/>
              <w:jc w:val="center"/>
              <w:rPr>
                <w:rFonts w:ascii="宋体" w:hAnsi="宋体" w:cs="宋体"/>
                <w:color w:val="000000"/>
                <w:sz w:val="24"/>
                <w:szCs w:val="24"/>
              </w:rPr>
            </w:pPr>
            <w:r w:rsidRPr="00D71152">
              <w:rPr>
                <w:rFonts w:ascii="宋体" w:hAnsi="宋体" w:cs="宋体" w:hint="eastAsia"/>
                <w:color w:val="000000"/>
                <w:sz w:val="24"/>
                <w:szCs w:val="24"/>
              </w:rPr>
              <w:lastRenderedPageBreak/>
              <w:t>维护服务</w:t>
            </w:r>
          </w:p>
        </w:tc>
        <w:tc>
          <w:tcPr>
            <w:tcW w:w="4146" w:type="pct"/>
          </w:tcPr>
          <w:p w:rsidR="00AF5F7D" w:rsidRPr="00D71152" w:rsidRDefault="000A7490">
            <w:pPr>
              <w:numPr>
                <w:ilvl w:val="0"/>
                <w:numId w:val="5"/>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提供三年</w:t>
            </w:r>
            <w:r w:rsidRPr="00D71152">
              <w:rPr>
                <w:rFonts w:ascii="宋体" w:hAnsi="宋体" w:cs="宋体" w:hint="eastAsia"/>
                <w:color w:val="000000"/>
                <w:sz w:val="24"/>
                <w:szCs w:val="24"/>
              </w:rPr>
              <w:t>7x24</w:t>
            </w:r>
            <w:r w:rsidRPr="00D71152">
              <w:rPr>
                <w:rFonts w:ascii="宋体" w:hAnsi="宋体" w:cs="宋体" w:hint="eastAsia"/>
                <w:color w:val="000000"/>
                <w:sz w:val="24"/>
                <w:szCs w:val="24"/>
              </w:rPr>
              <w:t>标准技术维护服务</w:t>
            </w:r>
            <w:r w:rsidRPr="00D71152">
              <w:rPr>
                <w:rFonts w:ascii="宋体" w:hAnsi="宋体" w:cs="宋体" w:hint="eastAsia"/>
                <w:color w:val="000000"/>
                <w:sz w:val="24"/>
                <w:szCs w:val="24"/>
              </w:rPr>
              <w:t>；</w:t>
            </w:r>
          </w:p>
          <w:p w:rsidR="00AF5F7D" w:rsidRPr="00D71152" w:rsidRDefault="000A7490">
            <w:pPr>
              <w:numPr>
                <w:ilvl w:val="0"/>
                <w:numId w:val="5"/>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包含：合同所包含设备的技术支持</w:t>
            </w:r>
            <w:r w:rsidRPr="00D71152">
              <w:rPr>
                <w:rFonts w:ascii="宋体" w:hAnsi="宋体" w:cs="宋体" w:hint="eastAsia"/>
                <w:color w:val="000000"/>
                <w:sz w:val="24"/>
                <w:szCs w:val="24"/>
              </w:rPr>
              <w:t>(</w:t>
            </w:r>
            <w:r w:rsidRPr="00D71152">
              <w:rPr>
                <w:rFonts w:ascii="宋体" w:hAnsi="宋体" w:cs="宋体" w:hint="eastAsia"/>
                <w:color w:val="000000"/>
                <w:sz w:val="24"/>
                <w:szCs w:val="24"/>
              </w:rPr>
              <w:t>系统状态检测、判断、故障处理方案的邮件、电话和现场支持</w:t>
            </w:r>
            <w:r w:rsidRPr="00D71152">
              <w:rPr>
                <w:rFonts w:ascii="宋体" w:hAnsi="宋体" w:cs="宋体" w:hint="eastAsia"/>
                <w:color w:val="000000"/>
                <w:sz w:val="24"/>
                <w:szCs w:val="24"/>
              </w:rPr>
              <w:t>)</w:t>
            </w:r>
            <w:r w:rsidRPr="00D71152">
              <w:rPr>
                <w:rFonts w:ascii="宋体" w:hAnsi="宋体" w:cs="宋体" w:hint="eastAsia"/>
                <w:color w:val="000000"/>
                <w:sz w:val="24"/>
                <w:szCs w:val="24"/>
              </w:rPr>
              <w:t>、故障处理、设备厂商服务期</w:t>
            </w:r>
            <w:proofErr w:type="gramStart"/>
            <w:r w:rsidRPr="00D71152">
              <w:rPr>
                <w:rFonts w:ascii="宋体" w:hAnsi="宋体" w:cs="宋体" w:hint="eastAsia"/>
                <w:color w:val="000000"/>
                <w:sz w:val="24"/>
                <w:szCs w:val="24"/>
              </w:rPr>
              <w:t>内维保服务</w:t>
            </w:r>
            <w:proofErr w:type="gramEnd"/>
            <w:r w:rsidRPr="00D71152">
              <w:rPr>
                <w:rFonts w:ascii="宋体" w:hAnsi="宋体" w:cs="宋体" w:hint="eastAsia"/>
                <w:color w:val="000000"/>
                <w:sz w:val="24"/>
                <w:szCs w:val="24"/>
              </w:rPr>
              <w:t>的协调、软件服务期内升级的支持；</w:t>
            </w:r>
          </w:p>
          <w:p w:rsidR="00AF5F7D" w:rsidRPr="00D71152" w:rsidRDefault="000A7490">
            <w:pPr>
              <w:numPr>
                <w:ilvl w:val="0"/>
                <w:numId w:val="5"/>
              </w:numPr>
              <w:spacing w:line="360" w:lineRule="auto"/>
              <w:jc w:val="left"/>
              <w:rPr>
                <w:rFonts w:ascii="宋体" w:hAnsi="宋体" w:cs="宋体"/>
                <w:color w:val="000000"/>
                <w:sz w:val="24"/>
                <w:szCs w:val="24"/>
              </w:rPr>
            </w:pPr>
            <w:r w:rsidRPr="00D71152">
              <w:rPr>
                <w:rFonts w:ascii="宋体" w:hAnsi="宋体" w:cs="宋体" w:hint="eastAsia"/>
                <w:color w:val="000000"/>
                <w:sz w:val="24"/>
                <w:szCs w:val="24"/>
              </w:rPr>
              <w:t>期限内每年</w:t>
            </w:r>
            <w:r w:rsidRPr="00D71152">
              <w:rPr>
                <w:rFonts w:ascii="宋体" w:hAnsi="宋体" w:cs="宋体" w:hint="eastAsia"/>
                <w:color w:val="000000"/>
                <w:sz w:val="24"/>
                <w:szCs w:val="24"/>
              </w:rPr>
              <w:t>2</w:t>
            </w:r>
            <w:r w:rsidRPr="00D71152">
              <w:rPr>
                <w:rFonts w:ascii="宋体" w:hAnsi="宋体" w:cs="宋体" w:hint="eastAsia"/>
                <w:color w:val="000000"/>
                <w:sz w:val="24"/>
                <w:szCs w:val="24"/>
              </w:rPr>
              <w:t>次巡检；以及有驻场人员解决不了的疑难问题时，必须承诺</w:t>
            </w:r>
            <w:r w:rsidRPr="00D71152">
              <w:rPr>
                <w:rFonts w:ascii="宋体" w:hAnsi="宋体" w:cs="宋体" w:hint="eastAsia"/>
                <w:color w:val="000000"/>
                <w:sz w:val="24"/>
                <w:szCs w:val="24"/>
              </w:rPr>
              <w:t>7*24</w:t>
            </w:r>
            <w:r w:rsidRPr="00D71152">
              <w:rPr>
                <w:rFonts w:ascii="宋体" w:hAnsi="宋体" w:cs="宋体" w:hint="eastAsia"/>
                <w:color w:val="000000"/>
                <w:sz w:val="24"/>
                <w:szCs w:val="24"/>
              </w:rPr>
              <w:t>小时服务、</w:t>
            </w:r>
            <w:r w:rsidRPr="00D71152">
              <w:rPr>
                <w:rFonts w:ascii="宋体" w:hAnsi="宋体" w:cs="宋体" w:hint="eastAsia"/>
                <w:color w:val="000000"/>
                <w:sz w:val="24"/>
                <w:szCs w:val="24"/>
              </w:rPr>
              <w:t>1</w:t>
            </w:r>
            <w:r w:rsidRPr="00D71152">
              <w:rPr>
                <w:rFonts w:ascii="宋体" w:hAnsi="宋体" w:cs="宋体" w:hint="eastAsia"/>
                <w:color w:val="000000"/>
                <w:sz w:val="24"/>
                <w:szCs w:val="24"/>
              </w:rPr>
              <w:t>小时以内响应、并安排资深工程师</w:t>
            </w:r>
            <w:r w:rsidRPr="00D71152">
              <w:rPr>
                <w:rFonts w:ascii="宋体" w:hAnsi="宋体" w:cs="宋体" w:hint="eastAsia"/>
                <w:color w:val="000000"/>
                <w:sz w:val="24"/>
                <w:szCs w:val="24"/>
              </w:rPr>
              <w:t>2</w:t>
            </w:r>
            <w:r w:rsidRPr="00D71152">
              <w:rPr>
                <w:rFonts w:ascii="宋体" w:hAnsi="宋体" w:cs="宋体" w:hint="eastAsia"/>
                <w:color w:val="000000"/>
                <w:sz w:val="24"/>
                <w:szCs w:val="24"/>
              </w:rPr>
              <w:t>小时内赴现场解决问题</w:t>
            </w:r>
            <w:r w:rsidRPr="00D71152">
              <w:rPr>
                <w:rFonts w:ascii="宋体" w:hAnsi="宋体" w:cs="宋体" w:hint="eastAsia"/>
                <w:color w:val="000000"/>
                <w:sz w:val="24"/>
                <w:szCs w:val="24"/>
              </w:rPr>
              <w:t>。</w:t>
            </w:r>
          </w:p>
        </w:tc>
      </w:tr>
      <w:tr w:rsidR="00AF5F7D" w:rsidRPr="00D71152">
        <w:tc>
          <w:tcPr>
            <w:tcW w:w="853" w:type="pct"/>
            <w:vAlign w:val="center"/>
          </w:tcPr>
          <w:p w:rsidR="00AF5F7D" w:rsidRPr="00D71152" w:rsidRDefault="000A7490">
            <w:pPr>
              <w:spacing w:line="360" w:lineRule="auto"/>
              <w:jc w:val="center"/>
              <w:rPr>
                <w:rFonts w:ascii="宋体" w:hAnsi="宋体" w:cs="宋体"/>
                <w:color w:val="000000"/>
                <w:sz w:val="24"/>
                <w:szCs w:val="24"/>
              </w:rPr>
            </w:pPr>
            <w:r w:rsidRPr="00D71152">
              <w:rPr>
                <w:rFonts w:ascii="宋体" w:hAnsi="宋体" w:cs="宋体" w:hint="eastAsia"/>
                <w:color w:val="000000"/>
                <w:sz w:val="24"/>
                <w:szCs w:val="24"/>
              </w:rPr>
              <w:t>原厂服务</w:t>
            </w:r>
          </w:p>
        </w:tc>
        <w:tc>
          <w:tcPr>
            <w:tcW w:w="4146" w:type="pct"/>
          </w:tcPr>
          <w:p w:rsidR="00AF5F7D" w:rsidRPr="00D71152" w:rsidRDefault="000A7490">
            <w:pPr>
              <w:spacing w:line="360" w:lineRule="auto"/>
              <w:rPr>
                <w:rFonts w:ascii="宋体" w:hAnsi="宋体" w:cs="宋体"/>
                <w:b/>
                <w:bCs/>
                <w:i/>
                <w:iCs/>
                <w:color w:val="000000"/>
                <w:sz w:val="24"/>
                <w:szCs w:val="24"/>
                <w:u w:val="single"/>
              </w:rPr>
            </w:pPr>
            <w:r w:rsidRPr="00D71152">
              <w:rPr>
                <w:rFonts w:ascii="宋体" w:hAnsi="宋体" w:cs="宋体" w:hint="eastAsia"/>
                <w:b/>
                <w:bCs/>
                <w:i/>
                <w:iCs/>
                <w:color w:val="000000"/>
                <w:sz w:val="24"/>
                <w:szCs w:val="24"/>
                <w:u w:val="single"/>
              </w:rPr>
              <w:t>针对虚拟化软件，根据使用方需求，提供原厂服务共</w:t>
            </w:r>
            <w:r w:rsidRPr="00D71152">
              <w:rPr>
                <w:rFonts w:ascii="宋体" w:hAnsi="宋体" w:cs="宋体" w:hint="eastAsia"/>
                <w:b/>
                <w:bCs/>
                <w:i/>
                <w:iCs/>
                <w:color w:val="000000"/>
                <w:sz w:val="24"/>
                <w:szCs w:val="24"/>
                <w:u w:val="single"/>
              </w:rPr>
              <w:t>10</w:t>
            </w:r>
            <w:r w:rsidRPr="00D71152">
              <w:rPr>
                <w:rFonts w:ascii="宋体" w:hAnsi="宋体" w:cs="宋体" w:hint="eastAsia"/>
                <w:b/>
                <w:bCs/>
                <w:i/>
                <w:iCs/>
                <w:color w:val="000000"/>
                <w:sz w:val="24"/>
                <w:szCs w:val="24"/>
                <w:u w:val="single"/>
              </w:rPr>
              <w:t>人天。</w:t>
            </w:r>
          </w:p>
        </w:tc>
      </w:tr>
    </w:tbl>
    <w:p w:rsidR="00AF5F7D" w:rsidRPr="00D71152" w:rsidRDefault="00AF5F7D"/>
    <w:p w:rsidR="00AF5F7D" w:rsidRPr="00D71152" w:rsidRDefault="00AF5F7D">
      <w:pPr>
        <w:spacing w:line="360" w:lineRule="auto"/>
        <w:rPr>
          <w:rFonts w:ascii="宋体" w:hAnsi="宋体" w:cs="Arial"/>
          <w:color w:val="000000"/>
          <w:sz w:val="24"/>
          <w:szCs w:val="24"/>
        </w:rPr>
      </w:pPr>
    </w:p>
    <w:p w:rsidR="00AF5F7D" w:rsidRPr="00D71152" w:rsidRDefault="00AF5F7D">
      <w:pPr>
        <w:spacing w:line="440" w:lineRule="exact"/>
        <w:rPr>
          <w:rFonts w:ascii="宋体" w:hAnsi="宋体" w:cs="宋体"/>
          <w:b/>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0A7490">
      <w:pPr>
        <w:spacing w:line="440" w:lineRule="exact"/>
        <w:rPr>
          <w:rFonts w:ascii="宋体" w:hAnsi="宋体" w:cs="宋体"/>
          <w:b/>
          <w:bCs/>
          <w:kern w:val="44"/>
          <w:sz w:val="24"/>
          <w:szCs w:val="24"/>
          <w:u w:val="single"/>
        </w:rPr>
      </w:pPr>
      <w:r w:rsidRPr="00D71152">
        <w:rPr>
          <w:rFonts w:ascii="宋体" w:hAnsi="宋体" w:cs="宋体" w:hint="eastAsia"/>
          <w:b/>
          <w:bCs/>
          <w:kern w:val="44"/>
          <w:sz w:val="24"/>
          <w:szCs w:val="24"/>
        </w:rPr>
        <w:t>附件</w:t>
      </w:r>
      <w:r w:rsidRPr="00D71152">
        <w:rPr>
          <w:rFonts w:ascii="宋体" w:hAnsi="宋体" w:cs="宋体" w:hint="eastAsia"/>
          <w:b/>
          <w:bCs/>
          <w:kern w:val="44"/>
          <w:sz w:val="24"/>
          <w:szCs w:val="24"/>
        </w:rPr>
        <w:t>2</w:t>
      </w:r>
      <w:r w:rsidRPr="00D71152">
        <w:rPr>
          <w:rFonts w:ascii="宋体" w:hAnsi="宋体" w:cs="宋体" w:hint="eastAsia"/>
          <w:b/>
          <w:bCs/>
          <w:kern w:val="44"/>
          <w:sz w:val="24"/>
          <w:szCs w:val="24"/>
        </w:rPr>
        <w:t>：</w:t>
      </w:r>
      <w:r w:rsidRPr="00D71152">
        <w:rPr>
          <w:rFonts w:ascii="宋体" w:hAnsi="宋体" w:cs="宋体" w:hint="eastAsia"/>
          <w:b/>
          <w:bCs/>
          <w:kern w:val="44"/>
          <w:sz w:val="24"/>
          <w:szCs w:val="24"/>
          <w:u w:val="single"/>
        </w:rPr>
        <w:t>调研文件模板</w:t>
      </w:r>
    </w:p>
    <w:p w:rsidR="00AF5F7D" w:rsidRPr="00D71152" w:rsidRDefault="00AF5F7D">
      <w:pPr>
        <w:spacing w:line="440" w:lineRule="exact"/>
        <w:rPr>
          <w:rFonts w:ascii="宋体" w:hAnsi="宋体" w:cs="宋体"/>
          <w:b/>
          <w:bCs/>
          <w:kern w:val="44"/>
          <w:sz w:val="24"/>
          <w:szCs w:val="24"/>
          <w:u w:val="single"/>
        </w:rPr>
      </w:pPr>
    </w:p>
    <w:p w:rsidR="00AF5F7D" w:rsidRPr="00D71152" w:rsidRDefault="00AF5F7D">
      <w:pPr>
        <w:spacing w:line="440" w:lineRule="exact"/>
        <w:rPr>
          <w:rFonts w:ascii="宋体" w:hAnsi="宋体" w:cs="宋体"/>
          <w:b/>
          <w:bCs/>
          <w:kern w:val="44"/>
          <w:sz w:val="24"/>
          <w:szCs w:val="24"/>
          <w:u w:val="single"/>
        </w:rPr>
      </w:pPr>
    </w:p>
    <w:p w:rsidR="00AF5F7D" w:rsidRPr="00D71152" w:rsidRDefault="000A7490">
      <w:pPr>
        <w:spacing w:line="360" w:lineRule="auto"/>
        <w:jc w:val="center"/>
        <w:rPr>
          <w:rFonts w:ascii="宋体" w:hAnsi="宋体" w:cs="宋体"/>
          <w:b/>
          <w:bCs/>
          <w:kern w:val="44"/>
          <w:sz w:val="72"/>
          <w:szCs w:val="72"/>
        </w:rPr>
      </w:pPr>
      <w:r w:rsidRPr="00D71152">
        <w:rPr>
          <w:rFonts w:ascii="宋体" w:hAnsi="宋体" w:cs="宋体" w:hint="eastAsia"/>
          <w:b/>
          <w:bCs/>
          <w:kern w:val="44"/>
          <w:sz w:val="72"/>
          <w:szCs w:val="72"/>
        </w:rPr>
        <w:t>调</w:t>
      </w:r>
      <w:r w:rsidRPr="00D71152">
        <w:rPr>
          <w:rFonts w:ascii="宋体" w:hAnsi="宋体" w:cs="宋体" w:hint="eastAsia"/>
          <w:b/>
          <w:bCs/>
          <w:kern w:val="44"/>
          <w:sz w:val="72"/>
          <w:szCs w:val="72"/>
        </w:rPr>
        <w:t xml:space="preserve"> </w:t>
      </w:r>
      <w:proofErr w:type="gramStart"/>
      <w:r w:rsidRPr="00D71152">
        <w:rPr>
          <w:rFonts w:ascii="宋体" w:hAnsi="宋体" w:cs="宋体" w:hint="eastAsia"/>
          <w:b/>
          <w:bCs/>
          <w:kern w:val="44"/>
          <w:sz w:val="72"/>
          <w:szCs w:val="72"/>
        </w:rPr>
        <w:t>研</w:t>
      </w:r>
      <w:proofErr w:type="gramEnd"/>
      <w:r w:rsidRPr="00D71152">
        <w:rPr>
          <w:rFonts w:ascii="宋体" w:hAnsi="宋体" w:cs="宋体" w:hint="eastAsia"/>
          <w:b/>
          <w:bCs/>
          <w:kern w:val="44"/>
          <w:sz w:val="72"/>
          <w:szCs w:val="72"/>
        </w:rPr>
        <w:t xml:space="preserve"> </w:t>
      </w:r>
      <w:r w:rsidRPr="00D71152">
        <w:rPr>
          <w:rFonts w:ascii="宋体" w:hAnsi="宋体" w:cs="宋体" w:hint="eastAsia"/>
          <w:b/>
          <w:bCs/>
          <w:kern w:val="44"/>
          <w:sz w:val="72"/>
          <w:szCs w:val="72"/>
        </w:rPr>
        <w:t>文</w:t>
      </w:r>
      <w:r w:rsidRPr="00D71152">
        <w:rPr>
          <w:rFonts w:ascii="宋体" w:hAnsi="宋体" w:cs="宋体" w:hint="eastAsia"/>
          <w:b/>
          <w:bCs/>
          <w:kern w:val="44"/>
          <w:sz w:val="72"/>
          <w:szCs w:val="72"/>
        </w:rPr>
        <w:t xml:space="preserve"> </w:t>
      </w:r>
      <w:r w:rsidRPr="00D71152">
        <w:rPr>
          <w:rFonts w:ascii="宋体" w:hAnsi="宋体" w:cs="宋体" w:hint="eastAsia"/>
          <w:b/>
          <w:bCs/>
          <w:kern w:val="44"/>
          <w:sz w:val="72"/>
          <w:szCs w:val="72"/>
        </w:rPr>
        <w:t>件</w:t>
      </w:r>
      <w:r w:rsidRPr="00D71152">
        <w:rPr>
          <w:rFonts w:ascii="宋体" w:hAnsi="宋体" w:cs="宋体" w:hint="eastAsia"/>
          <w:b/>
          <w:bCs/>
          <w:kern w:val="44"/>
          <w:sz w:val="72"/>
          <w:szCs w:val="72"/>
        </w:rPr>
        <w:t xml:space="preserve">  </w:t>
      </w:r>
    </w:p>
    <w:p w:rsidR="00AF5F7D" w:rsidRPr="00D71152" w:rsidRDefault="000A7490">
      <w:pPr>
        <w:spacing w:line="360" w:lineRule="auto"/>
        <w:jc w:val="center"/>
        <w:rPr>
          <w:rFonts w:ascii="宋体" w:hAnsi="宋体" w:cs="宋体"/>
          <w:b/>
          <w:bCs/>
          <w:kern w:val="44"/>
          <w:sz w:val="44"/>
          <w:szCs w:val="44"/>
        </w:rPr>
      </w:pPr>
      <w:r w:rsidRPr="00D71152">
        <w:rPr>
          <w:rFonts w:ascii="宋体" w:hAnsi="宋体" w:cs="宋体" w:hint="eastAsia"/>
          <w:b/>
          <w:bCs/>
          <w:kern w:val="44"/>
          <w:sz w:val="44"/>
          <w:szCs w:val="44"/>
        </w:rPr>
        <w:t>（正本</w:t>
      </w:r>
      <w:r w:rsidRPr="00D71152">
        <w:rPr>
          <w:rFonts w:ascii="宋体" w:hAnsi="宋体" w:cs="宋体" w:hint="eastAsia"/>
          <w:b/>
          <w:bCs/>
          <w:kern w:val="44"/>
          <w:sz w:val="44"/>
          <w:szCs w:val="44"/>
        </w:rPr>
        <w:t>/</w:t>
      </w:r>
      <w:r w:rsidRPr="00D71152">
        <w:rPr>
          <w:rFonts w:ascii="宋体" w:hAnsi="宋体" w:cs="宋体" w:hint="eastAsia"/>
          <w:b/>
          <w:bCs/>
          <w:kern w:val="44"/>
          <w:sz w:val="44"/>
          <w:szCs w:val="44"/>
        </w:rPr>
        <w:t>副本）</w:t>
      </w:r>
    </w:p>
    <w:p w:rsidR="00AF5F7D" w:rsidRPr="00D71152" w:rsidRDefault="00AF5F7D">
      <w:pPr>
        <w:spacing w:line="360" w:lineRule="auto"/>
        <w:jc w:val="center"/>
        <w:rPr>
          <w:rFonts w:ascii="宋体" w:hAnsi="宋体" w:cs="宋体"/>
          <w:b/>
          <w:bCs/>
          <w:kern w:val="44"/>
          <w:sz w:val="44"/>
          <w:szCs w:val="44"/>
        </w:rPr>
      </w:pPr>
    </w:p>
    <w:p w:rsidR="00AF5F7D" w:rsidRPr="00D71152" w:rsidRDefault="00AF5F7D">
      <w:pPr>
        <w:spacing w:line="360" w:lineRule="auto"/>
        <w:jc w:val="center"/>
        <w:rPr>
          <w:rFonts w:ascii="宋体" w:hAnsi="宋体" w:cs="宋体"/>
          <w:b/>
          <w:bCs/>
          <w:kern w:val="44"/>
          <w:sz w:val="44"/>
          <w:szCs w:val="44"/>
        </w:rPr>
      </w:pPr>
    </w:p>
    <w:p w:rsidR="00AF5F7D" w:rsidRPr="00D71152" w:rsidRDefault="000A7490">
      <w:pPr>
        <w:spacing w:line="360" w:lineRule="auto"/>
        <w:jc w:val="left"/>
        <w:rPr>
          <w:rFonts w:ascii="宋体" w:hAnsi="宋体" w:cs="宋体"/>
          <w:b/>
          <w:bCs/>
          <w:kern w:val="44"/>
          <w:sz w:val="30"/>
          <w:szCs w:val="30"/>
        </w:rPr>
      </w:pPr>
      <w:r w:rsidRPr="00D71152">
        <w:rPr>
          <w:rFonts w:ascii="宋体" w:hAnsi="宋体" w:cs="宋体" w:hint="eastAsia"/>
          <w:b/>
          <w:bCs/>
          <w:kern w:val="44"/>
          <w:sz w:val="30"/>
          <w:szCs w:val="30"/>
        </w:rPr>
        <w:t>项目名称：南京医科大学附属口腔医</w:t>
      </w:r>
      <w:r w:rsidRPr="00D71152">
        <w:rPr>
          <w:rFonts w:ascii="宋体" w:hAnsi="宋体" w:cs="宋体" w:hint="eastAsia"/>
          <w:b/>
          <w:bCs/>
          <w:kern w:val="44"/>
          <w:sz w:val="30"/>
          <w:szCs w:val="30"/>
          <w:u w:val="single"/>
        </w:rPr>
        <w:t>院</w:t>
      </w:r>
      <w:r w:rsidRPr="00D71152">
        <w:rPr>
          <w:rFonts w:ascii="宋体" w:hAnsi="宋体" w:cs="宋体" w:hint="eastAsia"/>
          <w:b/>
          <w:bCs/>
          <w:kern w:val="44"/>
          <w:sz w:val="30"/>
          <w:szCs w:val="30"/>
          <w:u w:val="single"/>
        </w:rPr>
        <w:t xml:space="preserve">             </w:t>
      </w:r>
      <w:r w:rsidRPr="00D71152">
        <w:rPr>
          <w:rFonts w:ascii="宋体" w:hAnsi="宋体" w:cs="宋体" w:hint="eastAsia"/>
          <w:b/>
          <w:bCs/>
          <w:kern w:val="44"/>
          <w:sz w:val="30"/>
          <w:szCs w:val="30"/>
          <w:u w:val="single"/>
        </w:rPr>
        <w:t>项</w:t>
      </w:r>
      <w:r w:rsidRPr="00D71152">
        <w:rPr>
          <w:rFonts w:ascii="宋体" w:hAnsi="宋体" w:cs="宋体" w:hint="eastAsia"/>
          <w:b/>
          <w:bCs/>
          <w:kern w:val="44"/>
          <w:sz w:val="30"/>
          <w:szCs w:val="30"/>
        </w:rPr>
        <w:t>目</w:t>
      </w:r>
    </w:p>
    <w:p w:rsidR="00AF5F7D" w:rsidRPr="00D71152" w:rsidRDefault="00AF5F7D">
      <w:pPr>
        <w:spacing w:line="360" w:lineRule="auto"/>
        <w:jc w:val="center"/>
        <w:rPr>
          <w:rFonts w:ascii="宋体" w:hAnsi="宋体" w:cs="宋体"/>
          <w:b/>
          <w:bCs/>
          <w:kern w:val="44"/>
          <w:sz w:val="44"/>
          <w:szCs w:val="44"/>
        </w:rPr>
      </w:pPr>
    </w:p>
    <w:p w:rsidR="00AF5F7D" w:rsidRPr="00D71152" w:rsidRDefault="00AF5F7D">
      <w:pPr>
        <w:spacing w:line="360" w:lineRule="auto"/>
        <w:jc w:val="center"/>
        <w:rPr>
          <w:rFonts w:ascii="宋体" w:hAnsi="宋体" w:cs="宋体"/>
          <w:b/>
          <w:bCs/>
          <w:kern w:val="44"/>
          <w:sz w:val="44"/>
          <w:szCs w:val="44"/>
        </w:rPr>
      </w:pPr>
    </w:p>
    <w:p w:rsidR="00AF5F7D" w:rsidRPr="00D71152" w:rsidRDefault="00AF5F7D">
      <w:pPr>
        <w:spacing w:line="360" w:lineRule="auto"/>
        <w:jc w:val="center"/>
        <w:rPr>
          <w:rFonts w:ascii="宋体" w:hAnsi="宋体" w:cs="宋体"/>
          <w:b/>
          <w:bCs/>
          <w:kern w:val="44"/>
          <w:sz w:val="44"/>
          <w:szCs w:val="44"/>
        </w:rPr>
      </w:pPr>
    </w:p>
    <w:p w:rsidR="00AF5F7D" w:rsidRPr="00D71152" w:rsidRDefault="00AF5F7D">
      <w:pPr>
        <w:spacing w:line="360" w:lineRule="auto"/>
        <w:jc w:val="center"/>
        <w:rPr>
          <w:rFonts w:ascii="宋体" w:hAnsi="宋体" w:cs="宋体"/>
          <w:b/>
          <w:bCs/>
          <w:kern w:val="44"/>
          <w:sz w:val="44"/>
          <w:szCs w:val="44"/>
        </w:rPr>
      </w:pPr>
    </w:p>
    <w:p w:rsidR="00AF5F7D" w:rsidRPr="00D71152" w:rsidRDefault="00AF5F7D">
      <w:pPr>
        <w:spacing w:line="360" w:lineRule="auto"/>
        <w:jc w:val="center"/>
        <w:rPr>
          <w:rFonts w:ascii="宋体" w:hAnsi="宋体" w:cs="宋体"/>
          <w:b/>
          <w:bCs/>
          <w:kern w:val="44"/>
          <w:sz w:val="44"/>
          <w:szCs w:val="44"/>
        </w:rPr>
      </w:pPr>
    </w:p>
    <w:p w:rsidR="00AF5F7D" w:rsidRPr="00D71152" w:rsidRDefault="00AF5F7D">
      <w:pPr>
        <w:spacing w:line="360" w:lineRule="auto"/>
        <w:jc w:val="center"/>
        <w:rPr>
          <w:rFonts w:ascii="宋体" w:hAnsi="宋体" w:cs="宋体"/>
          <w:b/>
          <w:bCs/>
          <w:kern w:val="44"/>
          <w:sz w:val="44"/>
          <w:szCs w:val="44"/>
        </w:rPr>
      </w:pPr>
    </w:p>
    <w:p w:rsidR="00AF5F7D" w:rsidRPr="00D71152" w:rsidRDefault="00AF5F7D">
      <w:pPr>
        <w:spacing w:line="360" w:lineRule="auto"/>
        <w:jc w:val="center"/>
        <w:rPr>
          <w:rFonts w:ascii="宋体" w:hAnsi="宋体" w:cs="宋体"/>
          <w:b/>
          <w:bCs/>
          <w:kern w:val="44"/>
          <w:sz w:val="44"/>
          <w:szCs w:val="44"/>
        </w:rPr>
      </w:pPr>
    </w:p>
    <w:p w:rsidR="00AF5F7D" w:rsidRPr="00D71152" w:rsidRDefault="00AF5F7D">
      <w:pPr>
        <w:spacing w:line="360" w:lineRule="auto"/>
        <w:jc w:val="center"/>
        <w:rPr>
          <w:rFonts w:ascii="宋体" w:hAnsi="宋体" w:cs="宋体"/>
          <w:b/>
          <w:bCs/>
          <w:kern w:val="44"/>
          <w:sz w:val="44"/>
          <w:szCs w:val="44"/>
        </w:rPr>
      </w:pPr>
    </w:p>
    <w:p w:rsidR="00AF5F7D" w:rsidRPr="00D71152" w:rsidRDefault="00AF5F7D">
      <w:pPr>
        <w:spacing w:line="360" w:lineRule="auto"/>
        <w:jc w:val="center"/>
        <w:rPr>
          <w:rFonts w:ascii="宋体" w:hAnsi="宋体" w:cs="宋体"/>
          <w:b/>
          <w:bCs/>
          <w:kern w:val="44"/>
          <w:sz w:val="44"/>
          <w:szCs w:val="44"/>
        </w:rPr>
      </w:pPr>
    </w:p>
    <w:p w:rsidR="00AF5F7D" w:rsidRPr="00D71152" w:rsidRDefault="000A7490">
      <w:pPr>
        <w:spacing w:line="360" w:lineRule="auto"/>
        <w:jc w:val="left"/>
        <w:rPr>
          <w:rFonts w:ascii="宋体" w:hAnsi="宋体" w:cs="宋体"/>
          <w:b/>
          <w:bCs/>
          <w:kern w:val="44"/>
          <w:sz w:val="30"/>
          <w:szCs w:val="30"/>
        </w:rPr>
      </w:pPr>
      <w:r w:rsidRPr="00D71152">
        <w:rPr>
          <w:rFonts w:ascii="宋体" w:hAnsi="宋体" w:cs="宋体" w:hint="eastAsia"/>
          <w:b/>
          <w:bCs/>
          <w:kern w:val="44"/>
          <w:sz w:val="30"/>
          <w:szCs w:val="30"/>
        </w:rPr>
        <w:t>供应商全称：</w:t>
      </w:r>
    </w:p>
    <w:p w:rsidR="00AF5F7D" w:rsidRPr="00D71152" w:rsidRDefault="000A7490">
      <w:pPr>
        <w:spacing w:line="360" w:lineRule="auto"/>
        <w:jc w:val="left"/>
        <w:rPr>
          <w:rFonts w:ascii="宋体" w:hAnsi="宋体" w:cs="宋体"/>
          <w:b/>
          <w:bCs/>
          <w:kern w:val="44"/>
          <w:sz w:val="30"/>
          <w:szCs w:val="30"/>
        </w:rPr>
      </w:pPr>
      <w:r w:rsidRPr="00D71152">
        <w:rPr>
          <w:rFonts w:ascii="宋体" w:hAnsi="宋体" w:cs="宋体" w:hint="eastAsia"/>
          <w:b/>
          <w:bCs/>
          <w:kern w:val="44"/>
          <w:sz w:val="30"/>
          <w:szCs w:val="30"/>
        </w:rPr>
        <w:lastRenderedPageBreak/>
        <w:t>授权代表：</w:t>
      </w:r>
    </w:p>
    <w:p w:rsidR="00AF5F7D" w:rsidRPr="00D71152" w:rsidRDefault="000A7490">
      <w:pPr>
        <w:spacing w:line="360" w:lineRule="auto"/>
        <w:jc w:val="left"/>
        <w:rPr>
          <w:rFonts w:ascii="宋体" w:hAnsi="宋体" w:cs="宋体"/>
          <w:b/>
          <w:bCs/>
          <w:kern w:val="44"/>
          <w:sz w:val="30"/>
          <w:szCs w:val="30"/>
        </w:rPr>
      </w:pPr>
      <w:r w:rsidRPr="00D71152">
        <w:rPr>
          <w:rFonts w:ascii="宋体" w:hAnsi="宋体" w:cs="宋体" w:hint="eastAsia"/>
          <w:b/>
          <w:bCs/>
          <w:kern w:val="44"/>
          <w:sz w:val="30"/>
          <w:szCs w:val="30"/>
        </w:rPr>
        <w:t>联系电话：</w:t>
      </w:r>
    </w:p>
    <w:p w:rsidR="00AF5F7D" w:rsidRPr="00D71152" w:rsidRDefault="000A7490">
      <w:pPr>
        <w:spacing w:line="360" w:lineRule="auto"/>
        <w:jc w:val="left"/>
        <w:rPr>
          <w:rFonts w:ascii="宋体" w:hAnsi="宋体" w:cs="宋体"/>
          <w:b/>
          <w:bCs/>
          <w:kern w:val="44"/>
          <w:sz w:val="30"/>
          <w:szCs w:val="30"/>
        </w:rPr>
      </w:pPr>
      <w:r w:rsidRPr="00D71152">
        <w:rPr>
          <w:rFonts w:ascii="宋体" w:hAnsi="宋体" w:cs="宋体" w:hint="eastAsia"/>
          <w:b/>
          <w:bCs/>
          <w:kern w:val="44"/>
          <w:sz w:val="30"/>
          <w:szCs w:val="30"/>
        </w:rPr>
        <w:t>日期：</w:t>
      </w:r>
      <w:r w:rsidRPr="00D71152">
        <w:rPr>
          <w:rFonts w:ascii="宋体" w:hAnsi="宋体" w:cs="宋体" w:hint="eastAsia"/>
          <w:b/>
          <w:bCs/>
          <w:kern w:val="44"/>
          <w:sz w:val="30"/>
          <w:szCs w:val="30"/>
        </w:rPr>
        <w:t xml:space="preserve">       </w:t>
      </w:r>
    </w:p>
    <w:p w:rsidR="00AF5F7D" w:rsidRPr="00D71152" w:rsidRDefault="00AF5F7D">
      <w:pPr>
        <w:spacing w:line="360" w:lineRule="auto"/>
        <w:jc w:val="center"/>
        <w:rPr>
          <w:rFonts w:ascii="宋体" w:hAnsi="宋体" w:cs="宋体"/>
          <w:b/>
          <w:bCs/>
          <w:kern w:val="44"/>
          <w:sz w:val="44"/>
          <w:szCs w:val="44"/>
        </w:rPr>
      </w:pPr>
    </w:p>
    <w:p w:rsidR="00AF5F7D" w:rsidRPr="00D71152" w:rsidRDefault="00AF5F7D">
      <w:pPr>
        <w:spacing w:line="360" w:lineRule="auto"/>
        <w:jc w:val="center"/>
        <w:rPr>
          <w:rFonts w:ascii="宋体" w:hAnsi="宋体" w:cs="宋体"/>
          <w:b/>
          <w:bCs/>
          <w:kern w:val="44"/>
          <w:sz w:val="44"/>
          <w:szCs w:val="44"/>
        </w:rPr>
      </w:pPr>
    </w:p>
    <w:p w:rsidR="00AF5F7D" w:rsidRPr="00D71152" w:rsidRDefault="00AF5F7D">
      <w:pPr>
        <w:spacing w:line="360" w:lineRule="auto"/>
        <w:jc w:val="center"/>
        <w:rPr>
          <w:rFonts w:ascii="宋体" w:hAnsi="宋体" w:cs="宋体"/>
          <w:b/>
          <w:bCs/>
          <w:kern w:val="44"/>
          <w:sz w:val="44"/>
          <w:szCs w:val="44"/>
        </w:rPr>
      </w:pPr>
    </w:p>
    <w:p w:rsidR="00AF5F7D" w:rsidRPr="00D71152" w:rsidRDefault="000A7490">
      <w:pPr>
        <w:spacing w:line="360" w:lineRule="auto"/>
        <w:jc w:val="center"/>
        <w:rPr>
          <w:rFonts w:ascii="宋体" w:hAnsi="宋体" w:cs="宋体"/>
          <w:b/>
          <w:sz w:val="44"/>
          <w:szCs w:val="44"/>
        </w:rPr>
      </w:pPr>
      <w:r w:rsidRPr="00D71152">
        <w:rPr>
          <w:rFonts w:ascii="宋体" w:hAnsi="宋体" w:cs="宋体" w:hint="eastAsia"/>
          <w:b/>
          <w:sz w:val="44"/>
          <w:szCs w:val="44"/>
        </w:rPr>
        <w:t>目</w:t>
      </w:r>
      <w:r w:rsidRPr="00D71152">
        <w:rPr>
          <w:rFonts w:ascii="宋体" w:hAnsi="宋体" w:cs="宋体" w:hint="eastAsia"/>
          <w:b/>
          <w:sz w:val="44"/>
          <w:szCs w:val="44"/>
        </w:rPr>
        <w:t xml:space="preserve">  </w:t>
      </w:r>
      <w:r w:rsidRPr="00D71152">
        <w:rPr>
          <w:rFonts w:ascii="宋体" w:hAnsi="宋体" w:cs="宋体" w:hint="eastAsia"/>
          <w:b/>
          <w:sz w:val="44"/>
          <w:szCs w:val="44"/>
        </w:rPr>
        <w:t>录</w:t>
      </w:r>
    </w:p>
    <w:p w:rsidR="00AF5F7D" w:rsidRPr="00D71152" w:rsidRDefault="00AF5F7D">
      <w:pPr>
        <w:spacing w:line="360" w:lineRule="auto"/>
        <w:jc w:val="center"/>
        <w:rPr>
          <w:rFonts w:ascii="宋体" w:hAnsi="宋体" w:cs="宋体"/>
          <w:b/>
          <w:sz w:val="44"/>
          <w:szCs w:val="44"/>
        </w:rPr>
      </w:pPr>
    </w:p>
    <w:p w:rsidR="00AF5F7D" w:rsidRPr="00D71152" w:rsidRDefault="000A7490">
      <w:pPr>
        <w:spacing w:line="360" w:lineRule="auto"/>
        <w:jc w:val="center"/>
        <w:rPr>
          <w:rFonts w:ascii="宋体" w:hAnsi="宋体" w:cs="宋体"/>
          <w:b/>
          <w:sz w:val="44"/>
          <w:szCs w:val="44"/>
        </w:rPr>
      </w:pPr>
      <w:r w:rsidRPr="00D71152">
        <w:rPr>
          <w:rFonts w:ascii="宋体" w:hAnsi="宋体" w:cs="宋体"/>
          <w:b/>
          <w:sz w:val="44"/>
          <w:szCs w:val="44"/>
        </w:rPr>
        <w:t>…</w:t>
      </w:r>
      <w:bookmarkStart w:id="2" w:name="_GoBack"/>
      <w:bookmarkEnd w:id="2"/>
    </w:p>
    <w:sectPr w:rsidR="00AF5F7D" w:rsidRPr="00D71152">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90" w:rsidRDefault="000A7490">
      <w:r>
        <w:separator/>
      </w:r>
    </w:p>
  </w:endnote>
  <w:endnote w:type="continuationSeparator" w:id="0">
    <w:p w:rsidR="000A7490" w:rsidRDefault="000A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彩云">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7D" w:rsidRDefault="000A7490">
    <w:pPr>
      <w:pStyle w:val="a6"/>
      <w:framePr w:wrap="around" w:vAnchor="text" w:hAnchor="margin" w:xAlign="center" w:y="1"/>
      <w:rPr>
        <w:rStyle w:val="aa"/>
        <w:rFonts w:ascii="宋体" w:hAnsi="宋体"/>
      </w:rPr>
    </w:pPr>
    <w:r>
      <w:rPr>
        <w:rFonts w:ascii="宋体" w:hAnsi="宋体"/>
      </w:rPr>
      <w:fldChar w:fldCharType="begin"/>
    </w:r>
    <w:r>
      <w:rPr>
        <w:rStyle w:val="aa"/>
        <w:rFonts w:ascii="宋体" w:hAnsi="宋体"/>
      </w:rPr>
      <w:instrText xml:space="preserve">PAGE  </w:instrText>
    </w:r>
    <w:r>
      <w:rPr>
        <w:rFonts w:ascii="宋体" w:hAnsi="宋体"/>
      </w:rPr>
      <w:fldChar w:fldCharType="separate"/>
    </w:r>
    <w:r w:rsidR="00D71152">
      <w:rPr>
        <w:rStyle w:val="aa"/>
        <w:rFonts w:ascii="宋体" w:hAnsi="宋体"/>
        <w:noProof/>
      </w:rPr>
      <w:t>14</w:t>
    </w:r>
    <w:r>
      <w:rPr>
        <w:rFonts w:ascii="宋体" w:hAnsi="宋体"/>
      </w:rPr>
      <w:fldChar w:fldCharType="end"/>
    </w:r>
  </w:p>
  <w:p w:rsidR="00AF5F7D" w:rsidRDefault="00AF5F7D">
    <w:pPr>
      <w:pStyle w:val="a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7D" w:rsidRDefault="000A7490">
    <w:pPr>
      <w:pStyle w:val="a6"/>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AF5F7D" w:rsidRDefault="00AF5F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90" w:rsidRDefault="000A7490">
      <w:r>
        <w:separator/>
      </w:r>
    </w:p>
  </w:footnote>
  <w:footnote w:type="continuationSeparator" w:id="0">
    <w:p w:rsidR="000A7490" w:rsidRDefault="000A7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7D" w:rsidRDefault="00AF5F7D">
    <w:pPr>
      <w:pStyle w:val="a7"/>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B79C0"/>
    <w:multiLevelType w:val="multilevel"/>
    <w:tmpl w:val="B78B79C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3.%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F20D5CCA"/>
    <w:multiLevelType w:val="singleLevel"/>
    <w:tmpl w:val="F20D5CCA"/>
    <w:lvl w:ilvl="0">
      <w:start w:val="1"/>
      <w:numFmt w:val="decimal"/>
      <w:suff w:val="nothing"/>
      <w:lvlText w:val="%1．"/>
      <w:lvlJc w:val="left"/>
      <w:pPr>
        <w:ind w:left="0" w:firstLine="400"/>
      </w:pPr>
      <w:rPr>
        <w:rFonts w:hint="default"/>
      </w:rPr>
    </w:lvl>
  </w:abstractNum>
  <w:abstractNum w:abstractNumId="2">
    <w:nsid w:val="12D77FF2"/>
    <w:multiLevelType w:val="singleLevel"/>
    <w:tmpl w:val="12D77FF2"/>
    <w:lvl w:ilvl="0">
      <w:start w:val="1"/>
      <w:numFmt w:val="decimal"/>
      <w:suff w:val="nothing"/>
      <w:lvlText w:val="%1．"/>
      <w:lvlJc w:val="left"/>
      <w:pPr>
        <w:ind w:left="0" w:firstLine="400"/>
      </w:pPr>
      <w:rPr>
        <w:rFonts w:hint="default"/>
      </w:rPr>
    </w:lvl>
  </w:abstractNum>
  <w:abstractNum w:abstractNumId="3">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mU4MGUwMGQwMWU4MjlmOGU3Y2RjY2RlYTNiNDIifQ=="/>
  </w:docVars>
  <w:rsids>
    <w:rsidRoot w:val="008D23D6"/>
    <w:rsid w:val="00010E6F"/>
    <w:rsid w:val="00015D42"/>
    <w:rsid w:val="00017FE0"/>
    <w:rsid w:val="00024757"/>
    <w:rsid w:val="00042AC1"/>
    <w:rsid w:val="00047CE4"/>
    <w:rsid w:val="00052DC8"/>
    <w:rsid w:val="0005409B"/>
    <w:rsid w:val="00055D7B"/>
    <w:rsid w:val="000700A6"/>
    <w:rsid w:val="00075231"/>
    <w:rsid w:val="00084197"/>
    <w:rsid w:val="00094D92"/>
    <w:rsid w:val="00095FEE"/>
    <w:rsid w:val="000A0C17"/>
    <w:rsid w:val="000A7490"/>
    <w:rsid w:val="000B16E7"/>
    <w:rsid w:val="000C0E84"/>
    <w:rsid w:val="000C4253"/>
    <w:rsid w:val="000C61F7"/>
    <w:rsid w:val="000D53CD"/>
    <w:rsid w:val="00100FE6"/>
    <w:rsid w:val="001044FC"/>
    <w:rsid w:val="001226DB"/>
    <w:rsid w:val="00126248"/>
    <w:rsid w:val="001326B1"/>
    <w:rsid w:val="001332CF"/>
    <w:rsid w:val="00135BB3"/>
    <w:rsid w:val="001413A4"/>
    <w:rsid w:val="00143BA0"/>
    <w:rsid w:val="00144B46"/>
    <w:rsid w:val="00154D5F"/>
    <w:rsid w:val="001630B9"/>
    <w:rsid w:val="0017273D"/>
    <w:rsid w:val="001A1673"/>
    <w:rsid w:val="001B19F6"/>
    <w:rsid w:val="001D2058"/>
    <w:rsid w:val="001D3043"/>
    <w:rsid w:val="001D3511"/>
    <w:rsid w:val="001E4B79"/>
    <w:rsid w:val="001F2296"/>
    <w:rsid w:val="002108F1"/>
    <w:rsid w:val="00211E9C"/>
    <w:rsid w:val="00237AD7"/>
    <w:rsid w:val="00237F93"/>
    <w:rsid w:val="00260F9A"/>
    <w:rsid w:val="00266A73"/>
    <w:rsid w:val="00273C0B"/>
    <w:rsid w:val="00281834"/>
    <w:rsid w:val="002912CE"/>
    <w:rsid w:val="00296C62"/>
    <w:rsid w:val="002B038A"/>
    <w:rsid w:val="002B21CC"/>
    <w:rsid w:val="002C739E"/>
    <w:rsid w:val="002D7584"/>
    <w:rsid w:val="002E2BA3"/>
    <w:rsid w:val="002F3587"/>
    <w:rsid w:val="002F4618"/>
    <w:rsid w:val="00310F7C"/>
    <w:rsid w:val="0033143D"/>
    <w:rsid w:val="00345CDD"/>
    <w:rsid w:val="00346A36"/>
    <w:rsid w:val="00353477"/>
    <w:rsid w:val="0035477D"/>
    <w:rsid w:val="003611AC"/>
    <w:rsid w:val="00363050"/>
    <w:rsid w:val="00373B19"/>
    <w:rsid w:val="003819AD"/>
    <w:rsid w:val="00387BCF"/>
    <w:rsid w:val="00392D72"/>
    <w:rsid w:val="00395571"/>
    <w:rsid w:val="00396680"/>
    <w:rsid w:val="003B1142"/>
    <w:rsid w:val="003C6152"/>
    <w:rsid w:val="003C72BB"/>
    <w:rsid w:val="003C7408"/>
    <w:rsid w:val="003D09BB"/>
    <w:rsid w:val="003D7DFB"/>
    <w:rsid w:val="00405438"/>
    <w:rsid w:val="00417409"/>
    <w:rsid w:val="004238C7"/>
    <w:rsid w:val="00425408"/>
    <w:rsid w:val="004369F5"/>
    <w:rsid w:val="00447019"/>
    <w:rsid w:val="00450AC5"/>
    <w:rsid w:val="00457C2A"/>
    <w:rsid w:val="00460820"/>
    <w:rsid w:val="004621E1"/>
    <w:rsid w:val="00470E09"/>
    <w:rsid w:val="00480CB3"/>
    <w:rsid w:val="00484ABE"/>
    <w:rsid w:val="004B4628"/>
    <w:rsid w:val="004C4AB5"/>
    <w:rsid w:val="004C77BE"/>
    <w:rsid w:val="004D57EE"/>
    <w:rsid w:val="004E0A22"/>
    <w:rsid w:val="004E78C2"/>
    <w:rsid w:val="004F0949"/>
    <w:rsid w:val="004F0FBB"/>
    <w:rsid w:val="004F36FF"/>
    <w:rsid w:val="00505BF2"/>
    <w:rsid w:val="005155A0"/>
    <w:rsid w:val="00520936"/>
    <w:rsid w:val="0053187E"/>
    <w:rsid w:val="0053287D"/>
    <w:rsid w:val="00543DF5"/>
    <w:rsid w:val="0054577D"/>
    <w:rsid w:val="005552A4"/>
    <w:rsid w:val="00560EE1"/>
    <w:rsid w:val="005B12C7"/>
    <w:rsid w:val="005C46ED"/>
    <w:rsid w:val="005D1DEE"/>
    <w:rsid w:val="005E0780"/>
    <w:rsid w:val="005F18B4"/>
    <w:rsid w:val="005F51B7"/>
    <w:rsid w:val="005F5479"/>
    <w:rsid w:val="00606D36"/>
    <w:rsid w:val="00614ACD"/>
    <w:rsid w:val="00615A4B"/>
    <w:rsid w:val="00617837"/>
    <w:rsid w:val="00636C53"/>
    <w:rsid w:val="00637225"/>
    <w:rsid w:val="00640B75"/>
    <w:rsid w:val="00653F9A"/>
    <w:rsid w:val="0065414C"/>
    <w:rsid w:val="00660DBB"/>
    <w:rsid w:val="00667713"/>
    <w:rsid w:val="006839D5"/>
    <w:rsid w:val="00691997"/>
    <w:rsid w:val="006978E1"/>
    <w:rsid w:val="006A0B9B"/>
    <w:rsid w:val="006A5316"/>
    <w:rsid w:val="006A7CBA"/>
    <w:rsid w:val="006B4D08"/>
    <w:rsid w:val="006D4E43"/>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A27C5"/>
    <w:rsid w:val="007B3396"/>
    <w:rsid w:val="007B4058"/>
    <w:rsid w:val="007B54D6"/>
    <w:rsid w:val="007C6B54"/>
    <w:rsid w:val="007F18DA"/>
    <w:rsid w:val="0084021A"/>
    <w:rsid w:val="00843F21"/>
    <w:rsid w:val="0084503E"/>
    <w:rsid w:val="008522FE"/>
    <w:rsid w:val="00864632"/>
    <w:rsid w:val="00867588"/>
    <w:rsid w:val="008756DE"/>
    <w:rsid w:val="00895E7B"/>
    <w:rsid w:val="008A0C71"/>
    <w:rsid w:val="008A262A"/>
    <w:rsid w:val="008B0558"/>
    <w:rsid w:val="008C0586"/>
    <w:rsid w:val="008D23D6"/>
    <w:rsid w:val="008E1DCB"/>
    <w:rsid w:val="008F19D8"/>
    <w:rsid w:val="008F4701"/>
    <w:rsid w:val="0090257C"/>
    <w:rsid w:val="009438DE"/>
    <w:rsid w:val="009454B1"/>
    <w:rsid w:val="00946442"/>
    <w:rsid w:val="00946462"/>
    <w:rsid w:val="00951D63"/>
    <w:rsid w:val="009768D1"/>
    <w:rsid w:val="00982BC0"/>
    <w:rsid w:val="00986B24"/>
    <w:rsid w:val="009B324C"/>
    <w:rsid w:val="009C35A9"/>
    <w:rsid w:val="009E4111"/>
    <w:rsid w:val="009E486E"/>
    <w:rsid w:val="009F66F3"/>
    <w:rsid w:val="009F72EB"/>
    <w:rsid w:val="00A20058"/>
    <w:rsid w:val="00A21C77"/>
    <w:rsid w:val="00A25BAB"/>
    <w:rsid w:val="00A44CB6"/>
    <w:rsid w:val="00A47352"/>
    <w:rsid w:val="00A611AE"/>
    <w:rsid w:val="00A80161"/>
    <w:rsid w:val="00A9168B"/>
    <w:rsid w:val="00A962A6"/>
    <w:rsid w:val="00AA15A8"/>
    <w:rsid w:val="00AB7656"/>
    <w:rsid w:val="00AC61B5"/>
    <w:rsid w:val="00AC69DA"/>
    <w:rsid w:val="00AD4781"/>
    <w:rsid w:val="00AD68FD"/>
    <w:rsid w:val="00AD6E8F"/>
    <w:rsid w:val="00AF5F7D"/>
    <w:rsid w:val="00AF7AEF"/>
    <w:rsid w:val="00B017EB"/>
    <w:rsid w:val="00B0505F"/>
    <w:rsid w:val="00B2013E"/>
    <w:rsid w:val="00B601CD"/>
    <w:rsid w:val="00B72110"/>
    <w:rsid w:val="00B76345"/>
    <w:rsid w:val="00B93F22"/>
    <w:rsid w:val="00BA698D"/>
    <w:rsid w:val="00BB160A"/>
    <w:rsid w:val="00BB3A51"/>
    <w:rsid w:val="00BB5CFA"/>
    <w:rsid w:val="00BD05D4"/>
    <w:rsid w:val="00BE37E6"/>
    <w:rsid w:val="00BE4448"/>
    <w:rsid w:val="00C20524"/>
    <w:rsid w:val="00C41902"/>
    <w:rsid w:val="00C41F22"/>
    <w:rsid w:val="00C45730"/>
    <w:rsid w:val="00C502E6"/>
    <w:rsid w:val="00C54CAE"/>
    <w:rsid w:val="00C55C92"/>
    <w:rsid w:val="00C720F0"/>
    <w:rsid w:val="00C85397"/>
    <w:rsid w:val="00C85BF8"/>
    <w:rsid w:val="00C93DF2"/>
    <w:rsid w:val="00CA02D1"/>
    <w:rsid w:val="00CA0C2A"/>
    <w:rsid w:val="00CA42E9"/>
    <w:rsid w:val="00CA5F76"/>
    <w:rsid w:val="00CB4C4F"/>
    <w:rsid w:val="00CF1A30"/>
    <w:rsid w:val="00CF575C"/>
    <w:rsid w:val="00CF73C7"/>
    <w:rsid w:val="00D116A8"/>
    <w:rsid w:val="00D1603A"/>
    <w:rsid w:val="00D24EA6"/>
    <w:rsid w:val="00D30E5D"/>
    <w:rsid w:val="00D36415"/>
    <w:rsid w:val="00D56BB1"/>
    <w:rsid w:val="00D71152"/>
    <w:rsid w:val="00D74376"/>
    <w:rsid w:val="00D77E3A"/>
    <w:rsid w:val="00D82B1A"/>
    <w:rsid w:val="00DA03B5"/>
    <w:rsid w:val="00DA7D23"/>
    <w:rsid w:val="00DD0371"/>
    <w:rsid w:val="00DE2CF4"/>
    <w:rsid w:val="00E01DF6"/>
    <w:rsid w:val="00E0363B"/>
    <w:rsid w:val="00E12EA4"/>
    <w:rsid w:val="00E16E73"/>
    <w:rsid w:val="00E3191C"/>
    <w:rsid w:val="00E709BE"/>
    <w:rsid w:val="00E76E03"/>
    <w:rsid w:val="00E82615"/>
    <w:rsid w:val="00E920A5"/>
    <w:rsid w:val="00EA7C71"/>
    <w:rsid w:val="00EB0A51"/>
    <w:rsid w:val="00EC6FB7"/>
    <w:rsid w:val="00ED0D5C"/>
    <w:rsid w:val="00EF310E"/>
    <w:rsid w:val="00F065C4"/>
    <w:rsid w:val="00F07983"/>
    <w:rsid w:val="00F147F0"/>
    <w:rsid w:val="00F25F53"/>
    <w:rsid w:val="00F32565"/>
    <w:rsid w:val="00F55ECD"/>
    <w:rsid w:val="00F608DA"/>
    <w:rsid w:val="00F64315"/>
    <w:rsid w:val="00F645F9"/>
    <w:rsid w:val="00F84AA5"/>
    <w:rsid w:val="00FB26EB"/>
    <w:rsid w:val="00FB40FD"/>
    <w:rsid w:val="00FD015A"/>
    <w:rsid w:val="00FD2A8F"/>
    <w:rsid w:val="00FE0DA2"/>
    <w:rsid w:val="00FF5B7C"/>
    <w:rsid w:val="0F2813E3"/>
    <w:rsid w:val="3251658E"/>
    <w:rsid w:val="6977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tabs>
        <w:tab w:val="left" w:pos="2020"/>
        <w:tab w:val="center" w:pos="4535"/>
      </w:tabs>
      <w:spacing w:line="500" w:lineRule="exact"/>
      <w:outlineLvl w:val="0"/>
    </w:pPr>
    <w:rPr>
      <w:rFonts w:ascii="华文彩云" w:eastAsia="华文彩云" w:hAnsi="宋体"/>
      <w:bCs/>
      <w:color w:val="000000"/>
      <w:sz w:val="28"/>
    </w:rPr>
  </w:style>
  <w:style w:type="paragraph" w:styleId="a4">
    <w:name w:val="annotation text"/>
    <w:basedOn w:val="a"/>
    <w:link w:val="Char"/>
    <w:uiPriority w:val="99"/>
    <w:semiHidden/>
    <w:unhideWhenUsed/>
    <w:pPr>
      <w:jc w:val="left"/>
    </w:p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qFormat/>
    <w:rPr>
      <w:b/>
      <w:bCs/>
    </w:rPr>
  </w:style>
  <w:style w:type="table" w:styleId="a9">
    <w:name w:val="Table Grid"/>
    <w:basedOn w:val="a2"/>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Hyperlink"/>
    <w:basedOn w:val="a1"/>
    <w:uiPriority w:val="99"/>
    <w:unhideWhenUsed/>
    <w:qFormat/>
    <w:rPr>
      <w:color w:val="0000FF" w:themeColor="hyperlink"/>
      <w:u w:val="single"/>
    </w:rPr>
  </w:style>
  <w:style w:type="character" w:styleId="ac">
    <w:name w:val="annotation reference"/>
    <w:basedOn w:val="a1"/>
    <w:uiPriority w:val="99"/>
    <w:semiHidden/>
    <w:unhideWhenUsed/>
    <w:rPr>
      <w:sz w:val="21"/>
      <w:szCs w:val="21"/>
    </w:rPr>
  </w:style>
  <w:style w:type="paragraph" w:styleId="ad">
    <w:name w:val="List Paragraph"/>
    <w:basedOn w:val="a"/>
    <w:uiPriority w:val="99"/>
    <w:qFormat/>
    <w:pPr>
      <w:ind w:firstLineChars="200" w:firstLine="420"/>
    </w:pPr>
  </w:style>
  <w:style w:type="character" w:customStyle="1" w:styleId="Char2">
    <w:name w:val="页眉 Char"/>
    <w:basedOn w:val="a1"/>
    <w:link w:val="a7"/>
    <w:uiPriority w:val="99"/>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rPr>
      <w:rFonts w:ascii="Times New Roman" w:eastAsia="宋体" w:hAnsi="Times New Roman" w:cs="Times New Roman"/>
      <w:sz w:val="18"/>
      <w:szCs w:val="18"/>
    </w:rPr>
  </w:style>
  <w:style w:type="character" w:customStyle="1" w:styleId="Char">
    <w:name w:val="批注文字 Char"/>
    <w:basedOn w:val="a1"/>
    <w:link w:val="a4"/>
    <w:uiPriority w:val="99"/>
    <w:semiHidden/>
    <w:qFormat/>
    <w:rPr>
      <w:rFonts w:ascii="Times New Roman" w:eastAsia="宋体" w:hAnsi="Times New Roman" w:cs="Times New Roman"/>
    </w:rPr>
  </w:style>
  <w:style w:type="character" w:customStyle="1" w:styleId="Char3">
    <w:name w:val="批注主题 Char"/>
    <w:basedOn w:val="Char"/>
    <w:link w:val="a8"/>
    <w:uiPriority w:val="99"/>
    <w:semiHidden/>
    <w:rPr>
      <w:rFonts w:ascii="Times New Roman" w:eastAsia="宋体" w:hAnsi="Times New Roman" w:cs="Times New Roman"/>
      <w:b/>
      <w:bCs/>
    </w:rPr>
  </w:style>
  <w:style w:type="paragraph" w:customStyle="1" w:styleId="1">
    <w:name w:val="修订1"/>
    <w:hidden/>
    <w:uiPriority w:val="99"/>
    <w:semiHidden/>
    <w:rPr>
      <w:rFonts w:ascii="Times New Roman" w:eastAsia="宋体" w:hAnsi="Times New Roman"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tabs>
        <w:tab w:val="left" w:pos="2020"/>
        <w:tab w:val="center" w:pos="4535"/>
      </w:tabs>
      <w:spacing w:line="500" w:lineRule="exact"/>
      <w:outlineLvl w:val="0"/>
    </w:pPr>
    <w:rPr>
      <w:rFonts w:ascii="华文彩云" w:eastAsia="华文彩云" w:hAnsi="宋体"/>
      <w:bCs/>
      <w:color w:val="000000"/>
      <w:sz w:val="28"/>
    </w:rPr>
  </w:style>
  <w:style w:type="paragraph" w:styleId="a4">
    <w:name w:val="annotation text"/>
    <w:basedOn w:val="a"/>
    <w:link w:val="Char"/>
    <w:uiPriority w:val="99"/>
    <w:semiHidden/>
    <w:unhideWhenUsed/>
    <w:pPr>
      <w:jc w:val="left"/>
    </w:p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qFormat/>
    <w:rPr>
      <w:b/>
      <w:bCs/>
    </w:rPr>
  </w:style>
  <w:style w:type="table" w:styleId="a9">
    <w:name w:val="Table Grid"/>
    <w:basedOn w:val="a2"/>
    <w:uiPriority w:val="39"/>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Hyperlink"/>
    <w:basedOn w:val="a1"/>
    <w:uiPriority w:val="99"/>
    <w:unhideWhenUsed/>
    <w:qFormat/>
    <w:rPr>
      <w:color w:val="0000FF" w:themeColor="hyperlink"/>
      <w:u w:val="single"/>
    </w:rPr>
  </w:style>
  <w:style w:type="character" w:styleId="ac">
    <w:name w:val="annotation reference"/>
    <w:basedOn w:val="a1"/>
    <w:uiPriority w:val="99"/>
    <w:semiHidden/>
    <w:unhideWhenUsed/>
    <w:rPr>
      <w:sz w:val="21"/>
      <w:szCs w:val="21"/>
    </w:rPr>
  </w:style>
  <w:style w:type="paragraph" w:styleId="ad">
    <w:name w:val="List Paragraph"/>
    <w:basedOn w:val="a"/>
    <w:uiPriority w:val="99"/>
    <w:qFormat/>
    <w:pPr>
      <w:ind w:firstLineChars="200" w:firstLine="420"/>
    </w:pPr>
  </w:style>
  <w:style w:type="character" w:customStyle="1" w:styleId="Char2">
    <w:name w:val="页眉 Char"/>
    <w:basedOn w:val="a1"/>
    <w:link w:val="a7"/>
    <w:uiPriority w:val="99"/>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rPr>
      <w:rFonts w:ascii="Times New Roman" w:eastAsia="宋体" w:hAnsi="Times New Roman" w:cs="Times New Roman"/>
      <w:sz w:val="18"/>
      <w:szCs w:val="18"/>
    </w:rPr>
  </w:style>
  <w:style w:type="character" w:customStyle="1" w:styleId="Char">
    <w:name w:val="批注文字 Char"/>
    <w:basedOn w:val="a1"/>
    <w:link w:val="a4"/>
    <w:uiPriority w:val="99"/>
    <w:semiHidden/>
    <w:qFormat/>
    <w:rPr>
      <w:rFonts w:ascii="Times New Roman" w:eastAsia="宋体" w:hAnsi="Times New Roman" w:cs="Times New Roman"/>
    </w:rPr>
  </w:style>
  <w:style w:type="character" w:customStyle="1" w:styleId="Char3">
    <w:name w:val="批注主题 Char"/>
    <w:basedOn w:val="Char"/>
    <w:link w:val="a8"/>
    <w:uiPriority w:val="99"/>
    <w:semiHidden/>
    <w:rPr>
      <w:rFonts w:ascii="Times New Roman" w:eastAsia="宋体" w:hAnsi="Times New Roman" w:cs="Times New Roman"/>
      <w:b/>
      <w:bCs/>
    </w:rPr>
  </w:style>
  <w:style w:type="paragraph" w:customStyle="1" w:styleId="1">
    <w:name w:val="修订1"/>
    <w:hidden/>
    <w:uiPriority w:val="99"/>
    <w:semiHidden/>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1122</Words>
  <Characters>6402</Characters>
  <Application>Microsoft Office Word</Application>
  <DocSecurity>0</DocSecurity>
  <Lines>53</Lines>
  <Paragraphs>15</Paragraphs>
  <ScaleCrop>false</ScaleCrop>
  <Company>P R C</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254</cp:revision>
  <dcterms:created xsi:type="dcterms:W3CDTF">2019-04-28T09:32:00Z</dcterms:created>
  <dcterms:modified xsi:type="dcterms:W3CDTF">2024-06-24T09:12:00Z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5A9302560A02453C8E940FBEAD8A90D2_13</vt:lpwstr>
  </property>
</Properties>
</file>