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C8A" w:rsidRDefault="00B2013E" w:rsidP="00D62C83">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9559B9">
        <w:rPr>
          <w:rFonts w:asciiTheme="minorEastAsia" w:eastAsiaTheme="minorEastAsia" w:hAnsiTheme="minorEastAsia" w:cs="Arial" w:hint="eastAsia"/>
          <w:b/>
          <w:kern w:val="0"/>
          <w:sz w:val="28"/>
          <w:szCs w:val="28"/>
        </w:rPr>
        <w:t>关于南京医科大学附属口腔医院</w:t>
      </w:r>
      <w:r w:rsidR="00F36C8A">
        <w:rPr>
          <w:rFonts w:asciiTheme="minorEastAsia" w:eastAsiaTheme="minorEastAsia" w:hAnsiTheme="minorEastAsia" w:cs="Arial" w:hint="eastAsia"/>
          <w:b/>
          <w:kern w:val="0"/>
          <w:sz w:val="28"/>
          <w:szCs w:val="28"/>
        </w:rPr>
        <w:t xml:space="preserve"> </w:t>
      </w:r>
    </w:p>
    <w:p w:rsidR="00B2013E" w:rsidRPr="009559B9" w:rsidRDefault="00FC60FC" w:rsidP="00FC60FC">
      <w:pPr>
        <w:spacing w:line="360" w:lineRule="auto"/>
        <w:ind w:firstLineChars="196" w:firstLine="551"/>
        <w:jc w:val="center"/>
        <w:rPr>
          <w:rFonts w:asciiTheme="minorEastAsia" w:eastAsiaTheme="minorEastAsia" w:hAnsiTheme="minorEastAsia" w:cs="Arial"/>
          <w:b/>
          <w:kern w:val="0"/>
          <w:sz w:val="28"/>
          <w:szCs w:val="28"/>
        </w:rPr>
      </w:pPr>
      <w:r w:rsidRPr="00FC60FC">
        <w:rPr>
          <w:rFonts w:asciiTheme="minorEastAsia" w:eastAsiaTheme="minorEastAsia" w:hAnsiTheme="minorEastAsia" w:cs="Arial" w:hint="eastAsia"/>
          <w:b/>
          <w:kern w:val="0"/>
          <w:sz w:val="28"/>
          <w:szCs w:val="28"/>
        </w:rPr>
        <w:t>南京医科大学五台校区06号宿舍楼</w:t>
      </w:r>
      <w:r w:rsidR="00BA6EFD" w:rsidRPr="00212F0C">
        <w:rPr>
          <w:rFonts w:asciiTheme="minorEastAsia" w:eastAsiaTheme="minorEastAsia" w:hAnsiTheme="minorEastAsia" w:cs="Arial" w:hint="eastAsia"/>
          <w:b/>
          <w:kern w:val="0"/>
          <w:sz w:val="28"/>
          <w:szCs w:val="28"/>
          <w:highlight w:val="yellow"/>
        </w:rPr>
        <w:t>装饰装修</w:t>
      </w:r>
      <w:r w:rsidRPr="00212F0C">
        <w:rPr>
          <w:rFonts w:asciiTheme="minorEastAsia" w:eastAsiaTheme="minorEastAsia" w:hAnsiTheme="minorEastAsia" w:cs="Arial" w:hint="eastAsia"/>
          <w:b/>
          <w:kern w:val="0"/>
          <w:sz w:val="28"/>
          <w:szCs w:val="28"/>
          <w:highlight w:val="yellow"/>
        </w:rPr>
        <w:t>工程设计</w:t>
      </w:r>
      <w:r w:rsidR="00773C00" w:rsidRPr="00212F0C">
        <w:rPr>
          <w:rFonts w:asciiTheme="minorEastAsia" w:eastAsiaTheme="minorEastAsia" w:hAnsiTheme="minorEastAsia" w:cs="Arial" w:hint="eastAsia"/>
          <w:b/>
          <w:kern w:val="0"/>
          <w:sz w:val="28"/>
          <w:szCs w:val="28"/>
          <w:highlight w:val="yellow"/>
        </w:rPr>
        <w:t>服务</w:t>
      </w:r>
      <w:r w:rsidR="00B2013E" w:rsidRPr="005B30B6">
        <w:rPr>
          <w:rFonts w:asciiTheme="minorEastAsia" w:eastAsiaTheme="minorEastAsia" w:hAnsiTheme="minorEastAsia" w:cs="Arial" w:hint="eastAsia"/>
          <w:b/>
          <w:kern w:val="0"/>
          <w:sz w:val="28"/>
          <w:szCs w:val="28"/>
        </w:rPr>
        <w:t>项目</w:t>
      </w:r>
    </w:p>
    <w:p w:rsidR="00B2013E" w:rsidRPr="009559B9" w:rsidRDefault="00B2013E" w:rsidP="00B2013E">
      <w:pPr>
        <w:spacing w:line="360" w:lineRule="auto"/>
        <w:ind w:firstLineChars="196" w:firstLine="551"/>
        <w:jc w:val="center"/>
        <w:rPr>
          <w:rFonts w:asciiTheme="minorEastAsia" w:eastAsiaTheme="minorEastAsia" w:hAnsiTheme="minorEastAsia" w:cs="Arial"/>
          <w:b/>
          <w:kern w:val="0"/>
          <w:sz w:val="28"/>
          <w:szCs w:val="28"/>
        </w:rPr>
      </w:pPr>
      <w:r w:rsidRPr="009559B9">
        <w:rPr>
          <w:rFonts w:asciiTheme="minorEastAsia" w:eastAsiaTheme="minorEastAsia" w:hAnsiTheme="minorEastAsia" w:cs="Arial" w:hint="eastAsia"/>
          <w:b/>
          <w:kern w:val="0"/>
          <w:sz w:val="28"/>
          <w:szCs w:val="28"/>
        </w:rPr>
        <w:t xml:space="preserve">征集潜在供应商的调研公告  </w:t>
      </w:r>
    </w:p>
    <w:p w:rsidR="00B2013E" w:rsidRPr="009559B9"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9559B9">
        <w:rPr>
          <w:rFonts w:asciiTheme="minorEastAsia" w:eastAsiaTheme="minorEastAsia" w:hAnsiTheme="minorEastAsia" w:hint="eastAsia"/>
          <w:sz w:val="24"/>
          <w:szCs w:val="24"/>
        </w:rPr>
        <w:t>南京医科大学附属口腔医院拟对以下项目进行</w:t>
      </w:r>
      <w:r w:rsidRPr="009559B9">
        <w:rPr>
          <w:rFonts w:asciiTheme="minorEastAsia" w:eastAsiaTheme="minorEastAsia" w:hAnsiTheme="minorEastAsia"/>
          <w:sz w:val="24"/>
          <w:szCs w:val="24"/>
        </w:rPr>
        <w:t>摸底、调研</w:t>
      </w:r>
      <w:r w:rsidRPr="009559B9">
        <w:rPr>
          <w:rFonts w:asciiTheme="minorEastAsia" w:eastAsiaTheme="minorEastAsia" w:hAnsiTheme="minorEastAsia" w:hint="eastAsia"/>
          <w:sz w:val="24"/>
          <w:szCs w:val="24"/>
        </w:rPr>
        <w:t>，公开征集潜在供应商。欢迎符合要求的供应商前来报名。</w:t>
      </w:r>
      <w:r w:rsidRPr="009559B9">
        <w:rPr>
          <w:rFonts w:asciiTheme="minorEastAsia" w:eastAsiaTheme="minorEastAsia" w:hAnsiTheme="minorEastAsia" w:cs="Arial" w:hint="eastAsia"/>
          <w:b/>
          <w:kern w:val="0"/>
          <w:sz w:val="24"/>
          <w:szCs w:val="24"/>
        </w:rPr>
        <w:t xml:space="preserve">                                  </w:t>
      </w:r>
    </w:p>
    <w:p w:rsidR="0042799F" w:rsidRDefault="0042799F" w:rsidP="00B2013E">
      <w:pPr>
        <w:widowControl/>
        <w:spacing w:line="360" w:lineRule="auto"/>
        <w:ind w:left="1205" w:hangingChars="500" w:hanging="1205"/>
        <w:rPr>
          <w:rFonts w:asciiTheme="minorEastAsia" w:eastAsiaTheme="minorEastAsia" w:hAnsiTheme="minorEastAsia" w:cs="Arial"/>
          <w:b/>
          <w:kern w:val="0"/>
          <w:sz w:val="24"/>
          <w:szCs w:val="24"/>
        </w:rPr>
      </w:pPr>
    </w:p>
    <w:p w:rsidR="004F0949" w:rsidRPr="009559B9"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9559B9">
        <w:rPr>
          <w:rFonts w:asciiTheme="minorEastAsia" w:eastAsiaTheme="minorEastAsia" w:hAnsiTheme="minorEastAsia" w:cs="Arial" w:hint="eastAsia"/>
          <w:b/>
          <w:kern w:val="0"/>
          <w:sz w:val="24"/>
          <w:szCs w:val="24"/>
        </w:rPr>
        <w:t>一、项目概况</w:t>
      </w:r>
      <w:bookmarkStart w:id="2" w:name="_GoBack"/>
      <w:bookmarkEnd w:id="2"/>
    </w:p>
    <w:p w:rsidR="00E16A3A" w:rsidRDefault="00B2013E" w:rsidP="007910E6">
      <w:pPr>
        <w:widowControl/>
        <w:spacing w:line="360" w:lineRule="auto"/>
        <w:ind w:left="1205" w:hangingChars="500" w:hanging="1205"/>
        <w:rPr>
          <w:rFonts w:asciiTheme="minorEastAsia" w:eastAsiaTheme="minorEastAsia" w:hAnsiTheme="minorEastAsia" w:cs="Arial"/>
          <w:b/>
          <w:kern w:val="0"/>
          <w:sz w:val="24"/>
          <w:szCs w:val="24"/>
        </w:rPr>
      </w:pPr>
      <w:r w:rsidRPr="009559B9">
        <w:rPr>
          <w:rFonts w:asciiTheme="minorEastAsia" w:eastAsiaTheme="minorEastAsia" w:hAnsiTheme="minorEastAsia" w:cs="Arial" w:hint="eastAsia"/>
          <w:b/>
          <w:kern w:val="0"/>
          <w:sz w:val="24"/>
          <w:szCs w:val="24"/>
        </w:rPr>
        <w:t>项目名称：</w:t>
      </w:r>
      <w:bookmarkEnd w:id="0"/>
      <w:bookmarkEnd w:id="1"/>
      <w:r w:rsidR="00B869F5" w:rsidRPr="00A44787">
        <w:rPr>
          <w:rFonts w:asciiTheme="minorEastAsia" w:eastAsiaTheme="minorEastAsia" w:hAnsiTheme="minorEastAsia" w:cs="Arial" w:hint="eastAsia"/>
          <w:kern w:val="0"/>
          <w:sz w:val="24"/>
          <w:szCs w:val="24"/>
        </w:rPr>
        <w:t>南京医科大学五台校区06号宿舍楼</w:t>
      </w:r>
      <w:r w:rsidR="00BA6EFD">
        <w:rPr>
          <w:rFonts w:asciiTheme="minorEastAsia" w:eastAsiaTheme="minorEastAsia" w:hAnsiTheme="minorEastAsia" w:cs="Arial" w:hint="eastAsia"/>
          <w:kern w:val="0"/>
          <w:sz w:val="24"/>
          <w:szCs w:val="24"/>
        </w:rPr>
        <w:t>装饰装修</w:t>
      </w:r>
      <w:r w:rsidR="00B869F5" w:rsidRPr="00A44787">
        <w:rPr>
          <w:rFonts w:asciiTheme="minorEastAsia" w:eastAsiaTheme="minorEastAsia" w:hAnsiTheme="minorEastAsia" w:cs="Arial" w:hint="eastAsia"/>
          <w:kern w:val="0"/>
          <w:sz w:val="24"/>
          <w:szCs w:val="24"/>
        </w:rPr>
        <w:t>工程设计服务项目</w:t>
      </w:r>
    </w:p>
    <w:p w:rsidR="00A44787" w:rsidRDefault="00773C00" w:rsidP="00773C00">
      <w:pPr>
        <w:spacing w:line="440" w:lineRule="exact"/>
        <w:rPr>
          <w:rFonts w:ascii="宋体" w:hAnsi="宋体" w:cs="宋体"/>
          <w:sz w:val="24"/>
          <w:szCs w:val="24"/>
        </w:rPr>
      </w:pPr>
      <w:r w:rsidRPr="000C4253">
        <w:rPr>
          <w:rFonts w:ascii="宋体" w:hAnsi="宋体" w:cs="宋体" w:hint="eastAsia"/>
          <w:b/>
          <w:sz w:val="24"/>
          <w:szCs w:val="24"/>
        </w:rPr>
        <w:t>项目简介：</w:t>
      </w:r>
      <w:r>
        <w:rPr>
          <w:rFonts w:ascii="宋体" w:hAnsi="宋体" w:cs="宋体" w:hint="eastAsia"/>
          <w:sz w:val="24"/>
          <w:szCs w:val="24"/>
        </w:rPr>
        <w:t xml:space="preserve"> </w:t>
      </w:r>
    </w:p>
    <w:p w:rsidR="00A44787" w:rsidRPr="00252BDB" w:rsidRDefault="00B869F5" w:rsidP="00252BDB">
      <w:pPr>
        <w:spacing w:line="440" w:lineRule="exact"/>
        <w:ind w:firstLineChars="200" w:firstLine="420"/>
        <w:rPr>
          <w:rFonts w:ascii="宋体" w:hAnsi="宋体" w:cs="宋体"/>
          <w:szCs w:val="21"/>
        </w:rPr>
      </w:pPr>
      <w:r w:rsidRPr="00252BDB">
        <w:rPr>
          <w:rFonts w:ascii="宋体" w:hAnsi="宋体" w:cs="宋体" w:hint="eastAsia"/>
          <w:szCs w:val="21"/>
        </w:rPr>
        <w:t>6号宿舍楼建设于1997年，中廊布局，包含宿舍标准单元、宿管、文印室、活动室等用房，地上为7层砖混结构，长向45.6m，宽18.0m，建筑高度24.0m，建筑面积5705平米，原建筑功能即为宿舍，中廊布局，包含宿舍标准单元、宿管、文印室、活动室等用房。</w:t>
      </w:r>
    </w:p>
    <w:p w:rsidR="00B869F5" w:rsidRPr="00252BDB" w:rsidRDefault="00B869F5" w:rsidP="00252BDB">
      <w:pPr>
        <w:spacing w:line="440" w:lineRule="exact"/>
        <w:ind w:firstLineChars="200" w:firstLine="420"/>
        <w:rPr>
          <w:rFonts w:ascii="宋体" w:hAnsi="宋体" w:cs="宋体"/>
          <w:szCs w:val="21"/>
        </w:rPr>
      </w:pPr>
      <w:r w:rsidRPr="00252BDB">
        <w:rPr>
          <w:rFonts w:ascii="宋体" w:hAnsi="宋体" w:hint="eastAsia"/>
          <w:szCs w:val="21"/>
        </w:rPr>
        <w:t>根据学校要求对原有建筑和周边场地进行改造设计，改造后满足学生住宿需求，功能布局应合理，空间走线应明朗，充分考虑原有建筑和周边环境关系。</w:t>
      </w:r>
    </w:p>
    <w:p w:rsidR="00773C00" w:rsidRPr="00D65DF1" w:rsidRDefault="00773C00" w:rsidP="00773C00">
      <w:pPr>
        <w:spacing w:line="440" w:lineRule="exact"/>
        <w:rPr>
          <w:rFonts w:ascii="宋体" w:hAnsi="宋体" w:cs="宋体"/>
          <w:szCs w:val="21"/>
        </w:rPr>
      </w:pPr>
      <w:r w:rsidRPr="00A44787">
        <w:rPr>
          <w:rFonts w:ascii="宋体" w:hAnsi="宋体" w:cs="宋体" w:hint="eastAsia"/>
          <w:b/>
          <w:sz w:val="24"/>
          <w:szCs w:val="24"/>
        </w:rPr>
        <w:t>服务期：</w:t>
      </w:r>
      <w:r w:rsidR="00791831" w:rsidRPr="00D65DF1">
        <w:rPr>
          <w:rFonts w:ascii="宋体" w:hAnsi="宋体" w:cs="宋体" w:hint="eastAsia"/>
          <w:szCs w:val="21"/>
        </w:rPr>
        <w:t>合同签订后1个月以内完成。</w:t>
      </w:r>
    </w:p>
    <w:p w:rsidR="0042799F" w:rsidRDefault="0042799F" w:rsidP="00773C00">
      <w:pPr>
        <w:widowControl/>
        <w:spacing w:line="360" w:lineRule="auto"/>
        <w:rPr>
          <w:rFonts w:ascii="宋体" w:hAnsi="宋体" w:cs="Arial"/>
          <w:b/>
          <w:bCs/>
          <w:color w:val="000000"/>
          <w:sz w:val="24"/>
          <w:szCs w:val="24"/>
        </w:rPr>
      </w:pPr>
    </w:p>
    <w:p w:rsidR="00773C00" w:rsidRDefault="00773C00" w:rsidP="00773C00">
      <w:pPr>
        <w:widowControl/>
        <w:spacing w:line="360" w:lineRule="auto"/>
        <w:rPr>
          <w:rFonts w:ascii="宋体" w:hAnsi="宋体" w:cs="Arial"/>
          <w:b/>
          <w:bCs/>
          <w:color w:val="000000"/>
          <w:sz w:val="24"/>
          <w:szCs w:val="24"/>
        </w:rPr>
      </w:pPr>
      <w:r w:rsidRPr="000C4253">
        <w:rPr>
          <w:rFonts w:ascii="宋体" w:hAnsi="宋体" w:cs="Arial" w:hint="eastAsia"/>
          <w:b/>
          <w:bCs/>
          <w:color w:val="000000"/>
          <w:sz w:val="24"/>
          <w:szCs w:val="24"/>
        </w:rPr>
        <w:t>二、资质要求：</w:t>
      </w:r>
    </w:p>
    <w:p w:rsidR="00773C00" w:rsidRDefault="00773C00" w:rsidP="00773C00">
      <w:pPr>
        <w:widowControl/>
        <w:spacing w:line="360" w:lineRule="auto"/>
        <w:rPr>
          <w:rFonts w:ascii="宋体" w:hAnsi="宋体" w:cs="Arial"/>
          <w:color w:val="000000"/>
          <w:sz w:val="24"/>
          <w:szCs w:val="24"/>
        </w:rPr>
      </w:pPr>
      <w:r w:rsidRPr="00417409">
        <w:rPr>
          <w:rFonts w:ascii="宋体" w:hAnsi="宋体" w:cs="Arial" w:hint="eastAsia"/>
          <w:bCs/>
          <w:color w:val="000000"/>
          <w:sz w:val="24"/>
          <w:szCs w:val="24"/>
        </w:rPr>
        <w:t>1、</w:t>
      </w:r>
      <w:r w:rsidRPr="000C4253">
        <w:rPr>
          <w:rFonts w:ascii="宋体" w:hAnsi="宋体" w:cs="Arial" w:hint="eastAsia"/>
          <w:color w:val="000000"/>
          <w:sz w:val="24"/>
          <w:szCs w:val="24"/>
        </w:rPr>
        <w:t>响应供应商</w:t>
      </w:r>
      <w:r w:rsidRPr="000C4253">
        <w:rPr>
          <w:rFonts w:ascii="宋体" w:hAnsi="宋体" w:cs="Arial"/>
          <w:color w:val="000000"/>
          <w:sz w:val="24"/>
          <w:szCs w:val="24"/>
        </w:rPr>
        <w:t>应具有独立法人资格，</w:t>
      </w:r>
      <w:r w:rsidRPr="000C4253">
        <w:rPr>
          <w:rFonts w:ascii="宋体" w:hAnsi="宋体" w:cs="Arial" w:hint="eastAsia"/>
          <w:color w:val="000000"/>
          <w:sz w:val="24"/>
          <w:szCs w:val="24"/>
        </w:rPr>
        <w:t>营业执照。</w:t>
      </w:r>
    </w:p>
    <w:p w:rsidR="00530E3C" w:rsidRPr="002E13B0" w:rsidRDefault="00773C00" w:rsidP="00530E3C">
      <w:pPr>
        <w:spacing w:line="420" w:lineRule="exact"/>
        <w:rPr>
          <w:rFonts w:ascii="微软雅黑" w:hAnsi="微软雅黑" w:cs="微软雅黑"/>
          <w:szCs w:val="21"/>
        </w:rPr>
      </w:pPr>
      <w:r w:rsidRPr="002E13B0">
        <w:rPr>
          <w:rFonts w:ascii="宋体" w:hAnsi="宋体" w:cs="Arial" w:hint="eastAsia"/>
          <w:sz w:val="24"/>
          <w:szCs w:val="24"/>
        </w:rPr>
        <w:t>2、与本项目相关的特殊资质证照：</w:t>
      </w:r>
      <w:r w:rsidR="00530E3C" w:rsidRPr="002E13B0">
        <w:rPr>
          <w:rFonts w:ascii="微软雅黑" w:hAnsi="微软雅黑" w:cs="微软雅黑" w:hint="eastAsia"/>
          <w:szCs w:val="21"/>
        </w:rPr>
        <w:t>符合下列条件之一：</w:t>
      </w:r>
    </w:p>
    <w:p w:rsidR="00530E3C" w:rsidRDefault="00530E3C" w:rsidP="00530E3C">
      <w:pPr>
        <w:spacing w:line="420" w:lineRule="exact"/>
        <w:ind w:firstLineChars="200" w:firstLine="420"/>
        <w:rPr>
          <w:rFonts w:ascii="微软雅黑" w:hAnsi="微软雅黑" w:cs="微软雅黑"/>
          <w:szCs w:val="21"/>
        </w:rPr>
      </w:pPr>
      <w:r>
        <w:rPr>
          <w:rFonts w:ascii="微软雅黑" w:hAnsi="微软雅黑" w:cs="微软雅黑" w:hint="eastAsia"/>
          <w:szCs w:val="21"/>
        </w:rPr>
        <w:t>（</w:t>
      </w:r>
      <w:r>
        <w:rPr>
          <w:rFonts w:ascii="微软雅黑" w:hAnsi="微软雅黑" w:cs="微软雅黑" w:hint="eastAsia"/>
          <w:szCs w:val="21"/>
        </w:rPr>
        <w:t>1</w:t>
      </w:r>
      <w:r>
        <w:rPr>
          <w:rFonts w:ascii="微软雅黑" w:hAnsi="微软雅黑" w:cs="微软雅黑" w:hint="eastAsia"/>
          <w:szCs w:val="21"/>
        </w:rPr>
        <w:t>）工程设计综合资质甲级；</w:t>
      </w:r>
    </w:p>
    <w:p w:rsidR="00530E3C" w:rsidRDefault="00530E3C" w:rsidP="00530E3C">
      <w:pPr>
        <w:spacing w:line="420" w:lineRule="exact"/>
        <w:ind w:firstLineChars="200" w:firstLine="420"/>
        <w:rPr>
          <w:rFonts w:ascii="微软雅黑" w:hAnsi="微软雅黑" w:cs="微软雅黑"/>
          <w:szCs w:val="21"/>
        </w:rPr>
      </w:pPr>
      <w:r>
        <w:rPr>
          <w:rFonts w:ascii="微软雅黑" w:hAnsi="微软雅黑" w:cs="微软雅黑" w:hint="eastAsia"/>
          <w:szCs w:val="21"/>
        </w:rPr>
        <w:t>（</w:t>
      </w:r>
      <w:r>
        <w:rPr>
          <w:rFonts w:ascii="微软雅黑" w:hAnsi="微软雅黑" w:cs="微软雅黑" w:hint="eastAsia"/>
          <w:szCs w:val="21"/>
        </w:rPr>
        <w:t>2</w:t>
      </w:r>
      <w:r>
        <w:rPr>
          <w:rFonts w:ascii="微软雅黑" w:hAnsi="微软雅黑" w:cs="微软雅黑" w:hint="eastAsia"/>
          <w:szCs w:val="21"/>
        </w:rPr>
        <w:t>）工程设计建筑行业乙级资质及以上；</w:t>
      </w:r>
    </w:p>
    <w:p w:rsidR="00530E3C" w:rsidRDefault="00530E3C" w:rsidP="00530E3C">
      <w:pPr>
        <w:spacing w:line="420" w:lineRule="exact"/>
        <w:ind w:firstLineChars="200" w:firstLine="420"/>
        <w:rPr>
          <w:rFonts w:ascii="微软雅黑" w:hAnsi="微软雅黑" w:cs="微软雅黑"/>
          <w:szCs w:val="21"/>
        </w:rPr>
      </w:pPr>
      <w:r>
        <w:rPr>
          <w:rFonts w:ascii="微软雅黑" w:hAnsi="微软雅黑" w:cs="微软雅黑" w:hint="eastAsia"/>
          <w:szCs w:val="21"/>
        </w:rPr>
        <w:t>（</w:t>
      </w:r>
      <w:r>
        <w:rPr>
          <w:rFonts w:ascii="微软雅黑" w:hAnsi="微软雅黑" w:cs="微软雅黑" w:hint="eastAsia"/>
          <w:szCs w:val="21"/>
        </w:rPr>
        <w:t>3</w:t>
      </w:r>
      <w:r>
        <w:rPr>
          <w:rFonts w:ascii="微软雅黑" w:hAnsi="微软雅黑" w:cs="微软雅黑" w:hint="eastAsia"/>
          <w:szCs w:val="21"/>
        </w:rPr>
        <w:t>）工程设计建筑行业（建筑工程）专业乙级资质及以上。</w:t>
      </w:r>
    </w:p>
    <w:p w:rsidR="00773C00" w:rsidRPr="00530E3C" w:rsidRDefault="00773C00" w:rsidP="00773C00">
      <w:pPr>
        <w:widowControl/>
        <w:spacing w:line="360" w:lineRule="auto"/>
        <w:rPr>
          <w:rFonts w:ascii="宋体" w:hAnsi="宋体" w:cs="Arial"/>
          <w:color w:val="FF0000"/>
          <w:sz w:val="24"/>
          <w:szCs w:val="24"/>
        </w:rPr>
      </w:pPr>
    </w:p>
    <w:p w:rsidR="00B2013E" w:rsidRDefault="00B2013E" w:rsidP="00D36415">
      <w:pPr>
        <w:spacing w:line="360" w:lineRule="auto"/>
        <w:ind w:left="480"/>
        <w:rPr>
          <w:rFonts w:ascii="宋体" w:hAnsi="宋体" w:cs="Arial"/>
          <w:b/>
          <w:sz w:val="24"/>
          <w:szCs w:val="24"/>
        </w:rPr>
      </w:pPr>
      <w:r w:rsidRPr="009559B9">
        <w:rPr>
          <w:rFonts w:ascii="宋体" w:hAnsi="宋体" w:cs="Arial" w:hint="eastAsia"/>
          <w:b/>
          <w:sz w:val="24"/>
          <w:szCs w:val="24"/>
        </w:rPr>
        <w:t>提供有效的证书复印件加盖公章</w:t>
      </w:r>
      <w:r w:rsidR="00D36415" w:rsidRPr="009559B9">
        <w:rPr>
          <w:rFonts w:ascii="宋体" w:hAnsi="宋体" w:cs="Arial" w:hint="eastAsia"/>
          <w:b/>
          <w:sz w:val="24"/>
          <w:szCs w:val="24"/>
        </w:rPr>
        <w:t>。</w:t>
      </w:r>
    </w:p>
    <w:p w:rsidR="00D30E01" w:rsidRPr="009559B9" w:rsidRDefault="00D30E01" w:rsidP="00D36415">
      <w:pPr>
        <w:spacing w:line="360" w:lineRule="auto"/>
        <w:ind w:left="480"/>
        <w:rPr>
          <w:rFonts w:ascii="宋体" w:hAnsi="宋体" w:cs="Arial"/>
          <w:b/>
          <w:sz w:val="24"/>
          <w:szCs w:val="24"/>
        </w:rPr>
      </w:pPr>
    </w:p>
    <w:p w:rsidR="00D36415" w:rsidRPr="009559B9" w:rsidRDefault="004F0949" w:rsidP="00D36415">
      <w:pPr>
        <w:spacing w:line="360" w:lineRule="auto"/>
        <w:rPr>
          <w:rFonts w:ascii="宋体" w:hAnsi="宋体" w:cs="Arial"/>
          <w:b/>
          <w:sz w:val="24"/>
          <w:szCs w:val="24"/>
        </w:rPr>
      </w:pPr>
      <w:r w:rsidRPr="00D30E01">
        <w:rPr>
          <w:rFonts w:ascii="宋体" w:hAnsi="宋体" w:cs="Arial" w:hint="eastAsia"/>
          <w:b/>
          <w:sz w:val="24"/>
          <w:szCs w:val="24"/>
        </w:rPr>
        <w:t>三、</w:t>
      </w:r>
      <w:r w:rsidR="00D36415" w:rsidRPr="00D30E01">
        <w:rPr>
          <w:rFonts w:ascii="宋体" w:hAnsi="宋体" w:cs="Arial" w:hint="eastAsia"/>
          <w:b/>
          <w:sz w:val="24"/>
          <w:szCs w:val="24"/>
        </w:rPr>
        <w:t>基本</w:t>
      </w:r>
      <w:r w:rsidRPr="00D30E01">
        <w:rPr>
          <w:rFonts w:ascii="宋体" w:hAnsi="宋体" w:cs="Arial" w:hint="eastAsia"/>
          <w:b/>
          <w:sz w:val="24"/>
          <w:szCs w:val="24"/>
        </w:rPr>
        <w:t>技术</w:t>
      </w:r>
      <w:r w:rsidR="00D36415" w:rsidRPr="00D30E01">
        <w:rPr>
          <w:rFonts w:ascii="宋体" w:hAnsi="宋体" w:cs="Arial" w:hint="eastAsia"/>
          <w:b/>
          <w:sz w:val="24"/>
          <w:szCs w:val="24"/>
        </w:rPr>
        <w:t>要求</w:t>
      </w:r>
      <w:r w:rsidR="00D30E01" w:rsidRPr="00D30E01">
        <w:rPr>
          <w:rFonts w:ascii="宋体" w:hAnsi="宋体" w:cs="Arial" w:hint="eastAsia"/>
          <w:b/>
          <w:sz w:val="24"/>
          <w:szCs w:val="24"/>
        </w:rPr>
        <w:t>（见附件1）</w:t>
      </w:r>
    </w:p>
    <w:p w:rsidR="007910E6" w:rsidRPr="009559B9" w:rsidRDefault="007910E6" w:rsidP="00736E60">
      <w:pPr>
        <w:spacing w:line="360" w:lineRule="auto"/>
        <w:rPr>
          <w:rFonts w:ascii="宋体" w:hAnsi="宋体" w:cs="Arial"/>
          <w:sz w:val="24"/>
          <w:szCs w:val="24"/>
        </w:rPr>
      </w:pPr>
    </w:p>
    <w:p w:rsidR="00D36415" w:rsidRPr="009559B9" w:rsidRDefault="004F0949" w:rsidP="00736E60">
      <w:pPr>
        <w:spacing w:line="360" w:lineRule="auto"/>
        <w:rPr>
          <w:rFonts w:ascii="Arial" w:hAnsi="Arial" w:cs="Arial"/>
          <w:b/>
          <w:kern w:val="0"/>
          <w:sz w:val="28"/>
          <w:szCs w:val="28"/>
        </w:rPr>
      </w:pPr>
      <w:r w:rsidRPr="009559B9">
        <w:rPr>
          <w:rFonts w:ascii="Arial" w:hAnsi="Arial" w:cs="Arial" w:hint="eastAsia"/>
          <w:b/>
          <w:kern w:val="0"/>
          <w:sz w:val="28"/>
          <w:szCs w:val="28"/>
        </w:rPr>
        <w:t>四、</w:t>
      </w:r>
      <w:r w:rsidR="00100FE6" w:rsidRPr="009559B9">
        <w:rPr>
          <w:rFonts w:ascii="Arial" w:hAnsi="Arial" w:cs="Arial" w:hint="eastAsia"/>
          <w:b/>
          <w:kern w:val="0"/>
          <w:sz w:val="28"/>
          <w:szCs w:val="28"/>
        </w:rPr>
        <w:t>请仔细阅读本项目技术参数要求，并提供以下书面材料一式四份。</w:t>
      </w:r>
    </w:p>
    <w:p w:rsidR="008D23D6" w:rsidRPr="009559B9" w:rsidRDefault="008D23D6" w:rsidP="008D23D6">
      <w:pPr>
        <w:pStyle w:val="a3"/>
        <w:numPr>
          <w:ilvl w:val="0"/>
          <w:numId w:val="1"/>
        </w:numPr>
        <w:spacing w:line="360" w:lineRule="auto"/>
        <w:ind w:firstLineChars="0"/>
        <w:rPr>
          <w:rFonts w:ascii="Arial" w:hAnsi="Arial" w:cs="Arial"/>
          <w:kern w:val="0"/>
          <w:sz w:val="24"/>
          <w:szCs w:val="24"/>
        </w:rPr>
      </w:pPr>
      <w:r w:rsidRPr="009559B9">
        <w:rPr>
          <w:rFonts w:ascii="Arial" w:hAnsi="Arial" w:cs="Arial" w:hint="eastAsia"/>
          <w:kern w:val="0"/>
          <w:sz w:val="24"/>
          <w:szCs w:val="24"/>
        </w:rPr>
        <w:t>本公司满足本项目全部技术参数要求，无疑问。</w:t>
      </w:r>
    </w:p>
    <w:p w:rsidR="008D23D6" w:rsidRPr="009559B9" w:rsidRDefault="008D23D6" w:rsidP="008D23D6">
      <w:pPr>
        <w:pStyle w:val="a3"/>
        <w:spacing w:line="360" w:lineRule="auto"/>
        <w:ind w:left="360" w:firstLineChars="0" w:firstLine="0"/>
        <w:rPr>
          <w:rFonts w:ascii="Arial" w:hAnsi="Arial" w:cs="Arial"/>
          <w:kern w:val="0"/>
          <w:sz w:val="24"/>
          <w:szCs w:val="24"/>
        </w:rPr>
      </w:pPr>
      <w:r w:rsidRPr="009559B9">
        <w:rPr>
          <w:rFonts w:ascii="Arial" w:hAnsi="Arial" w:cs="Arial" w:hint="eastAsia"/>
          <w:kern w:val="0"/>
          <w:sz w:val="24"/>
          <w:szCs w:val="24"/>
        </w:rPr>
        <w:lastRenderedPageBreak/>
        <w:t>或</w:t>
      </w:r>
    </w:p>
    <w:p w:rsidR="008D23D6" w:rsidRPr="009559B9" w:rsidRDefault="008D23D6" w:rsidP="008D23D6">
      <w:pPr>
        <w:pStyle w:val="a3"/>
        <w:spacing w:line="360" w:lineRule="auto"/>
        <w:ind w:left="360" w:firstLineChars="0" w:firstLine="0"/>
        <w:rPr>
          <w:rFonts w:ascii="Arial" w:hAnsi="Arial" w:cs="Arial"/>
          <w:kern w:val="0"/>
          <w:sz w:val="24"/>
          <w:szCs w:val="24"/>
        </w:rPr>
      </w:pPr>
      <w:r w:rsidRPr="009559B9">
        <w:rPr>
          <w:rFonts w:ascii="Arial" w:hAnsi="Arial" w:cs="Arial" w:hint="eastAsia"/>
          <w:kern w:val="0"/>
          <w:sz w:val="24"/>
          <w:szCs w:val="24"/>
        </w:rPr>
        <w:t>本公司对本项目技术参数有正</w:t>
      </w:r>
      <w:r w:rsidRPr="009559B9">
        <w:rPr>
          <w:rFonts w:ascii="Arial" w:hAnsi="Arial" w:cs="Arial"/>
          <w:kern w:val="0"/>
          <w:sz w:val="24"/>
          <w:szCs w:val="24"/>
        </w:rPr>
        <w:t>/</w:t>
      </w:r>
      <w:r w:rsidRPr="009559B9">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9559B9" w:rsidRPr="009559B9" w:rsidTr="008D23D6">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9559B9" w:rsidRDefault="008D23D6">
            <w:pPr>
              <w:widowControl/>
              <w:jc w:val="center"/>
              <w:rPr>
                <w:rFonts w:ascii="宋体" w:hAnsi="宋体" w:cs="Arial"/>
                <w:sz w:val="24"/>
                <w:szCs w:val="24"/>
              </w:rPr>
            </w:pPr>
            <w:r w:rsidRPr="009559B9">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9559B9" w:rsidRDefault="008D23D6">
            <w:pPr>
              <w:widowControl/>
              <w:jc w:val="center"/>
              <w:rPr>
                <w:rFonts w:ascii="宋体" w:hAnsi="宋体" w:cs="Arial"/>
                <w:sz w:val="24"/>
                <w:szCs w:val="24"/>
              </w:rPr>
            </w:pPr>
            <w:r w:rsidRPr="009559B9">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D23D6" w:rsidRPr="009559B9" w:rsidRDefault="008D23D6">
            <w:pPr>
              <w:widowControl/>
              <w:jc w:val="center"/>
              <w:rPr>
                <w:rFonts w:ascii="宋体" w:hAnsi="宋体" w:cs="Arial"/>
                <w:sz w:val="24"/>
                <w:szCs w:val="24"/>
              </w:rPr>
            </w:pPr>
            <w:r w:rsidRPr="009559B9">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3D6" w:rsidRPr="009559B9" w:rsidRDefault="008D23D6">
            <w:pPr>
              <w:jc w:val="center"/>
              <w:rPr>
                <w:rFonts w:ascii="宋体" w:hAnsi="宋体"/>
                <w:sz w:val="24"/>
                <w:szCs w:val="24"/>
              </w:rPr>
            </w:pPr>
            <w:r w:rsidRPr="009559B9">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rsidR="008D23D6" w:rsidRPr="009559B9" w:rsidRDefault="008D23D6">
            <w:pPr>
              <w:jc w:val="center"/>
              <w:rPr>
                <w:rFonts w:ascii="宋体" w:hAnsi="宋体"/>
                <w:sz w:val="24"/>
                <w:szCs w:val="24"/>
              </w:rPr>
            </w:pPr>
            <w:r w:rsidRPr="009559B9">
              <w:rPr>
                <w:rFonts w:ascii="宋体" w:hAnsi="宋体" w:hint="eastAsia"/>
                <w:sz w:val="24"/>
                <w:szCs w:val="24"/>
              </w:rPr>
              <w:t>原因</w:t>
            </w:r>
          </w:p>
        </w:tc>
      </w:tr>
      <w:tr w:rsidR="009559B9" w:rsidRPr="009559B9" w:rsidTr="008D23D6">
        <w:tc>
          <w:tcPr>
            <w:tcW w:w="0" w:type="auto"/>
            <w:tcBorders>
              <w:top w:val="single" w:sz="4" w:space="0" w:color="auto"/>
              <w:left w:val="single" w:sz="4" w:space="0" w:color="auto"/>
              <w:bottom w:val="single" w:sz="4" w:space="0" w:color="auto"/>
              <w:right w:val="single" w:sz="4" w:space="0" w:color="auto"/>
            </w:tcBorders>
          </w:tcPr>
          <w:p w:rsidR="008D23D6" w:rsidRPr="009559B9" w:rsidRDefault="00C502E6">
            <w:pPr>
              <w:spacing w:line="360" w:lineRule="auto"/>
              <w:rPr>
                <w:rFonts w:ascii="Arial" w:hAnsi="Arial" w:cs="Arial"/>
                <w:kern w:val="0"/>
                <w:sz w:val="24"/>
                <w:szCs w:val="24"/>
              </w:rPr>
            </w:pPr>
            <w:r w:rsidRPr="009559B9">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r>
      <w:tr w:rsidR="009559B9" w:rsidRPr="009559B9" w:rsidTr="008D23D6">
        <w:tc>
          <w:tcPr>
            <w:tcW w:w="0" w:type="auto"/>
            <w:tcBorders>
              <w:top w:val="single" w:sz="4" w:space="0" w:color="auto"/>
              <w:left w:val="single" w:sz="4" w:space="0" w:color="auto"/>
              <w:bottom w:val="single" w:sz="4" w:space="0" w:color="auto"/>
              <w:right w:val="single" w:sz="4" w:space="0" w:color="auto"/>
            </w:tcBorders>
          </w:tcPr>
          <w:p w:rsidR="008D23D6" w:rsidRPr="009559B9" w:rsidRDefault="00C502E6">
            <w:pPr>
              <w:spacing w:line="360" w:lineRule="auto"/>
              <w:rPr>
                <w:rFonts w:ascii="Arial" w:hAnsi="Arial" w:cs="Arial"/>
                <w:kern w:val="0"/>
                <w:sz w:val="24"/>
                <w:szCs w:val="24"/>
              </w:rPr>
            </w:pPr>
            <w:r w:rsidRPr="009559B9">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r>
    </w:tbl>
    <w:p w:rsidR="008D23D6" w:rsidRPr="009559B9" w:rsidRDefault="008D23D6" w:rsidP="008D23D6">
      <w:pPr>
        <w:spacing w:line="360" w:lineRule="auto"/>
        <w:rPr>
          <w:rFonts w:ascii="Arial" w:hAnsi="Arial" w:cs="Arial"/>
          <w:kern w:val="0"/>
          <w:sz w:val="24"/>
          <w:szCs w:val="24"/>
        </w:rPr>
      </w:pPr>
      <w:r w:rsidRPr="009559B9">
        <w:rPr>
          <w:rFonts w:ascii="Arial" w:hAnsi="Arial" w:cs="Arial"/>
          <w:kern w:val="0"/>
          <w:sz w:val="24"/>
          <w:szCs w:val="24"/>
        </w:rPr>
        <w:t>2</w:t>
      </w:r>
      <w:r w:rsidRPr="009559B9">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9559B9" w:rsidRPr="009559B9" w:rsidTr="00B22AA0">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9559B9" w:rsidRDefault="008D23D6">
            <w:pPr>
              <w:widowControl/>
              <w:jc w:val="center"/>
              <w:rPr>
                <w:rFonts w:ascii="宋体" w:hAnsi="宋体" w:cs="Arial"/>
                <w:sz w:val="24"/>
                <w:szCs w:val="24"/>
              </w:rPr>
            </w:pPr>
            <w:r w:rsidRPr="009559B9">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9559B9" w:rsidRDefault="008D23D6">
            <w:pPr>
              <w:widowControl/>
              <w:jc w:val="center"/>
              <w:rPr>
                <w:rFonts w:ascii="宋体" w:hAnsi="宋体" w:cs="Arial"/>
                <w:sz w:val="24"/>
                <w:szCs w:val="24"/>
              </w:rPr>
            </w:pPr>
            <w:r w:rsidRPr="009559B9">
              <w:rPr>
                <w:rFonts w:ascii="宋体" w:hAnsi="宋体" w:cs="Arial" w:hint="eastAsia"/>
                <w:sz w:val="24"/>
                <w:szCs w:val="24"/>
              </w:rPr>
              <w:t>指标</w:t>
            </w:r>
          </w:p>
        </w:tc>
        <w:tc>
          <w:tcPr>
            <w:tcW w:w="2865" w:type="dxa"/>
            <w:tcBorders>
              <w:top w:val="single" w:sz="4" w:space="0" w:color="auto"/>
              <w:left w:val="single" w:sz="4" w:space="0" w:color="auto"/>
              <w:bottom w:val="single" w:sz="4" w:space="0" w:color="auto"/>
              <w:right w:val="single" w:sz="4" w:space="0" w:color="auto"/>
            </w:tcBorders>
            <w:vAlign w:val="center"/>
            <w:hideMark/>
          </w:tcPr>
          <w:p w:rsidR="008D23D6" w:rsidRPr="009559B9" w:rsidRDefault="008D23D6">
            <w:pPr>
              <w:widowControl/>
              <w:jc w:val="center"/>
              <w:rPr>
                <w:rFonts w:ascii="宋体" w:hAnsi="宋体" w:cs="Arial"/>
                <w:sz w:val="24"/>
                <w:szCs w:val="24"/>
              </w:rPr>
            </w:pPr>
            <w:r w:rsidRPr="009559B9">
              <w:rPr>
                <w:rFonts w:ascii="宋体" w:hAnsi="宋体" w:cs="Arial" w:hint="eastAsia"/>
                <w:bCs/>
                <w:kern w:val="0"/>
                <w:sz w:val="24"/>
                <w:szCs w:val="24"/>
              </w:rPr>
              <w:t>原技术指标</w:t>
            </w:r>
          </w:p>
        </w:tc>
        <w:tc>
          <w:tcPr>
            <w:tcW w:w="2116" w:type="dxa"/>
            <w:tcBorders>
              <w:top w:val="single" w:sz="4" w:space="0" w:color="auto"/>
              <w:left w:val="single" w:sz="4" w:space="0" w:color="auto"/>
              <w:bottom w:val="single" w:sz="4" w:space="0" w:color="auto"/>
              <w:right w:val="single" w:sz="4" w:space="0" w:color="auto"/>
            </w:tcBorders>
            <w:vAlign w:val="center"/>
            <w:hideMark/>
          </w:tcPr>
          <w:p w:rsidR="008D23D6" w:rsidRPr="009559B9" w:rsidRDefault="008D23D6">
            <w:pPr>
              <w:jc w:val="center"/>
              <w:rPr>
                <w:rFonts w:ascii="宋体" w:hAnsi="宋体"/>
                <w:sz w:val="24"/>
                <w:szCs w:val="24"/>
              </w:rPr>
            </w:pPr>
            <w:r w:rsidRPr="009559B9">
              <w:rPr>
                <w:rFonts w:ascii="宋体" w:hAnsi="宋体" w:hint="eastAsia"/>
                <w:sz w:val="24"/>
                <w:szCs w:val="24"/>
              </w:rPr>
              <w:t>建议修改</w:t>
            </w:r>
          </w:p>
        </w:tc>
        <w:tc>
          <w:tcPr>
            <w:tcW w:w="2635" w:type="dxa"/>
            <w:tcBorders>
              <w:top w:val="single" w:sz="4" w:space="0" w:color="auto"/>
              <w:left w:val="single" w:sz="4" w:space="0" w:color="auto"/>
              <w:bottom w:val="single" w:sz="4" w:space="0" w:color="auto"/>
              <w:right w:val="single" w:sz="4" w:space="0" w:color="auto"/>
            </w:tcBorders>
            <w:vAlign w:val="center"/>
            <w:hideMark/>
          </w:tcPr>
          <w:p w:rsidR="008D23D6" w:rsidRPr="009559B9" w:rsidRDefault="008D23D6">
            <w:pPr>
              <w:jc w:val="center"/>
              <w:rPr>
                <w:rFonts w:ascii="宋体" w:hAnsi="宋体"/>
                <w:sz w:val="24"/>
                <w:szCs w:val="24"/>
              </w:rPr>
            </w:pPr>
            <w:r w:rsidRPr="009559B9">
              <w:rPr>
                <w:rFonts w:ascii="宋体" w:hAnsi="宋体" w:hint="eastAsia"/>
                <w:sz w:val="24"/>
                <w:szCs w:val="24"/>
              </w:rPr>
              <w:t>原因</w:t>
            </w:r>
          </w:p>
        </w:tc>
      </w:tr>
      <w:tr w:rsidR="009559B9" w:rsidRPr="009559B9" w:rsidTr="00B22AA0">
        <w:tc>
          <w:tcPr>
            <w:tcW w:w="0" w:type="auto"/>
            <w:tcBorders>
              <w:top w:val="single" w:sz="4" w:space="0" w:color="auto"/>
              <w:left w:val="single" w:sz="4" w:space="0" w:color="auto"/>
              <w:bottom w:val="single" w:sz="4" w:space="0" w:color="auto"/>
              <w:right w:val="single" w:sz="4" w:space="0" w:color="auto"/>
            </w:tcBorders>
          </w:tcPr>
          <w:p w:rsidR="008D23D6" w:rsidRPr="009559B9" w:rsidRDefault="00C502E6">
            <w:pPr>
              <w:spacing w:line="360" w:lineRule="auto"/>
              <w:rPr>
                <w:rFonts w:ascii="Arial" w:hAnsi="Arial" w:cs="Arial"/>
                <w:kern w:val="0"/>
                <w:sz w:val="24"/>
                <w:szCs w:val="24"/>
              </w:rPr>
            </w:pPr>
            <w:r w:rsidRPr="009559B9">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2865"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2116"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2635"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r>
      <w:tr w:rsidR="009559B9" w:rsidRPr="009559B9" w:rsidTr="00B22AA0">
        <w:tc>
          <w:tcPr>
            <w:tcW w:w="0" w:type="auto"/>
            <w:tcBorders>
              <w:top w:val="single" w:sz="4" w:space="0" w:color="auto"/>
              <w:left w:val="single" w:sz="4" w:space="0" w:color="auto"/>
              <w:bottom w:val="single" w:sz="4" w:space="0" w:color="auto"/>
              <w:right w:val="single" w:sz="4" w:space="0" w:color="auto"/>
            </w:tcBorders>
          </w:tcPr>
          <w:p w:rsidR="008D23D6" w:rsidRPr="009559B9" w:rsidRDefault="00C502E6">
            <w:pPr>
              <w:spacing w:line="360" w:lineRule="auto"/>
              <w:rPr>
                <w:rFonts w:ascii="Arial" w:hAnsi="Arial" w:cs="Arial"/>
                <w:kern w:val="0"/>
                <w:sz w:val="24"/>
                <w:szCs w:val="24"/>
              </w:rPr>
            </w:pPr>
            <w:r w:rsidRPr="009559B9">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2865"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2116"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c>
          <w:tcPr>
            <w:tcW w:w="2635" w:type="dxa"/>
            <w:tcBorders>
              <w:top w:val="single" w:sz="4" w:space="0" w:color="auto"/>
              <w:left w:val="single" w:sz="4" w:space="0" w:color="auto"/>
              <w:bottom w:val="single" w:sz="4" w:space="0" w:color="auto"/>
              <w:right w:val="single" w:sz="4" w:space="0" w:color="auto"/>
            </w:tcBorders>
          </w:tcPr>
          <w:p w:rsidR="008D23D6" w:rsidRPr="009559B9" w:rsidRDefault="008D23D6">
            <w:pPr>
              <w:spacing w:line="360" w:lineRule="auto"/>
              <w:rPr>
                <w:rFonts w:ascii="Arial" w:hAnsi="Arial" w:cs="Arial"/>
                <w:kern w:val="0"/>
                <w:sz w:val="24"/>
                <w:szCs w:val="24"/>
              </w:rPr>
            </w:pPr>
          </w:p>
        </w:tc>
      </w:tr>
    </w:tbl>
    <w:p w:rsidR="00B22AA0" w:rsidRPr="002A12F6" w:rsidRDefault="00B22AA0" w:rsidP="002A12F6">
      <w:pPr>
        <w:rPr>
          <w:rFonts w:ascii="宋体" w:hAnsi="宋体" w:cs="Arial"/>
          <w:color w:val="000000"/>
          <w:sz w:val="24"/>
          <w:szCs w:val="24"/>
        </w:rPr>
      </w:pPr>
    </w:p>
    <w:p w:rsidR="00B22AA0" w:rsidRPr="00621F6C" w:rsidRDefault="00B22AA0" w:rsidP="00B22AA0">
      <w:pPr>
        <w:pStyle w:val="a3"/>
        <w:numPr>
          <w:ilvl w:val="0"/>
          <w:numId w:val="4"/>
        </w:numPr>
        <w:ind w:firstLineChars="0"/>
        <w:rPr>
          <w:rFonts w:ascii="宋体" w:hAnsi="宋体" w:cs="Arial"/>
          <w:sz w:val="24"/>
          <w:szCs w:val="24"/>
        </w:rPr>
      </w:pPr>
      <w:r w:rsidRPr="000C4253">
        <w:rPr>
          <w:rFonts w:ascii="宋体" w:hAnsi="宋体" w:cs="Arial" w:hint="eastAsia"/>
          <w:color w:val="000000"/>
          <w:sz w:val="24"/>
          <w:szCs w:val="24"/>
        </w:rPr>
        <w:t>该项目人员</w:t>
      </w:r>
      <w:r w:rsidRPr="00621F6C">
        <w:rPr>
          <w:rFonts w:ascii="宋体" w:hAnsi="宋体" w:cs="Arial" w:hint="eastAsia"/>
          <w:sz w:val="24"/>
          <w:szCs w:val="24"/>
        </w:rPr>
        <w:t>配置（项目服务团队）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621F6C" w:rsidRPr="00621F6C" w:rsidTr="00530E3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widowControl/>
              <w:jc w:val="center"/>
              <w:rPr>
                <w:rFonts w:ascii="宋体" w:hAnsi="宋体" w:cs="Arial"/>
                <w:sz w:val="24"/>
                <w:szCs w:val="24"/>
              </w:rPr>
            </w:pPr>
            <w:r w:rsidRPr="00621F6C">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widowControl/>
              <w:jc w:val="center"/>
              <w:rPr>
                <w:rFonts w:ascii="宋体" w:hAnsi="宋体" w:cs="Arial"/>
                <w:sz w:val="24"/>
                <w:szCs w:val="24"/>
              </w:rPr>
            </w:pPr>
            <w:r w:rsidRPr="00621F6C">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jc w:val="center"/>
              <w:rPr>
                <w:rFonts w:ascii="宋体" w:hAnsi="宋体"/>
                <w:sz w:val="24"/>
                <w:szCs w:val="24"/>
              </w:rPr>
            </w:pPr>
            <w:r w:rsidRPr="00621F6C">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jc w:val="center"/>
              <w:rPr>
                <w:rFonts w:ascii="宋体" w:hAnsi="宋体"/>
                <w:sz w:val="24"/>
                <w:szCs w:val="24"/>
              </w:rPr>
            </w:pPr>
            <w:r w:rsidRPr="00621F6C">
              <w:rPr>
                <w:rFonts w:ascii="宋体" w:hAnsi="宋体" w:hint="eastAsia"/>
                <w:sz w:val="24"/>
                <w:szCs w:val="24"/>
              </w:rPr>
              <w:t>证书</w:t>
            </w:r>
          </w:p>
        </w:tc>
      </w:tr>
      <w:tr w:rsidR="00621F6C" w:rsidRPr="00621F6C" w:rsidTr="00530E3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widowControl/>
              <w:jc w:val="center"/>
              <w:rPr>
                <w:rFonts w:ascii="宋体" w:hAnsi="宋体" w:cs="Arial"/>
                <w:sz w:val="24"/>
                <w:szCs w:val="24"/>
              </w:rPr>
            </w:pPr>
          </w:p>
          <w:p w:rsidR="00B22AA0" w:rsidRPr="00621F6C" w:rsidRDefault="00B22AA0" w:rsidP="00530E3C">
            <w:pPr>
              <w:widowControl/>
              <w:jc w:val="center"/>
              <w:rPr>
                <w:rFonts w:ascii="宋体" w:hAnsi="宋体" w:cs="Arial"/>
                <w:sz w:val="24"/>
                <w:szCs w:val="24"/>
              </w:rPr>
            </w:pPr>
            <w:r w:rsidRPr="00621F6C">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jc w:val="center"/>
              <w:rPr>
                <w:rFonts w:ascii="宋体" w:hAnsi="宋体"/>
                <w:sz w:val="24"/>
                <w:szCs w:val="24"/>
              </w:rPr>
            </w:pPr>
          </w:p>
        </w:tc>
      </w:tr>
      <w:tr w:rsidR="00B22AA0" w:rsidRPr="00621F6C" w:rsidTr="00530E3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widowControl/>
              <w:jc w:val="center"/>
              <w:rPr>
                <w:rFonts w:ascii="宋体" w:hAnsi="宋体" w:cs="Arial"/>
                <w:sz w:val="24"/>
                <w:szCs w:val="24"/>
              </w:rPr>
            </w:pPr>
            <w:r w:rsidRPr="00621F6C">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22AA0" w:rsidRPr="00621F6C" w:rsidRDefault="00B22AA0" w:rsidP="00530E3C">
            <w:pPr>
              <w:jc w:val="center"/>
              <w:rPr>
                <w:rFonts w:ascii="宋体" w:hAnsi="宋体"/>
                <w:sz w:val="24"/>
                <w:szCs w:val="24"/>
              </w:rPr>
            </w:pPr>
          </w:p>
        </w:tc>
      </w:tr>
    </w:tbl>
    <w:p w:rsidR="00B22AA0" w:rsidRPr="00621F6C" w:rsidRDefault="00B22AA0" w:rsidP="00B22AA0">
      <w:pPr>
        <w:rPr>
          <w:rFonts w:ascii="宋体" w:hAnsi="宋体"/>
          <w:sz w:val="24"/>
          <w:szCs w:val="24"/>
        </w:rPr>
      </w:pPr>
    </w:p>
    <w:p w:rsidR="00B22AA0" w:rsidRPr="00621F6C" w:rsidRDefault="00B22AA0" w:rsidP="002A12F6">
      <w:pPr>
        <w:pStyle w:val="a3"/>
        <w:widowControl/>
        <w:numPr>
          <w:ilvl w:val="0"/>
          <w:numId w:val="4"/>
        </w:numPr>
        <w:spacing w:line="360" w:lineRule="auto"/>
        <w:ind w:firstLineChars="0"/>
        <w:rPr>
          <w:rFonts w:ascii="宋体" w:hAnsi="宋体"/>
          <w:sz w:val="24"/>
          <w:szCs w:val="24"/>
        </w:rPr>
      </w:pPr>
      <w:r w:rsidRPr="00621F6C">
        <w:rPr>
          <w:rFonts w:ascii="宋体" w:hAnsi="宋体" w:hint="eastAsia"/>
          <w:sz w:val="24"/>
          <w:szCs w:val="24"/>
        </w:rPr>
        <w:t>与本项目类似的成功案例（合同复印件及中标公告&lt;包含网址及网站抬头等信息的全网页截屏&gt;）</w:t>
      </w:r>
    </w:p>
    <w:p w:rsidR="00B22AA0" w:rsidRPr="00621F6C" w:rsidRDefault="00B22AA0" w:rsidP="00B22AA0">
      <w:pPr>
        <w:pStyle w:val="a3"/>
        <w:widowControl/>
        <w:numPr>
          <w:ilvl w:val="0"/>
          <w:numId w:val="4"/>
        </w:numPr>
        <w:spacing w:line="500" w:lineRule="exact"/>
        <w:ind w:firstLineChars="0"/>
        <w:rPr>
          <w:rFonts w:ascii="宋体" w:hAnsi="宋体"/>
          <w:sz w:val="24"/>
          <w:szCs w:val="24"/>
        </w:rPr>
      </w:pPr>
      <w:r w:rsidRPr="00621F6C">
        <w:rPr>
          <w:rFonts w:ascii="宋体" w:hAnsi="宋体" w:hint="eastAsia"/>
          <w:sz w:val="24"/>
          <w:szCs w:val="24"/>
        </w:rPr>
        <w:t>与本项目相关的公司资质证书专利等证明材料。(如有)</w:t>
      </w:r>
    </w:p>
    <w:p w:rsidR="00B22AA0" w:rsidRPr="00621F6C" w:rsidRDefault="00B22AA0" w:rsidP="00B22AA0">
      <w:pPr>
        <w:pStyle w:val="a3"/>
        <w:numPr>
          <w:ilvl w:val="0"/>
          <w:numId w:val="4"/>
        </w:numPr>
        <w:spacing w:line="360" w:lineRule="auto"/>
        <w:ind w:left="357" w:firstLineChars="0"/>
        <w:rPr>
          <w:rFonts w:ascii="宋体" w:hAnsi="宋体"/>
          <w:sz w:val="24"/>
          <w:szCs w:val="24"/>
        </w:rPr>
      </w:pPr>
      <w:r w:rsidRPr="00621F6C">
        <w:rPr>
          <w:rFonts w:ascii="宋体" w:hAnsi="宋体" w:hint="eastAsia"/>
          <w:sz w:val="24"/>
          <w:szCs w:val="24"/>
        </w:rPr>
        <w:t>请同时将所投调研文件发至邮箱：</w:t>
      </w:r>
      <w:hyperlink r:id="rId8" w:history="1">
        <w:r w:rsidRPr="00621F6C">
          <w:rPr>
            <w:rStyle w:val="a8"/>
            <w:rFonts w:ascii="宋体" w:hAnsi="宋体" w:hint="eastAsia"/>
            <w:color w:val="auto"/>
            <w:sz w:val="24"/>
            <w:szCs w:val="24"/>
          </w:rPr>
          <w:t>2066748093@qq.com</w:t>
        </w:r>
      </w:hyperlink>
      <w:r w:rsidRPr="00621F6C">
        <w:rPr>
          <w:rFonts w:ascii="宋体" w:hAnsi="宋体" w:hint="eastAsia"/>
          <w:sz w:val="24"/>
          <w:szCs w:val="24"/>
        </w:rPr>
        <w:t>，调研文件名称设置：公司名称+项目名称。</w:t>
      </w:r>
    </w:p>
    <w:p w:rsidR="00B22AA0" w:rsidRPr="00667713" w:rsidRDefault="00B22AA0" w:rsidP="00B22AA0">
      <w:pPr>
        <w:pStyle w:val="a3"/>
        <w:widowControl/>
        <w:spacing w:line="360" w:lineRule="auto"/>
        <w:ind w:left="357" w:firstLineChars="0" w:firstLine="0"/>
        <w:rPr>
          <w:rFonts w:ascii="宋体" w:hAnsi="宋体"/>
          <w:sz w:val="24"/>
          <w:szCs w:val="24"/>
        </w:rPr>
      </w:pPr>
    </w:p>
    <w:p w:rsidR="00083AC3" w:rsidRDefault="00B22AA0" w:rsidP="00BE27E3">
      <w:pPr>
        <w:spacing w:line="400" w:lineRule="exact"/>
        <w:rPr>
          <w:rFonts w:ascii="宋体" w:hAnsi="宋体"/>
          <w:b/>
          <w:sz w:val="24"/>
          <w:szCs w:val="24"/>
        </w:rPr>
      </w:pPr>
      <w:r w:rsidRPr="00BA6EFD">
        <w:rPr>
          <w:rFonts w:ascii="宋体" w:hAnsi="宋体" w:hint="eastAsia"/>
          <w:b/>
          <w:sz w:val="24"/>
          <w:szCs w:val="24"/>
        </w:rPr>
        <w:t>五、 价款的支付方式、时间及条件：</w:t>
      </w:r>
    </w:p>
    <w:p w:rsidR="00237819" w:rsidRPr="00237819" w:rsidRDefault="00237819" w:rsidP="00BA6EFD">
      <w:pPr>
        <w:widowControl/>
        <w:spacing w:line="500" w:lineRule="exact"/>
        <w:ind w:firstLineChars="200" w:firstLine="480"/>
        <w:rPr>
          <w:rFonts w:ascii="宋体" w:hAnsi="宋体"/>
          <w:sz w:val="24"/>
          <w:szCs w:val="24"/>
        </w:rPr>
      </w:pPr>
      <w:r w:rsidRPr="00237819">
        <w:rPr>
          <w:rFonts w:ascii="宋体" w:hAnsi="宋体" w:hint="eastAsia"/>
          <w:sz w:val="24"/>
          <w:szCs w:val="24"/>
        </w:rPr>
        <w:t>经发包人、设计人双方确认，如果发包人委托设计人负责方案设计阶段工程设计服务，具体支付节点如下：</w:t>
      </w:r>
    </w:p>
    <w:p w:rsidR="00237819" w:rsidRPr="00237819" w:rsidRDefault="00237819" w:rsidP="00237819">
      <w:pPr>
        <w:widowControl/>
        <w:spacing w:line="500" w:lineRule="exact"/>
        <w:rPr>
          <w:rFonts w:ascii="宋体" w:hAnsi="宋体"/>
          <w:sz w:val="24"/>
          <w:szCs w:val="24"/>
        </w:rPr>
      </w:pPr>
      <w:r w:rsidRPr="00237819">
        <w:rPr>
          <w:rFonts w:ascii="宋体" w:hAnsi="宋体" w:hint="eastAsia"/>
          <w:sz w:val="24"/>
          <w:szCs w:val="24"/>
        </w:rPr>
        <w:t>1.</w:t>
      </w:r>
      <w:r>
        <w:rPr>
          <w:rFonts w:ascii="宋体" w:hAnsi="宋体" w:hint="eastAsia"/>
          <w:sz w:val="24"/>
          <w:szCs w:val="24"/>
        </w:rPr>
        <w:t>正式签订合同后</w:t>
      </w:r>
      <w:r w:rsidRPr="00237819">
        <w:rPr>
          <w:rFonts w:ascii="宋体" w:hAnsi="宋体" w:hint="eastAsia"/>
          <w:sz w:val="24"/>
          <w:szCs w:val="24"/>
        </w:rPr>
        <w:t>15</w:t>
      </w:r>
      <w:r>
        <w:rPr>
          <w:rFonts w:ascii="宋体" w:hAnsi="宋体" w:hint="eastAsia"/>
          <w:sz w:val="24"/>
          <w:szCs w:val="24"/>
        </w:rPr>
        <w:t>个工作日</w:t>
      </w:r>
      <w:r w:rsidRPr="00237819">
        <w:rPr>
          <w:rFonts w:ascii="宋体" w:hAnsi="宋体" w:hint="eastAsia"/>
          <w:sz w:val="24"/>
          <w:szCs w:val="24"/>
        </w:rPr>
        <w:t>内，发包人向设计人支付</w:t>
      </w:r>
      <w:r>
        <w:rPr>
          <w:rFonts w:ascii="宋体" w:hAnsi="宋体" w:hint="eastAsia"/>
          <w:sz w:val="24"/>
          <w:szCs w:val="24"/>
        </w:rPr>
        <w:t>成交合同价款</w:t>
      </w:r>
      <w:r w:rsidRPr="00237819">
        <w:rPr>
          <w:rFonts w:ascii="宋体" w:hAnsi="宋体" w:hint="eastAsia"/>
          <w:sz w:val="24"/>
          <w:szCs w:val="24"/>
        </w:rPr>
        <w:t>总额的</w:t>
      </w:r>
      <w:r>
        <w:rPr>
          <w:rFonts w:ascii="宋体" w:hAnsi="宋体" w:hint="eastAsia"/>
          <w:sz w:val="24"/>
          <w:szCs w:val="24"/>
        </w:rPr>
        <w:t>3</w:t>
      </w:r>
      <w:r w:rsidRPr="00237819">
        <w:rPr>
          <w:rFonts w:ascii="宋体" w:hAnsi="宋体" w:hint="eastAsia"/>
          <w:sz w:val="24"/>
          <w:szCs w:val="24"/>
        </w:rPr>
        <w:t>0%。2.设计人向发包人提交施工图设计文件且施工图通过相关部门或单位审核合格</w:t>
      </w:r>
      <w:r w:rsidRPr="00237819">
        <w:rPr>
          <w:rFonts w:ascii="宋体" w:hAnsi="宋体" w:hint="eastAsia"/>
          <w:sz w:val="24"/>
          <w:szCs w:val="24"/>
        </w:rPr>
        <w:lastRenderedPageBreak/>
        <w:t>后，发包人向设计人支付设计费用总额的40%。（如施工图分批图审，则根据通过图</w:t>
      </w:r>
      <w:proofErr w:type="gramStart"/>
      <w:r w:rsidRPr="00237819">
        <w:rPr>
          <w:rFonts w:ascii="宋体" w:hAnsi="宋体" w:hint="eastAsia"/>
          <w:sz w:val="24"/>
          <w:szCs w:val="24"/>
        </w:rPr>
        <w:t>审部分</w:t>
      </w:r>
      <w:proofErr w:type="gramEnd"/>
      <w:r w:rsidRPr="00237819">
        <w:rPr>
          <w:rFonts w:ascii="宋体" w:hAnsi="宋体" w:hint="eastAsia"/>
          <w:sz w:val="24"/>
          <w:szCs w:val="24"/>
        </w:rPr>
        <w:t>工程费的占比分批支付本阶段的设计费用）。</w:t>
      </w:r>
    </w:p>
    <w:p w:rsidR="00F20E64" w:rsidRDefault="00F20E64" w:rsidP="00237819">
      <w:pPr>
        <w:widowControl/>
        <w:spacing w:line="500" w:lineRule="exact"/>
        <w:rPr>
          <w:rFonts w:ascii="宋体" w:hAnsi="宋体"/>
          <w:sz w:val="24"/>
          <w:szCs w:val="24"/>
        </w:rPr>
      </w:pPr>
      <w:r>
        <w:rPr>
          <w:rFonts w:ascii="宋体" w:hAnsi="宋体" w:hint="eastAsia"/>
          <w:sz w:val="24"/>
          <w:szCs w:val="24"/>
        </w:rPr>
        <w:t>3</w:t>
      </w:r>
      <w:r w:rsidR="00237819" w:rsidRPr="00237819">
        <w:rPr>
          <w:rFonts w:ascii="宋体" w:hAnsi="宋体" w:hint="eastAsia"/>
          <w:sz w:val="24"/>
          <w:szCs w:val="24"/>
        </w:rPr>
        <w:t>.工程竣工验收合格后，发包人向设计人支付</w:t>
      </w:r>
      <w:r>
        <w:rPr>
          <w:rFonts w:ascii="宋体" w:hAnsi="宋体" w:hint="eastAsia"/>
          <w:sz w:val="24"/>
          <w:szCs w:val="24"/>
        </w:rPr>
        <w:t>全部剩余成交合同价款。</w:t>
      </w:r>
    </w:p>
    <w:p w:rsidR="00477CDC" w:rsidRPr="00237819" w:rsidRDefault="00F20E64" w:rsidP="00237819">
      <w:pPr>
        <w:widowControl/>
        <w:spacing w:line="500" w:lineRule="exact"/>
        <w:rPr>
          <w:rFonts w:ascii="宋体" w:hAnsi="宋体"/>
          <w:sz w:val="24"/>
          <w:szCs w:val="24"/>
        </w:rPr>
      </w:pPr>
      <w:r>
        <w:rPr>
          <w:rFonts w:ascii="宋体" w:hAnsi="宋体" w:hint="eastAsia"/>
          <w:sz w:val="24"/>
          <w:szCs w:val="24"/>
        </w:rPr>
        <w:t>4.</w:t>
      </w:r>
      <w:r w:rsidR="00237819" w:rsidRPr="00237819">
        <w:rPr>
          <w:rFonts w:ascii="宋体" w:hAnsi="宋体" w:hint="eastAsia"/>
          <w:sz w:val="24"/>
          <w:szCs w:val="24"/>
        </w:rPr>
        <w:t>每次付款前，设计人须提供等额税款的发票，否则发包人有权拒绝付款。</w:t>
      </w:r>
    </w:p>
    <w:p w:rsidR="00B52BDF" w:rsidRDefault="00B52BDF" w:rsidP="002E3897">
      <w:pPr>
        <w:widowControl/>
        <w:spacing w:line="500" w:lineRule="exact"/>
        <w:rPr>
          <w:rFonts w:ascii="宋体" w:hAnsi="宋体"/>
          <w:b/>
          <w:sz w:val="24"/>
          <w:szCs w:val="24"/>
        </w:rPr>
      </w:pPr>
    </w:p>
    <w:p w:rsidR="002E3897" w:rsidRDefault="002E3897" w:rsidP="002E3897">
      <w:pPr>
        <w:widowControl/>
        <w:spacing w:line="500" w:lineRule="exact"/>
        <w:rPr>
          <w:rFonts w:ascii="宋体" w:hAnsi="宋体"/>
          <w:b/>
          <w:sz w:val="24"/>
          <w:szCs w:val="24"/>
        </w:rPr>
      </w:pPr>
      <w:r w:rsidRPr="000700A6">
        <w:rPr>
          <w:rFonts w:ascii="宋体" w:hAnsi="宋体" w:hint="eastAsia"/>
          <w:b/>
          <w:sz w:val="24"/>
          <w:szCs w:val="24"/>
        </w:rPr>
        <w:t>六、报价一览表</w:t>
      </w:r>
    </w:p>
    <w:p w:rsidR="00FD1DEF" w:rsidRDefault="00FD1DEF" w:rsidP="002E3897">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9"/>
        <w:gridCol w:w="7376"/>
      </w:tblGrid>
      <w:tr w:rsidR="00FD1DEF" w:rsidTr="00530E3C">
        <w:trPr>
          <w:jc w:val="center"/>
        </w:trPr>
        <w:tc>
          <w:tcPr>
            <w:tcW w:w="1939" w:type="dxa"/>
            <w:gridSpan w:val="2"/>
          </w:tcPr>
          <w:p w:rsidR="00FD1DEF" w:rsidRDefault="00FD1DEF" w:rsidP="00530E3C">
            <w:pPr>
              <w:snapToGrid w:val="0"/>
              <w:spacing w:before="120" w:after="120"/>
              <w:jc w:val="center"/>
              <w:rPr>
                <w:rFonts w:ascii="宋体" w:hAnsi="宋体"/>
                <w:b/>
                <w:sz w:val="24"/>
                <w:szCs w:val="24"/>
              </w:rPr>
            </w:pPr>
            <w:r>
              <w:rPr>
                <w:rFonts w:ascii="宋体" w:hAnsi="宋体" w:hint="eastAsia"/>
                <w:b/>
                <w:sz w:val="24"/>
                <w:szCs w:val="24"/>
              </w:rPr>
              <w:t>项目名称</w:t>
            </w:r>
          </w:p>
        </w:tc>
        <w:tc>
          <w:tcPr>
            <w:tcW w:w="7376" w:type="dxa"/>
          </w:tcPr>
          <w:p w:rsidR="00FD1DEF" w:rsidRDefault="00FD1DEF" w:rsidP="00530E3C">
            <w:pPr>
              <w:snapToGrid w:val="0"/>
              <w:spacing w:before="120" w:after="120"/>
              <w:ind w:firstLineChars="500" w:firstLine="1205"/>
              <w:jc w:val="left"/>
              <w:rPr>
                <w:rFonts w:ascii="宋体" w:hAnsi="宋体"/>
                <w:b/>
                <w:sz w:val="24"/>
                <w:szCs w:val="24"/>
              </w:rPr>
            </w:pPr>
            <w:r w:rsidRPr="000C4253">
              <w:rPr>
                <w:rFonts w:ascii="宋体" w:hAnsi="宋体" w:hint="eastAsia"/>
                <w:b/>
                <w:sz w:val="24"/>
                <w:szCs w:val="24"/>
              </w:rPr>
              <w:t>南京医科大学附属口腔医院</w:t>
            </w:r>
            <w:r>
              <w:rPr>
                <w:rFonts w:ascii="宋体" w:hAnsi="宋体" w:hint="eastAsia"/>
                <w:b/>
                <w:sz w:val="24"/>
                <w:szCs w:val="24"/>
              </w:rPr>
              <w:t xml:space="preserve">               </w:t>
            </w:r>
            <w:r w:rsidRPr="000C4253">
              <w:rPr>
                <w:rFonts w:ascii="宋体" w:hAnsi="宋体" w:hint="eastAsia"/>
                <w:b/>
                <w:sz w:val="24"/>
                <w:szCs w:val="24"/>
              </w:rPr>
              <w:t>项目</w:t>
            </w:r>
            <w:r>
              <w:rPr>
                <w:rFonts w:ascii="宋体" w:hAnsi="宋体" w:hint="eastAsia"/>
                <w:b/>
                <w:sz w:val="24"/>
                <w:szCs w:val="24"/>
              </w:rPr>
              <w:t xml:space="preserve">             </w:t>
            </w:r>
          </w:p>
        </w:tc>
      </w:tr>
      <w:tr w:rsidR="00836E67" w:rsidTr="00850F28">
        <w:trPr>
          <w:jc w:val="center"/>
        </w:trPr>
        <w:tc>
          <w:tcPr>
            <w:tcW w:w="1920" w:type="dxa"/>
          </w:tcPr>
          <w:p w:rsidR="00836E67" w:rsidRPr="000C4253" w:rsidRDefault="00836E67" w:rsidP="00530E3C">
            <w:pPr>
              <w:widowControl/>
              <w:topLinePunct/>
              <w:snapToGrid w:val="0"/>
              <w:spacing w:before="4" w:line="360" w:lineRule="auto"/>
              <w:ind w:firstLineChars="100" w:firstLine="241"/>
              <w:rPr>
                <w:rFonts w:ascii="宋体" w:hAnsi="宋体"/>
                <w:b/>
                <w:sz w:val="24"/>
                <w:szCs w:val="24"/>
              </w:rPr>
            </w:pPr>
          </w:p>
          <w:p w:rsidR="00836E67" w:rsidRDefault="00836E67" w:rsidP="00836E67">
            <w:pPr>
              <w:snapToGrid w:val="0"/>
              <w:spacing w:before="120" w:after="120"/>
              <w:jc w:val="center"/>
              <w:rPr>
                <w:rFonts w:ascii="宋体" w:hAnsi="宋体"/>
                <w:color w:val="000000"/>
                <w:szCs w:val="21"/>
              </w:rPr>
            </w:pPr>
            <w:r w:rsidRPr="000C4253">
              <w:rPr>
                <w:rFonts w:ascii="宋体" w:hAnsi="宋体" w:hint="eastAsia"/>
                <w:b/>
                <w:sz w:val="24"/>
                <w:szCs w:val="24"/>
              </w:rPr>
              <w:t>合计金额</w:t>
            </w:r>
          </w:p>
        </w:tc>
        <w:tc>
          <w:tcPr>
            <w:tcW w:w="7395" w:type="dxa"/>
            <w:gridSpan w:val="2"/>
            <w:vAlign w:val="center"/>
          </w:tcPr>
          <w:p w:rsidR="00836E67" w:rsidRDefault="00836E67" w:rsidP="00530E3C">
            <w:pPr>
              <w:widowControl/>
              <w:topLinePunct/>
              <w:snapToGrid w:val="0"/>
              <w:spacing w:before="4" w:line="360" w:lineRule="auto"/>
              <w:rPr>
                <w:rFonts w:ascii="宋体" w:hAnsi="宋体"/>
                <w:b/>
                <w:sz w:val="24"/>
                <w:szCs w:val="24"/>
              </w:rPr>
            </w:pPr>
          </w:p>
          <w:p w:rsidR="00836E67" w:rsidRPr="000C4253" w:rsidRDefault="00836E67" w:rsidP="00530E3C">
            <w:pPr>
              <w:widowControl/>
              <w:topLinePunct/>
              <w:snapToGrid w:val="0"/>
              <w:spacing w:before="4" w:line="360" w:lineRule="auto"/>
              <w:rPr>
                <w:rFonts w:ascii="宋体" w:hAnsi="宋体"/>
                <w:b/>
                <w:sz w:val="24"/>
                <w:szCs w:val="24"/>
              </w:rPr>
            </w:pPr>
            <w:r w:rsidRPr="000C4253">
              <w:rPr>
                <w:rFonts w:ascii="宋体" w:hAnsi="宋体" w:hint="eastAsia"/>
                <w:b/>
                <w:sz w:val="24"/>
                <w:szCs w:val="24"/>
              </w:rPr>
              <w:t xml:space="preserve">人民币（大写）              </w:t>
            </w:r>
            <w:r>
              <w:rPr>
                <w:rFonts w:ascii="宋体" w:hAnsi="宋体" w:hint="eastAsia"/>
                <w:b/>
                <w:sz w:val="24"/>
                <w:szCs w:val="24"/>
              </w:rPr>
              <w:t>元</w:t>
            </w:r>
          </w:p>
          <w:p w:rsidR="00836E67" w:rsidRDefault="00836E67" w:rsidP="00530E3C">
            <w:pPr>
              <w:snapToGrid w:val="0"/>
              <w:spacing w:before="120" w:after="120"/>
              <w:rPr>
                <w:rFonts w:ascii="宋体" w:hAnsi="宋体"/>
                <w:color w:val="000000"/>
                <w:szCs w:val="21"/>
              </w:rPr>
            </w:pPr>
            <w:r w:rsidRPr="000C4253">
              <w:rPr>
                <w:rFonts w:ascii="宋体" w:hAnsi="宋体" w:hint="eastAsia"/>
                <w:b/>
                <w:sz w:val="24"/>
                <w:szCs w:val="24"/>
              </w:rPr>
              <w:t>（</w:t>
            </w:r>
            <w:r w:rsidRPr="000C4253">
              <w:rPr>
                <w:rFonts w:ascii="宋体" w:hAnsi="宋体"/>
                <w:b/>
                <w:sz w:val="24"/>
                <w:szCs w:val="24"/>
              </w:rPr>
              <w:t>¥</w:t>
            </w:r>
            <w:r w:rsidRPr="000C4253">
              <w:rPr>
                <w:rFonts w:ascii="宋体" w:hAnsi="宋体" w:hint="eastAsia"/>
                <w:b/>
                <w:sz w:val="24"/>
                <w:szCs w:val="24"/>
              </w:rPr>
              <w:t xml:space="preserve">            </w:t>
            </w:r>
            <w:r>
              <w:rPr>
                <w:rFonts w:ascii="宋体" w:hAnsi="宋体" w:hint="eastAsia"/>
                <w:b/>
                <w:sz w:val="24"/>
                <w:szCs w:val="24"/>
              </w:rPr>
              <w:t>元</w:t>
            </w:r>
            <w:r w:rsidRPr="000C4253">
              <w:rPr>
                <w:rFonts w:ascii="宋体" w:hAnsi="宋体" w:hint="eastAsia"/>
                <w:b/>
                <w:sz w:val="24"/>
                <w:szCs w:val="24"/>
              </w:rPr>
              <w:t>）</w:t>
            </w:r>
          </w:p>
        </w:tc>
      </w:tr>
    </w:tbl>
    <w:p w:rsidR="00045B7C" w:rsidRPr="009559B9" w:rsidRDefault="00045B7C" w:rsidP="00045B7C">
      <w:pPr>
        <w:widowControl/>
        <w:jc w:val="left"/>
        <w:rPr>
          <w:rFonts w:ascii="宋体" w:hAnsi="宋体"/>
          <w:b/>
          <w:bCs/>
          <w:sz w:val="28"/>
          <w:szCs w:val="28"/>
        </w:rPr>
      </w:pPr>
      <w:r w:rsidRPr="009559B9">
        <w:rPr>
          <w:rFonts w:ascii="宋体" w:hAnsi="宋体"/>
          <w:b/>
          <w:bCs/>
          <w:sz w:val="28"/>
          <w:szCs w:val="28"/>
        </w:rPr>
        <w:t>注：</w:t>
      </w:r>
      <w:r w:rsidRPr="009559B9">
        <w:rPr>
          <w:rFonts w:ascii="宋体" w:hAnsi="宋体" w:hint="eastAsia"/>
          <w:b/>
          <w:bCs/>
          <w:sz w:val="28"/>
          <w:szCs w:val="28"/>
        </w:rPr>
        <w:t>请响应人认真测算，项目实施过程中所需的采购文件中未列出的相关辅助材料和配送、安装、服务等其他一切费用应由供应商在报价时一并考虑。项目实施过程中不再单独结算。</w:t>
      </w:r>
    </w:p>
    <w:p w:rsidR="00736E60" w:rsidRPr="009559B9" w:rsidRDefault="00736E60">
      <w:pPr>
        <w:widowControl/>
        <w:jc w:val="left"/>
        <w:rPr>
          <w:rFonts w:ascii="宋体" w:hAnsi="宋体"/>
          <w:b/>
          <w:bCs/>
          <w:sz w:val="28"/>
          <w:szCs w:val="28"/>
        </w:rPr>
      </w:pPr>
    </w:p>
    <w:p w:rsidR="006B7772" w:rsidRPr="009559B9" w:rsidRDefault="006B7772" w:rsidP="006B7772">
      <w:pPr>
        <w:widowControl/>
        <w:topLinePunct/>
        <w:snapToGrid w:val="0"/>
        <w:spacing w:before="4" w:line="360" w:lineRule="auto"/>
        <w:ind w:firstLineChars="1590" w:firstLine="4469"/>
        <w:rPr>
          <w:rFonts w:ascii="宋体" w:hAnsi="宋体"/>
          <w:b/>
          <w:bCs/>
          <w:sz w:val="28"/>
          <w:szCs w:val="28"/>
          <w:u w:val="single"/>
        </w:rPr>
      </w:pPr>
      <w:r w:rsidRPr="009559B9">
        <w:rPr>
          <w:rFonts w:ascii="宋体" w:hAnsi="宋体" w:hint="eastAsia"/>
          <w:b/>
          <w:bCs/>
          <w:sz w:val="28"/>
          <w:szCs w:val="28"/>
        </w:rPr>
        <w:t>单位名称（公章）：</w:t>
      </w:r>
    </w:p>
    <w:p w:rsidR="006B7772" w:rsidRPr="009559B9" w:rsidRDefault="006B7772" w:rsidP="006B7772">
      <w:pPr>
        <w:widowControl/>
        <w:topLinePunct/>
        <w:snapToGrid w:val="0"/>
        <w:spacing w:before="4" w:line="360" w:lineRule="auto"/>
        <w:ind w:firstLineChars="1040" w:firstLine="2923"/>
        <w:rPr>
          <w:rFonts w:ascii="宋体" w:hAnsi="宋体"/>
          <w:b/>
          <w:bCs/>
          <w:sz w:val="28"/>
          <w:szCs w:val="28"/>
        </w:rPr>
      </w:pPr>
      <w:r w:rsidRPr="009559B9">
        <w:rPr>
          <w:rFonts w:ascii="宋体" w:hAnsi="宋体" w:hint="eastAsia"/>
          <w:b/>
          <w:bCs/>
          <w:sz w:val="28"/>
          <w:szCs w:val="28"/>
        </w:rPr>
        <w:t>法定代表人（授权代表）签名：</w:t>
      </w:r>
    </w:p>
    <w:p w:rsidR="006B7772" w:rsidRPr="009559B9" w:rsidRDefault="006B7772" w:rsidP="006B7772">
      <w:pPr>
        <w:spacing w:line="460" w:lineRule="exact"/>
        <w:ind w:firstLine="492"/>
        <w:rPr>
          <w:rFonts w:ascii="宋体" w:hAnsi="宋体"/>
          <w:bCs/>
          <w:sz w:val="24"/>
          <w:szCs w:val="21"/>
        </w:rPr>
      </w:pPr>
      <w:r w:rsidRPr="009559B9">
        <w:rPr>
          <w:rFonts w:ascii="宋体" w:hAnsi="宋体" w:hint="eastAsia"/>
          <w:bCs/>
          <w:sz w:val="24"/>
          <w:szCs w:val="21"/>
        </w:rPr>
        <w:t xml:space="preserve">                                 </w:t>
      </w:r>
      <w:r w:rsidRPr="009559B9">
        <w:rPr>
          <w:rFonts w:ascii="宋体" w:hAnsi="宋体" w:hint="eastAsia"/>
          <w:b/>
          <w:bCs/>
          <w:sz w:val="28"/>
          <w:szCs w:val="28"/>
        </w:rPr>
        <w:t xml:space="preserve">联系电话（手机）：      </w:t>
      </w:r>
    </w:p>
    <w:p w:rsidR="006B7772" w:rsidRPr="009559B9" w:rsidRDefault="006B7772" w:rsidP="006B7772">
      <w:pPr>
        <w:rPr>
          <w:b/>
          <w:sz w:val="28"/>
          <w:szCs w:val="28"/>
        </w:rPr>
      </w:pPr>
      <w:r w:rsidRPr="009559B9">
        <w:rPr>
          <w:rFonts w:hint="eastAsia"/>
          <w:sz w:val="28"/>
          <w:szCs w:val="28"/>
        </w:rPr>
        <w:t xml:space="preserve">                                           </w:t>
      </w:r>
      <w:r w:rsidRPr="009559B9">
        <w:rPr>
          <w:rFonts w:hint="eastAsia"/>
          <w:b/>
          <w:sz w:val="28"/>
          <w:szCs w:val="28"/>
        </w:rPr>
        <w:t>年</w:t>
      </w:r>
      <w:r w:rsidRPr="009559B9">
        <w:rPr>
          <w:rFonts w:hint="eastAsia"/>
          <w:b/>
          <w:sz w:val="28"/>
          <w:szCs w:val="28"/>
        </w:rPr>
        <w:t xml:space="preserve">     </w:t>
      </w:r>
      <w:r w:rsidRPr="009559B9">
        <w:rPr>
          <w:rFonts w:hint="eastAsia"/>
          <w:b/>
          <w:sz w:val="28"/>
          <w:szCs w:val="28"/>
        </w:rPr>
        <w:t>月</w:t>
      </w:r>
      <w:r w:rsidRPr="009559B9">
        <w:rPr>
          <w:rFonts w:hint="eastAsia"/>
          <w:b/>
          <w:sz w:val="28"/>
          <w:szCs w:val="28"/>
        </w:rPr>
        <w:t xml:space="preserve">    </w:t>
      </w:r>
      <w:r w:rsidRPr="009559B9">
        <w:rPr>
          <w:rFonts w:hint="eastAsia"/>
          <w:b/>
          <w:sz w:val="28"/>
          <w:szCs w:val="28"/>
        </w:rPr>
        <w:t>日</w:t>
      </w:r>
    </w:p>
    <w:p w:rsidR="006B7772" w:rsidRPr="009559B9" w:rsidRDefault="006B7772">
      <w:pPr>
        <w:widowControl/>
        <w:jc w:val="left"/>
        <w:rPr>
          <w:rFonts w:ascii="宋体" w:hAnsi="宋体"/>
          <w:sz w:val="24"/>
          <w:szCs w:val="24"/>
        </w:rPr>
      </w:pPr>
    </w:p>
    <w:p w:rsidR="00396CE7" w:rsidRPr="000C4253" w:rsidRDefault="00396CE7" w:rsidP="00396CE7">
      <w:pPr>
        <w:widowControl/>
        <w:spacing w:line="360" w:lineRule="auto"/>
        <w:rPr>
          <w:rFonts w:ascii="宋体" w:hAnsi="宋体"/>
          <w:b/>
          <w:sz w:val="24"/>
          <w:szCs w:val="24"/>
        </w:rPr>
      </w:pPr>
      <w:r>
        <w:rPr>
          <w:rFonts w:ascii="宋体" w:hAnsi="宋体" w:hint="eastAsia"/>
          <w:b/>
          <w:sz w:val="24"/>
          <w:szCs w:val="24"/>
        </w:rPr>
        <w:t>七</w:t>
      </w:r>
      <w:r w:rsidRPr="000C4253">
        <w:rPr>
          <w:rFonts w:ascii="宋体" w:hAnsi="宋体" w:hint="eastAsia"/>
          <w:b/>
          <w:sz w:val="24"/>
          <w:szCs w:val="24"/>
        </w:rPr>
        <w:t>、项目调研会议安排：</w:t>
      </w:r>
    </w:p>
    <w:p w:rsidR="00396CE7" w:rsidRPr="00CC0738" w:rsidRDefault="00396CE7" w:rsidP="00396CE7">
      <w:pPr>
        <w:widowControl/>
        <w:spacing w:line="360" w:lineRule="auto"/>
        <w:rPr>
          <w:rFonts w:ascii="宋体" w:hAnsi="宋体"/>
          <w:sz w:val="24"/>
          <w:szCs w:val="24"/>
        </w:rPr>
      </w:pPr>
      <w:r w:rsidRPr="00CC0738">
        <w:rPr>
          <w:rFonts w:ascii="宋体" w:hAnsi="宋体" w:hint="eastAsia"/>
          <w:sz w:val="24"/>
          <w:szCs w:val="24"/>
        </w:rPr>
        <w:t>时间：2024年</w:t>
      </w:r>
      <w:r w:rsidR="00CC0738" w:rsidRPr="00CC0738">
        <w:rPr>
          <w:rFonts w:ascii="宋体" w:hAnsi="宋体" w:hint="eastAsia"/>
          <w:sz w:val="24"/>
          <w:szCs w:val="24"/>
        </w:rPr>
        <w:t>9</w:t>
      </w:r>
      <w:r w:rsidRPr="00CC0738">
        <w:rPr>
          <w:rFonts w:ascii="宋体" w:hAnsi="宋体" w:hint="eastAsia"/>
          <w:sz w:val="24"/>
          <w:szCs w:val="24"/>
        </w:rPr>
        <w:t>月</w:t>
      </w:r>
      <w:r w:rsidR="00CC0738" w:rsidRPr="00CC0738">
        <w:rPr>
          <w:rFonts w:ascii="宋体" w:hAnsi="宋体" w:hint="eastAsia"/>
          <w:sz w:val="24"/>
          <w:szCs w:val="24"/>
        </w:rPr>
        <w:t>19</w:t>
      </w:r>
      <w:r w:rsidRPr="00CC0738">
        <w:rPr>
          <w:rFonts w:ascii="宋体" w:hAnsi="宋体" w:hint="eastAsia"/>
          <w:sz w:val="24"/>
          <w:szCs w:val="24"/>
        </w:rPr>
        <w:t>日(星期</w:t>
      </w:r>
      <w:r w:rsidR="00CC0738" w:rsidRPr="00CC0738">
        <w:rPr>
          <w:rFonts w:ascii="宋体" w:hAnsi="宋体" w:hint="eastAsia"/>
          <w:sz w:val="24"/>
          <w:szCs w:val="24"/>
        </w:rPr>
        <w:t>四</w:t>
      </w:r>
      <w:r w:rsidRPr="00CC0738">
        <w:rPr>
          <w:rFonts w:ascii="宋体" w:hAnsi="宋体" w:hint="eastAsia"/>
          <w:sz w:val="24"/>
          <w:szCs w:val="24"/>
        </w:rPr>
        <w:t>)上午8:30</w:t>
      </w:r>
    </w:p>
    <w:p w:rsidR="00396CE7" w:rsidRPr="00CC0738" w:rsidRDefault="00396CE7" w:rsidP="00396CE7">
      <w:pPr>
        <w:widowControl/>
        <w:spacing w:line="360" w:lineRule="auto"/>
        <w:rPr>
          <w:rFonts w:ascii="宋体" w:hAnsi="宋体"/>
          <w:sz w:val="24"/>
          <w:szCs w:val="24"/>
        </w:rPr>
      </w:pPr>
      <w:r w:rsidRPr="00CC0738">
        <w:rPr>
          <w:rFonts w:ascii="宋体" w:hAnsi="宋体" w:hint="eastAsia"/>
          <w:sz w:val="24"/>
          <w:szCs w:val="24"/>
        </w:rPr>
        <w:t>地  点：江苏省口腔医院新综合楼十三楼1301会议室</w:t>
      </w:r>
    </w:p>
    <w:p w:rsidR="00396CE7" w:rsidRPr="00CC0738" w:rsidRDefault="00FF6E9F" w:rsidP="00396CE7">
      <w:pPr>
        <w:widowControl/>
        <w:spacing w:line="360" w:lineRule="auto"/>
        <w:rPr>
          <w:rFonts w:ascii="宋体" w:hAnsi="宋体"/>
          <w:sz w:val="24"/>
          <w:szCs w:val="24"/>
        </w:rPr>
      </w:pPr>
      <w:r w:rsidRPr="00CC0738">
        <w:rPr>
          <w:rFonts w:ascii="宋体" w:hAnsi="宋体" w:hint="eastAsia"/>
          <w:sz w:val="24"/>
          <w:szCs w:val="24"/>
        </w:rPr>
        <w:t>后勤保障部</w:t>
      </w:r>
      <w:r w:rsidR="00396CE7" w:rsidRPr="00CC0738">
        <w:rPr>
          <w:rFonts w:ascii="宋体" w:hAnsi="宋体" w:hint="eastAsia"/>
          <w:sz w:val="24"/>
          <w:szCs w:val="24"/>
        </w:rPr>
        <w:t>：</w:t>
      </w:r>
      <w:r w:rsidRPr="00CC0738">
        <w:rPr>
          <w:rFonts w:ascii="宋体" w:hAnsi="宋体" w:hint="eastAsia"/>
          <w:sz w:val="24"/>
          <w:szCs w:val="24"/>
        </w:rPr>
        <w:t>王主任</w:t>
      </w:r>
      <w:r w:rsidR="00396CE7" w:rsidRPr="00CC0738">
        <w:rPr>
          <w:rFonts w:ascii="宋体" w:hAnsi="宋体" w:hint="eastAsia"/>
          <w:sz w:val="24"/>
          <w:szCs w:val="24"/>
        </w:rPr>
        <w:t xml:space="preserve">             联系方式：</w:t>
      </w:r>
      <w:r w:rsidRPr="00CC0738">
        <w:rPr>
          <w:rFonts w:ascii="宋体" w:hAnsi="宋体" w:hint="eastAsia"/>
          <w:sz w:val="24"/>
          <w:szCs w:val="24"/>
        </w:rPr>
        <w:t>69593197</w:t>
      </w:r>
      <w:r w:rsidR="00396CE7" w:rsidRPr="00CC0738">
        <w:rPr>
          <w:rFonts w:ascii="宋体" w:hAnsi="宋体" w:hint="eastAsia"/>
          <w:sz w:val="24"/>
          <w:szCs w:val="24"/>
        </w:rPr>
        <w:t xml:space="preserve"> </w:t>
      </w:r>
    </w:p>
    <w:p w:rsidR="00396CE7" w:rsidRPr="000C4253" w:rsidRDefault="00396CE7" w:rsidP="00396CE7">
      <w:pPr>
        <w:widowControl/>
        <w:spacing w:line="360" w:lineRule="auto"/>
        <w:rPr>
          <w:rFonts w:ascii="宋体" w:hAnsi="宋体"/>
          <w:sz w:val="24"/>
          <w:szCs w:val="24"/>
        </w:rPr>
      </w:pPr>
      <w:r w:rsidRPr="00CC0738">
        <w:rPr>
          <w:rFonts w:ascii="宋体" w:hAnsi="宋体" w:hint="eastAsia"/>
          <w:sz w:val="24"/>
          <w:szCs w:val="24"/>
        </w:rPr>
        <w:t>采购中心：李老师               联系方式：69593206</w:t>
      </w:r>
    </w:p>
    <w:p w:rsidR="00396CE7" w:rsidRDefault="00396CE7" w:rsidP="00B2013E">
      <w:pPr>
        <w:spacing w:line="360" w:lineRule="auto"/>
        <w:rPr>
          <w:b/>
          <w:sz w:val="24"/>
          <w:szCs w:val="24"/>
        </w:rPr>
      </w:pPr>
    </w:p>
    <w:p w:rsidR="00B2013E" w:rsidRPr="009559B9" w:rsidRDefault="00B2013E" w:rsidP="00B2013E">
      <w:pPr>
        <w:spacing w:line="360" w:lineRule="auto"/>
        <w:rPr>
          <w:b/>
          <w:sz w:val="24"/>
          <w:szCs w:val="24"/>
        </w:rPr>
      </w:pPr>
      <w:r w:rsidRPr="009559B9">
        <w:rPr>
          <w:rFonts w:hint="eastAsia"/>
          <w:b/>
          <w:sz w:val="24"/>
          <w:szCs w:val="24"/>
        </w:rPr>
        <w:t>注：</w:t>
      </w:r>
      <w:r w:rsidRPr="009559B9">
        <w:rPr>
          <w:b/>
          <w:sz w:val="24"/>
          <w:szCs w:val="24"/>
        </w:rPr>
        <w:t xml:space="preserve"> 1. </w:t>
      </w:r>
      <w:r w:rsidRPr="009559B9">
        <w:rPr>
          <w:b/>
          <w:sz w:val="24"/>
          <w:szCs w:val="24"/>
        </w:rPr>
        <w:t>提供虚假文件一经查实将终止其</w:t>
      </w:r>
      <w:r w:rsidRPr="009559B9">
        <w:rPr>
          <w:rFonts w:hint="eastAsia"/>
          <w:b/>
          <w:sz w:val="24"/>
          <w:szCs w:val="24"/>
        </w:rPr>
        <w:t>参与</w:t>
      </w:r>
      <w:r w:rsidRPr="009559B9">
        <w:rPr>
          <w:b/>
          <w:sz w:val="24"/>
          <w:szCs w:val="24"/>
        </w:rPr>
        <w:t>资格</w:t>
      </w:r>
      <w:r w:rsidRPr="009559B9">
        <w:rPr>
          <w:rFonts w:hint="eastAsia"/>
          <w:b/>
          <w:sz w:val="24"/>
          <w:szCs w:val="24"/>
        </w:rPr>
        <w:t>。</w:t>
      </w:r>
    </w:p>
    <w:p w:rsidR="00B2013E" w:rsidRPr="009559B9" w:rsidRDefault="00B2013E" w:rsidP="00B2013E">
      <w:pPr>
        <w:spacing w:line="360" w:lineRule="auto"/>
        <w:rPr>
          <w:b/>
          <w:sz w:val="24"/>
          <w:szCs w:val="24"/>
        </w:rPr>
      </w:pPr>
      <w:r w:rsidRPr="009559B9">
        <w:rPr>
          <w:b/>
          <w:sz w:val="24"/>
          <w:szCs w:val="24"/>
        </w:rPr>
        <w:lastRenderedPageBreak/>
        <w:t xml:space="preserve">     2. </w:t>
      </w:r>
      <w:r w:rsidRPr="009559B9">
        <w:rPr>
          <w:b/>
          <w:sz w:val="24"/>
          <w:szCs w:val="24"/>
        </w:rPr>
        <w:t>资料一式</w:t>
      </w:r>
      <w:r w:rsidRPr="009559B9">
        <w:rPr>
          <w:rFonts w:hint="eastAsia"/>
          <w:b/>
          <w:sz w:val="24"/>
          <w:szCs w:val="24"/>
        </w:rPr>
        <w:t>四</w:t>
      </w:r>
      <w:r w:rsidRPr="009559B9">
        <w:rPr>
          <w:b/>
          <w:sz w:val="24"/>
          <w:szCs w:val="24"/>
        </w:rPr>
        <w:t>份</w:t>
      </w:r>
      <w:r w:rsidRPr="009559B9">
        <w:rPr>
          <w:rFonts w:hint="eastAsia"/>
          <w:b/>
          <w:sz w:val="24"/>
          <w:szCs w:val="24"/>
        </w:rPr>
        <w:t>，加盖单位公章并装订成册，概不退还</w:t>
      </w:r>
      <w:r w:rsidRPr="009559B9">
        <w:rPr>
          <w:b/>
          <w:sz w:val="24"/>
          <w:szCs w:val="24"/>
        </w:rPr>
        <w:t>。</w:t>
      </w:r>
    </w:p>
    <w:p w:rsidR="00E376DE" w:rsidRPr="009559B9" w:rsidRDefault="00E376DE" w:rsidP="00B2013E">
      <w:pPr>
        <w:spacing w:line="360" w:lineRule="auto"/>
        <w:rPr>
          <w:b/>
          <w:sz w:val="24"/>
          <w:szCs w:val="24"/>
        </w:rPr>
      </w:pPr>
      <w:r w:rsidRPr="009559B9">
        <w:rPr>
          <w:rFonts w:hint="eastAsia"/>
          <w:b/>
          <w:sz w:val="24"/>
          <w:szCs w:val="24"/>
        </w:rPr>
        <w:t xml:space="preserve">     3. </w:t>
      </w:r>
      <w:r w:rsidRPr="009559B9">
        <w:rPr>
          <w:rFonts w:ascii="宋体" w:hAnsi="宋体" w:hint="eastAsia"/>
          <w:b/>
          <w:sz w:val="24"/>
          <w:szCs w:val="24"/>
        </w:rPr>
        <w:t>其中《报价一览表》除在调研文件中体现外，另需单独封装一份。</w:t>
      </w:r>
    </w:p>
    <w:p w:rsidR="00C620C8" w:rsidRPr="009559B9" w:rsidRDefault="00C620C8" w:rsidP="00B2013E">
      <w:pPr>
        <w:spacing w:line="360" w:lineRule="auto"/>
        <w:rPr>
          <w:b/>
          <w:sz w:val="24"/>
          <w:szCs w:val="24"/>
        </w:rPr>
      </w:pPr>
    </w:p>
    <w:p w:rsidR="00C620C8" w:rsidRPr="009559B9" w:rsidRDefault="00C620C8" w:rsidP="00B2013E">
      <w:pPr>
        <w:spacing w:line="360" w:lineRule="auto"/>
        <w:rPr>
          <w:b/>
          <w:sz w:val="24"/>
          <w:szCs w:val="24"/>
        </w:rPr>
      </w:pPr>
    </w:p>
    <w:p w:rsidR="00C620C8" w:rsidRPr="009559B9" w:rsidRDefault="00C620C8" w:rsidP="00B2013E">
      <w:pPr>
        <w:spacing w:line="360" w:lineRule="auto"/>
        <w:rPr>
          <w:b/>
          <w:sz w:val="24"/>
          <w:szCs w:val="24"/>
        </w:rPr>
      </w:pPr>
    </w:p>
    <w:p w:rsidR="00C620C8" w:rsidRPr="009559B9" w:rsidRDefault="00C620C8" w:rsidP="00B2013E">
      <w:pPr>
        <w:spacing w:line="360" w:lineRule="auto"/>
        <w:rPr>
          <w:b/>
          <w:sz w:val="24"/>
          <w:szCs w:val="24"/>
        </w:rPr>
      </w:pPr>
    </w:p>
    <w:p w:rsidR="00D30E01" w:rsidRDefault="00D30E01">
      <w:pPr>
        <w:widowControl/>
        <w:jc w:val="left"/>
        <w:rPr>
          <w:b/>
          <w:sz w:val="24"/>
          <w:szCs w:val="24"/>
        </w:rPr>
      </w:pPr>
    </w:p>
    <w:p w:rsidR="00F95CD4" w:rsidRDefault="00F95CD4">
      <w:pPr>
        <w:widowControl/>
        <w:jc w:val="left"/>
        <w:rPr>
          <w:b/>
          <w:sz w:val="24"/>
          <w:szCs w:val="24"/>
        </w:rPr>
      </w:pPr>
    </w:p>
    <w:p w:rsidR="009101F1" w:rsidRPr="009101F1" w:rsidRDefault="009101F1" w:rsidP="00B51929">
      <w:pPr>
        <w:spacing w:line="360" w:lineRule="auto"/>
        <w:rPr>
          <w:rFonts w:ascii="Calibri" w:hAnsi="Calibri"/>
          <w:szCs w:val="24"/>
        </w:rPr>
      </w:pPr>
      <w:r w:rsidRPr="009559B9">
        <w:rPr>
          <w:rFonts w:ascii="Calibri" w:hAnsi="Calibri" w:hint="eastAsia"/>
          <w:b/>
          <w:sz w:val="24"/>
          <w:szCs w:val="32"/>
        </w:rPr>
        <w:t>附件</w:t>
      </w:r>
      <w:r w:rsidRPr="009559B9">
        <w:rPr>
          <w:rFonts w:ascii="Calibri" w:hAnsi="Calibri" w:hint="eastAsia"/>
          <w:b/>
          <w:sz w:val="24"/>
          <w:szCs w:val="32"/>
        </w:rPr>
        <w:t>1</w:t>
      </w:r>
      <w:r w:rsidRPr="009559B9">
        <w:rPr>
          <w:rFonts w:ascii="Calibri" w:hAnsi="Calibri" w:hint="eastAsia"/>
          <w:b/>
          <w:sz w:val="24"/>
          <w:szCs w:val="32"/>
        </w:rPr>
        <w:t>：</w:t>
      </w:r>
      <w:r w:rsidR="00E56544" w:rsidRPr="000C4253">
        <w:rPr>
          <w:rFonts w:ascii="宋体" w:hAnsi="宋体" w:cs="宋体" w:hint="eastAsia"/>
          <w:b/>
          <w:sz w:val="24"/>
          <w:szCs w:val="24"/>
          <w:u w:val="single"/>
        </w:rPr>
        <w:t>南京医科大学附属口腔医院科</w:t>
      </w:r>
      <w:r w:rsidR="00175120" w:rsidRPr="00175120">
        <w:rPr>
          <w:rFonts w:ascii="宋体" w:hAnsi="宋体" w:cs="宋体" w:hint="eastAsia"/>
          <w:b/>
          <w:sz w:val="24"/>
          <w:szCs w:val="24"/>
          <w:u w:val="single"/>
        </w:rPr>
        <w:t>南京医科大学五台校区06号宿舍楼</w:t>
      </w:r>
      <w:r w:rsidR="00BA6EFD">
        <w:rPr>
          <w:rFonts w:ascii="宋体" w:hAnsi="宋体" w:cs="宋体" w:hint="eastAsia"/>
          <w:b/>
          <w:sz w:val="24"/>
          <w:szCs w:val="24"/>
          <w:u w:val="single"/>
        </w:rPr>
        <w:t>装饰装修</w:t>
      </w:r>
      <w:r w:rsidR="00175120" w:rsidRPr="00175120">
        <w:rPr>
          <w:rFonts w:ascii="宋体" w:hAnsi="宋体" w:cs="宋体" w:hint="eastAsia"/>
          <w:b/>
          <w:sz w:val="24"/>
          <w:szCs w:val="24"/>
          <w:u w:val="single"/>
        </w:rPr>
        <w:t>工程设计服务</w:t>
      </w:r>
      <w:r w:rsidR="00E56544" w:rsidRPr="000C4253">
        <w:rPr>
          <w:rFonts w:ascii="宋体" w:hAnsi="宋体" w:cs="宋体" w:hint="eastAsia"/>
          <w:b/>
          <w:bCs/>
          <w:kern w:val="44"/>
          <w:sz w:val="24"/>
          <w:szCs w:val="24"/>
          <w:u w:val="single"/>
        </w:rPr>
        <w:t>项目要求</w:t>
      </w:r>
    </w:p>
    <w:p w:rsidR="00281FA2" w:rsidRPr="00281FA2" w:rsidRDefault="00281FA2" w:rsidP="00281FA2">
      <w:pPr>
        <w:spacing w:line="400" w:lineRule="exact"/>
        <w:ind w:firstLineChars="200" w:firstLine="422"/>
        <w:rPr>
          <w:rFonts w:ascii="宋体" w:hAnsi="宋体"/>
          <w:b/>
          <w:szCs w:val="24"/>
        </w:rPr>
      </w:pPr>
      <w:r w:rsidRPr="00281FA2">
        <w:rPr>
          <w:rFonts w:ascii="宋体" w:hAnsi="宋体" w:hint="eastAsia"/>
          <w:b/>
          <w:szCs w:val="24"/>
        </w:rPr>
        <w:t>一、项目基本情况：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项目名称：南京医科大学五台校区05栋宿舍楼</w:t>
      </w:r>
      <w:r w:rsidR="00BA6EFD">
        <w:rPr>
          <w:rFonts w:ascii="宋体" w:hAnsi="宋体" w:hint="eastAsia"/>
          <w:szCs w:val="24"/>
        </w:rPr>
        <w:t>装饰装修</w:t>
      </w:r>
      <w:r w:rsidRPr="00281FA2">
        <w:rPr>
          <w:rFonts w:ascii="宋体" w:hAnsi="宋体" w:hint="eastAsia"/>
          <w:szCs w:val="24"/>
        </w:rPr>
        <w:t>工程设计服务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建设地点：南京医科大学五台校区</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采购需求：6号宿舍楼建设于</w:t>
      </w:r>
      <w:r w:rsidRPr="00281FA2">
        <w:rPr>
          <w:rFonts w:ascii="宋体" w:hAnsi="宋体"/>
          <w:szCs w:val="24"/>
        </w:rPr>
        <w:t>1997</w:t>
      </w:r>
      <w:r w:rsidRPr="00281FA2">
        <w:rPr>
          <w:rFonts w:ascii="宋体" w:hAnsi="宋体" w:hint="eastAsia"/>
          <w:szCs w:val="24"/>
        </w:rPr>
        <w:t>年，中廊布局，包含宿舍标准单元、宿管、文印室、活动室等用房，地上为7层砖混结构，长向</w:t>
      </w:r>
      <w:r w:rsidRPr="00281FA2">
        <w:rPr>
          <w:rFonts w:ascii="宋体" w:hAnsi="宋体"/>
          <w:szCs w:val="24"/>
        </w:rPr>
        <w:t>45.6m</w:t>
      </w:r>
      <w:r w:rsidRPr="00281FA2">
        <w:rPr>
          <w:rFonts w:ascii="宋体" w:hAnsi="宋体" w:hint="eastAsia"/>
          <w:szCs w:val="24"/>
        </w:rPr>
        <w:t>，宽</w:t>
      </w:r>
      <w:r w:rsidRPr="00281FA2">
        <w:rPr>
          <w:rFonts w:ascii="宋体" w:hAnsi="宋体"/>
          <w:szCs w:val="24"/>
        </w:rPr>
        <w:t>18.0m</w:t>
      </w:r>
      <w:r w:rsidRPr="00281FA2">
        <w:rPr>
          <w:rFonts w:ascii="宋体" w:hAnsi="宋体" w:hint="eastAsia"/>
          <w:szCs w:val="24"/>
        </w:rPr>
        <w:t>，建筑高度</w:t>
      </w:r>
      <w:r w:rsidRPr="00281FA2">
        <w:rPr>
          <w:rFonts w:ascii="宋体" w:hAnsi="宋体"/>
          <w:szCs w:val="24"/>
        </w:rPr>
        <w:t>24.0m</w:t>
      </w:r>
      <w:r w:rsidRPr="00281FA2">
        <w:rPr>
          <w:rFonts w:ascii="宋体" w:hAnsi="宋体" w:hint="eastAsia"/>
          <w:szCs w:val="24"/>
        </w:rPr>
        <w:t>，建筑面积</w:t>
      </w:r>
      <w:r w:rsidRPr="00281FA2">
        <w:rPr>
          <w:rFonts w:ascii="宋体" w:hAnsi="宋体"/>
          <w:szCs w:val="24"/>
        </w:rPr>
        <w:t>5705</w:t>
      </w:r>
      <w:r w:rsidRPr="00281FA2">
        <w:rPr>
          <w:rFonts w:ascii="宋体" w:hAnsi="宋体" w:hint="eastAsia"/>
          <w:szCs w:val="24"/>
        </w:rPr>
        <w:t>平米，原建筑功能即为宿舍，中廊布局，包含宿舍标准单元、宿管、文印室、活动室等用房。</w:t>
      </w:r>
    </w:p>
    <w:p w:rsidR="00281FA2" w:rsidRPr="00281FA2" w:rsidRDefault="00FB06C7" w:rsidP="00281FA2">
      <w:pPr>
        <w:spacing w:line="400" w:lineRule="exact"/>
        <w:ind w:firstLineChars="200" w:firstLine="420"/>
        <w:rPr>
          <w:rFonts w:ascii="宋体" w:hAnsi="宋体"/>
          <w:szCs w:val="24"/>
        </w:rPr>
      </w:pPr>
      <w:r>
        <w:rPr>
          <w:rFonts w:ascii="宋体" w:hAnsi="宋体" w:hint="eastAsia"/>
          <w:szCs w:val="24"/>
        </w:rPr>
        <w:t>服务期</w:t>
      </w:r>
      <w:r w:rsidR="00281FA2" w:rsidRPr="00281FA2">
        <w:rPr>
          <w:rFonts w:ascii="宋体" w:hAnsi="宋体" w:hint="eastAsia"/>
          <w:szCs w:val="24"/>
        </w:rPr>
        <w:t>：合同签订后1个月以内完成。</w:t>
      </w:r>
    </w:p>
    <w:p w:rsidR="00281FA2" w:rsidRPr="00281FA2" w:rsidRDefault="00281FA2" w:rsidP="00281FA2">
      <w:pPr>
        <w:spacing w:line="400" w:lineRule="exact"/>
        <w:ind w:firstLineChars="200" w:firstLine="422"/>
        <w:rPr>
          <w:rFonts w:ascii="宋体" w:hAnsi="宋体"/>
          <w:szCs w:val="24"/>
        </w:rPr>
      </w:pPr>
      <w:r w:rsidRPr="00281FA2">
        <w:rPr>
          <w:rFonts w:ascii="宋体" w:hAnsi="宋体" w:hint="eastAsia"/>
          <w:b/>
          <w:szCs w:val="24"/>
        </w:rPr>
        <w:t>二、功能要求：</w:t>
      </w:r>
      <w:r w:rsidRPr="00281FA2">
        <w:rPr>
          <w:rFonts w:ascii="宋体" w:hAnsi="宋体" w:hint="eastAsia"/>
          <w:szCs w:val="24"/>
        </w:rPr>
        <w:t>根据学校要求对原有建筑和周边场地进行改造设计，改造后满足学生住宿需求，功能布局应合理，空间走线应明朗，充分考虑原有建筑和周边环境关系。</w:t>
      </w:r>
    </w:p>
    <w:p w:rsidR="00281FA2" w:rsidRPr="00281FA2" w:rsidRDefault="00281FA2" w:rsidP="00281FA2">
      <w:pPr>
        <w:spacing w:line="400" w:lineRule="exact"/>
        <w:ind w:firstLineChars="200" w:firstLine="422"/>
        <w:rPr>
          <w:rFonts w:ascii="宋体" w:hAnsi="宋体"/>
          <w:b/>
          <w:szCs w:val="24"/>
        </w:rPr>
      </w:pPr>
      <w:r w:rsidRPr="00281FA2">
        <w:rPr>
          <w:rFonts w:ascii="宋体" w:hAnsi="宋体" w:hint="eastAsia"/>
          <w:b/>
          <w:szCs w:val="24"/>
        </w:rPr>
        <w:t>三、设计依据及基础资料</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1、项目现状图纸</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2、相关法规和规范</w:t>
      </w:r>
    </w:p>
    <w:p w:rsidR="00281FA2" w:rsidRPr="00281FA2" w:rsidRDefault="00281FA2" w:rsidP="00281FA2">
      <w:pPr>
        <w:spacing w:line="400" w:lineRule="exact"/>
        <w:rPr>
          <w:rFonts w:ascii="宋体" w:hAnsi="宋体"/>
          <w:szCs w:val="24"/>
        </w:rPr>
      </w:pPr>
      <w:r w:rsidRPr="00281FA2">
        <w:rPr>
          <w:rFonts w:ascii="宋体" w:hAnsi="宋体" w:hint="eastAsia"/>
          <w:szCs w:val="24"/>
        </w:rPr>
        <w:t>《民用建筑设计统一标准》GB 50352-2019</w:t>
      </w:r>
    </w:p>
    <w:p w:rsidR="00281FA2" w:rsidRPr="00281FA2" w:rsidRDefault="00281FA2" w:rsidP="00281FA2">
      <w:pPr>
        <w:spacing w:line="400" w:lineRule="exact"/>
        <w:rPr>
          <w:rFonts w:ascii="宋体" w:hAnsi="宋体"/>
          <w:szCs w:val="24"/>
        </w:rPr>
      </w:pPr>
      <w:r w:rsidRPr="00281FA2">
        <w:rPr>
          <w:rFonts w:ascii="宋体" w:hAnsi="宋体" w:hint="eastAsia"/>
          <w:szCs w:val="24"/>
        </w:rPr>
        <w:t>《建筑设计防火规范》GB 50016-2014（2018版）</w:t>
      </w:r>
    </w:p>
    <w:p w:rsidR="00281FA2" w:rsidRPr="00281FA2" w:rsidRDefault="00281FA2" w:rsidP="00281FA2">
      <w:pPr>
        <w:spacing w:line="400" w:lineRule="exact"/>
        <w:rPr>
          <w:rFonts w:ascii="宋体" w:hAnsi="宋体"/>
          <w:szCs w:val="24"/>
        </w:rPr>
      </w:pPr>
      <w:r w:rsidRPr="00281FA2">
        <w:rPr>
          <w:rFonts w:ascii="宋体" w:hAnsi="宋体" w:hint="eastAsia"/>
          <w:szCs w:val="24"/>
        </w:rPr>
        <w:t>《江苏省城市规划管理技术规定》（2011年版）</w:t>
      </w:r>
    </w:p>
    <w:p w:rsidR="00281FA2" w:rsidRPr="00281FA2" w:rsidRDefault="00281FA2" w:rsidP="00281FA2">
      <w:pPr>
        <w:spacing w:line="400" w:lineRule="exact"/>
        <w:rPr>
          <w:rFonts w:ascii="宋体" w:hAnsi="宋体"/>
          <w:szCs w:val="24"/>
        </w:rPr>
      </w:pPr>
      <w:r w:rsidRPr="00281FA2">
        <w:rPr>
          <w:rFonts w:ascii="宋体" w:hAnsi="宋体" w:hint="eastAsia"/>
          <w:szCs w:val="24"/>
        </w:rPr>
        <w:t>《办公建筑设计规范》JGJ67-2019</w:t>
      </w:r>
    </w:p>
    <w:p w:rsidR="00281FA2" w:rsidRPr="00281FA2" w:rsidRDefault="00281FA2" w:rsidP="00281FA2">
      <w:pPr>
        <w:spacing w:line="400" w:lineRule="exact"/>
        <w:rPr>
          <w:rFonts w:ascii="宋体" w:hAnsi="宋体"/>
          <w:szCs w:val="24"/>
        </w:rPr>
      </w:pPr>
      <w:r w:rsidRPr="00281FA2">
        <w:rPr>
          <w:rFonts w:ascii="宋体" w:hAnsi="宋体" w:hint="eastAsia"/>
          <w:szCs w:val="24"/>
        </w:rPr>
        <w:t>《公共建筑节能设计标准》GB 50189-2015</w:t>
      </w:r>
    </w:p>
    <w:p w:rsidR="00281FA2" w:rsidRPr="00281FA2" w:rsidRDefault="00281FA2" w:rsidP="00281FA2">
      <w:pPr>
        <w:spacing w:line="400" w:lineRule="exact"/>
        <w:rPr>
          <w:rFonts w:ascii="宋体" w:hAnsi="宋体"/>
          <w:szCs w:val="24"/>
        </w:rPr>
      </w:pPr>
      <w:r w:rsidRPr="00281FA2">
        <w:rPr>
          <w:rFonts w:ascii="宋体" w:hAnsi="宋体" w:hint="eastAsia"/>
          <w:szCs w:val="24"/>
        </w:rPr>
        <w:t>《江苏省绿色建筑设计标准》 DGJ32J 173-2014</w:t>
      </w:r>
    </w:p>
    <w:p w:rsidR="00281FA2" w:rsidRPr="00281FA2" w:rsidRDefault="00281FA2" w:rsidP="00281FA2">
      <w:pPr>
        <w:spacing w:line="400" w:lineRule="exact"/>
        <w:rPr>
          <w:rFonts w:ascii="宋体" w:hAnsi="宋体"/>
          <w:szCs w:val="24"/>
        </w:rPr>
      </w:pPr>
      <w:r w:rsidRPr="00281FA2">
        <w:rPr>
          <w:rFonts w:ascii="宋体" w:hAnsi="宋体" w:hint="eastAsia"/>
          <w:szCs w:val="24"/>
        </w:rPr>
        <w:t>《无障碍设计规范》 GB50763-2012</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其它国家及地方现行标准和规划、建筑设计相关法规和规范</w:t>
      </w:r>
    </w:p>
    <w:p w:rsidR="00281FA2" w:rsidRPr="00281FA2" w:rsidRDefault="00281FA2" w:rsidP="00281FA2">
      <w:pPr>
        <w:spacing w:line="400" w:lineRule="exact"/>
        <w:ind w:firstLineChars="200" w:firstLine="422"/>
        <w:rPr>
          <w:rFonts w:ascii="宋体" w:hAnsi="宋体"/>
          <w:b/>
          <w:szCs w:val="24"/>
        </w:rPr>
      </w:pPr>
      <w:r w:rsidRPr="00281FA2">
        <w:rPr>
          <w:rFonts w:ascii="宋体" w:hAnsi="宋体" w:hint="eastAsia"/>
          <w:b/>
          <w:szCs w:val="24"/>
        </w:rPr>
        <w:t>四、设计内容及要求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1、建筑形象提升：通过立面改造提升建筑形象，通过场地改造提升校园环境，改造措</w:t>
      </w:r>
      <w:r w:rsidRPr="00281FA2">
        <w:rPr>
          <w:rFonts w:ascii="宋体" w:hAnsi="宋体" w:hint="eastAsia"/>
          <w:szCs w:val="24"/>
        </w:rPr>
        <w:lastRenderedPageBreak/>
        <w:t>施需经济适宜，最终效果与校园整体风格协调。</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2、平面设计要求：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（1）功能布局合理，流线简洁方便；</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（2）空间在满足住宿要求的前提下，尽量做到开敞舒适，房间通风采光。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3、其他设计要求：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（1）按照绿色建筑的设计要求，建筑选材、空间配置等方面重点考虑好建筑节能、低碳、 绿色设计。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（2）建筑结构与材料要经济 、适用、美观，应避免使用不成熟或应用较少的工艺或材料 ，要充分考虑项目的落地性。</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（3）按现行国家及地方相关法规和规范设计。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（4）确保设计成果科学、经济、合理、安全可靠。</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（5）满足建筑物总体布局、使用功能及标准的综合需求。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设计内容：设计内容包含但不限于全专业方案施工图设计、施工配合等工作，具体包括但不限于建筑、结构、给排水、机电、暖通、加固、室内设计、智能化、消防、外立面、室外管网、场地外围景观等相关专业的专项设计，并对整个项目设计工作负责，包括（但不限于）以下工作内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（1）审核并确认各专业相关图纸、承担必要的套用设计图签的责任、根据专业设计修改设计图纸；</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（2）负责进行建筑、结构、给排水、机电、暖通、加固、室内设计、智能化、消防、外立面、室外管网、场地等的协调、调整和配合。</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（3）负责对采购方提出的有关设计、工程施工中的任何疑问提供意见和建议。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（4）工程配合工作，包括：施工期</w:t>
      </w:r>
      <w:proofErr w:type="gramStart"/>
      <w:r w:rsidRPr="00281FA2">
        <w:rPr>
          <w:rFonts w:ascii="宋体" w:hAnsi="宋体" w:hint="eastAsia"/>
          <w:szCs w:val="24"/>
        </w:rPr>
        <w:t>间具体</w:t>
      </w:r>
      <w:proofErr w:type="gramEnd"/>
      <w:r w:rsidRPr="00281FA2">
        <w:rPr>
          <w:rFonts w:ascii="宋体" w:hAnsi="宋体" w:hint="eastAsia"/>
          <w:szCs w:val="24"/>
        </w:rPr>
        <w:t>配合施工现场进行设计交底工；施工过程中涉及到与建筑设计相关部分的确认、修改、调整。施工过程中出现的问题应不定期到现场协商解决；工程结束后的最终验收。</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5、设计深度：</w:t>
      </w:r>
      <w:r w:rsidRPr="00281FA2">
        <w:rPr>
          <w:rFonts w:ascii="宋体" w:hAnsi="宋体"/>
          <w:szCs w:val="24"/>
        </w:rPr>
        <w:t>各阶段设计成果应符合《建筑工程设计文件编制深度规定》2016年版的编制深度要求。方案设计满足专家评审、报建审查的要求；初步设计阶段设计深度满足编制概算的要求；施工图设计阶段满足编制工程量清单及控制价、指导现场施工的要求。</w:t>
      </w:r>
    </w:p>
    <w:p w:rsidR="00281FA2" w:rsidRPr="00281FA2" w:rsidRDefault="00281FA2" w:rsidP="00281FA2">
      <w:pPr>
        <w:spacing w:line="400" w:lineRule="exact"/>
        <w:ind w:firstLineChars="200" w:firstLine="422"/>
        <w:rPr>
          <w:rFonts w:ascii="宋体" w:hAnsi="宋体"/>
          <w:b/>
          <w:szCs w:val="24"/>
        </w:rPr>
      </w:pPr>
      <w:r w:rsidRPr="00281FA2">
        <w:rPr>
          <w:rFonts w:ascii="宋体" w:hAnsi="宋体" w:hint="eastAsia"/>
          <w:b/>
          <w:szCs w:val="24"/>
        </w:rPr>
        <w:t>五、</w:t>
      </w:r>
      <w:r w:rsidRPr="00281FA2">
        <w:rPr>
          <w:rFonts w:ascii="宋体" w:hAnsi="宋体"/>
          <w:b/>
          <w:szCs w:val="24"/>
        </w:rPr>
        <w:t>配套服务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设计人</w:t>
      </w:r>
      <w:r w:rsidRPr="00281FA2">
        <w:rPr>
          <w:rFonts w:ascii="宋体" w:hAnsi="宋体" w:hint="eastAsia"/>
          <w:szCs w:val="24"/>
        </w:rPr>
        <w:t>要</w:t>
      </w:r>
      <w:r w:rsidRPr="00281FA2">
        <w:rPr>
          <w:rFonts w:ascii="宋体" w:hAnsi="宋体"/>
          <w:szCs w:val="24"/>
        </w:rPr>
        <w:t>调研项目现场情况，</w:t>
      </w:r>
      <w:r w:rsidRPr="00281FA2">
        <w:rPr>
          <w:rFonts w:ascii="宋体" w:hAnsi="宋体" w:hint="eastAsia"/>
          <w:szCs w:val="24"/>
        </w:rPr>
        <w:t>清楚改造整体界面划分，了解与周边建筑的关系</w:t>
      </w:r>
      <w:r w:rsidRPr="00281FA2">
        <w:rPr>
          <w:rFonts w:ascii="宋体" w:hAnsi="宋体"/>
          <w:szCs w:val="24"/>
        </w:rPr>
        <w:t>。</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设计人应做好设计内容中各专业的协调配合工作，按招标文件、合同约定进行合理分包，并对分包单位进行协调管理，对分包设计成果承担连带责任。</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设计人必须对整体设计方案、主体结构选型、建筑装修方案、主要建材使用、主要设备选型等对建成使用和建设投资有重大影响的因素进行经济技术多方案比选和性价比分析，并提交正式的书面报告供招标人确认。</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lastRenderedPageBreak/>
        <w:t>4、</w:t>
      </w:r>
      <w:r w:rsidRPr="00281FA2">
        <w:rPr>
          <w:rFonts w:ascii="宋体" w:hAnsi="宋体"/>
          <w:szCs w:val="24"/>
        </w:rPr>
        <w:t>各设计阶段至少进行一次设计成果汇报，招标人可根据项目复杂程度及修改调整情况适当增加中间过程汇报次数；在初步设计及施工图设计阶段，设计人还需就项目设备材料的选用进行详细汇报。</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初步设计及施工图阶段，</w:t>
      </w:r>
      <w:r w:rsidRPr="00281FA2">
        <w:rPr>
          <w:rFonts w:ascii="宋体" w:hAnsi="宋体" w:hint="eastAsia"/>
          <w:szCs w:val="24"/>
        </w:rPr>
        <w:t>如需</w:t>
      </w:r>
      <w:r w:rsidRPr="00281FA2">
        <w:rPr>
          <w:rFonts w:ascii="宋体" w:hAnsi="宋体"/>
          <w:szCs w:val="24"/>
        </w:rPr>
        <w:t>完成各类设计文件报审工作，设计人应积极配合政府行政部门或行业主管部门的各项审批、招标人的审核、施工图强制审查及图纸会审工作，提供报建审核、验收手续所需的书面及电子文件，及时解决报批报建、审查过程中发现的设计质量问题并按规定出具修改图纸。</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6、</w:t>
      </w:r>
      <w:r w:rsidRPr="00281FA2">
        <w:rPr>
          <w:rFonts w:ascii="宋体" w:hAnsi="宋体"/>
          <w:szCs w:val="24"/>
        </w:rPr>
        <w:t>设计人在每个设计阶段应进行设计校审，提供盖章的校审记录。</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7、</w:t>
      </w:r>
      <w:r w:rsidRPr="00281FA2">
        <w:rPr>
          <w:rFonts w:ascii="宋体" w:hAnsi="宋体"/>
          <w:szCs w:val="24"/>
        </w:rPr>
        <w:t>招标人可根据项目需要，组织专家对初步设计及施工图设计进行评审，设计人应积极配合，根据审查意见对设计文件进行补充调整。</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8、</w:t>
      </w:r>
      <w:r w:rsidRPr="00281FA2">
        <w:rPr>
          <w:rFonts w:ascii="宋体" w:hAnsi="宋体"/>
          <w:szCs w:val="24"/>
        </w:rPr>
        <w:t>设计人应在各阶段设计成果完成后，向招标人、后续设计单位、施工单位等参建单位进行设计交底，并在施工阶段参加各类验收，按合同要求提供现场服务，施工配合，分析解决与设计有关的现场施工变更问题。</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9、</w:t>
      </w:r>
      <w:r w:rsidRPr="00281FA2">
        <w:rPr>
          <w:rFonts w:ascii="宋体" w:hAnsi="宋体"/>
          <w:szCs w:val="24"/>
        </w:rPr>
        <w:t>设计人应负责为招标人提供招标用技术文件，包括材料、设备、施工、服务等招标内容的技术文件编制。</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10、</w:t>
      </w:r>
      <w:r w:rsidRPr="00281FA2">
        <w:rPr>
          <w:rFonts w:ascii="宋体" w:hAnsi="宋体"/>
          <w:szCs w:val="24"/>
        </w:rPr>
        <w:t>设计人应审核竣工图（纸质、电子版）编制质量。确保绘制的竣工图准确、完整、规范，真实反映项目竣工验收时的实际情况。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11、</w:t>
      </w:r>
      <w:r w:rsidRPr="00281FA2">
        <w:rPr>
          <w:rFonts w:ascii="宋体" w:hAnsi="宋体"/>
          <w:szCs w:val="24"/>
        </w:rPr>
        <w:t>配合协助招标人解决与本项目设计有关的其他问题。</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12、</w:t>
      </w:r>
      <w:r w:rsidRPr="00281FA2">
        <w:rPr>
          <w:rFonts w:ascii="宋体" w:hAnsi="宋体"/>
          <w:szCs w:val="24"/>
        </w:rPr>
        <w:t>施工阶段应做好配合服务工作，按建设单位要求参加工程设计交底及工程例会。</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13、</w:t>
      </w:r>
      <w:r w:rsidRPr="00281FA2">
        <w:rPr>
          <w:rFonts w:ascii="宋体" w:hAnsi="宋体"/>
          <w:szCs w:val="24"/>
        </w:rPr>
        <w:t>设计人应按建设单位要求编制设计计划，按时提供设计周报。</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14、</w:t>
      </w:r>
      <w:r w:rsidRPr="00281FA2">
        <w:rPr>
          <w:rFonts w:ascii="宋体" w:hAnsi="宋体"/>
          <w:szCs w:val="24"/>
        </w:rPr>
        <w:t>设计人应提供设备材料</w:t>
      </w:r>
      <w:proofErr w:type="gramStart"/>
      <w:r w:rsidRPr="00281FA2">
        <w:rPr>
          <w:rFonts w:ascii="宋体" w:hAnsi="宋体"/>
          <w:szCs w:val="24"/>
        </w:rPr>
        <w:t>开项表</w:t>
      </w:r>
      <w:proofErr w:type="gramEnd"/>
      <w:r w:rsidRPr="00281FA2">
        <w:rPr>
          <w:rFonts w:ascii="宋体" w:hAnsi="宋体"/>
          <w:szCs w:val="24"/>
        </w:rPr>
        <w:t>及物料表。</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六、</w:t>
      </w:r>
      <w:r w:rsidRPr="00281FA2">
        <w:rPr>
          <w:rFonts w:ascii="宋体" w:hAnsi="宋体"/>
          <w:szCs w:val="24"/>
        </w:rPr>
        <w:t>各专业技术要求</w:t>
      </w:r>
    </w:p>
    <w:p w:rsidR="00281FA2" w:rsidRPr="00281FA2" w:rsidRDefault="00281FA2" w:rsidP="00281FA2">
      <w:pPr>
        <w:spacing w:line="400" w:lineRule="exact"/>
        <w:ind w:firstLineChars="200" w:firstLine="422"/>
        <w:rPr>
          <w:rFonts w:ascii="宋体" w:hAnsi="宋体"/>
          <w:szCs w:val="24"/>
        </w:rPr>
      </w:pPr>
      <w:r w:rsidRPr="00281FA2">
        <w:rPr>
          <w:rFonts w:ascii="宋体" w:hAnsi="宋体" w:hint="eastAsia"/>
          <w:b/>
          <w:szCs w:val="24"/>
        </w:rPr>
        <w:t>（一）</w:t>
      </w:r>
      <w:r w:rsidRPr="00281FA2">
        <w:rPr>
          <w:rFonts w:ascii="宋体" w:hAnsi="宋体"/>
          <w:b/>
          <w:szCs w:val="24"/>
        </w:rPr>
        <w:t>总图设计</w:t>
      </w:r>
      <w:r w:rsidRPr="00281FA2">
        <w:rPr>
          <w:rFonts w:ascii="宋体" w:hAnsi="宋体" w:hint="eastAsia"/>
          <w:b/>
          <w:szCs w:val="24"/>
        </w:rPr>
        <w:t>：</w:t>
      </w:r>
      <w:r w:rsidRPr="00281FA2">
        <w:rPr>
          <w:rFonts w:ascii="宋体" w:hAnsi="宋体"/>
          <w:szCs w:val="24"/>
        </w:rPr>
        <w:t>各阶段设计成果应符合《建筑工程设计文件编制深度规定》2016年版的编制深度要求，还应满足下列要求：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依据地方坐标系和国家高程基准。</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对保留的地形和地物、周边相邻建筑等应突出标示。</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屋顶轮廓</w:t>
      </w:r>
      <w:proofErr w:type="gramStart"/>
      <w:r w:rsidRPr="00281FA2">
        <w:rPr>
          <w:rFonts w:ascii="宋体" w:hAnsi="宋体"/>
          <w:szCs w:val="24"/>
        </w:rPr>
        <w:t>线总平图</w:t>
      </w:r>
      <w:proofErr w:type="gramEnd"/>
      <w:r w:rsidRPr="00281FA2">
        <w:rPr>
          <w:rFonts w:ascii="宋体" w:hAnsi="宋体"/>
          <w:szCs w:val="24"/>
        </w:rPr>
        <w:t>（通常所指的建筑总平面图），反映屋顶轮廓线形状，并标注女儿墙、檐口或控制</w:t>
      </w:r>
      <w:proofErr w:type="gramStart"/>
      <w:r w:rsidRPr="00281FA2">
        <w:rPr>
          <w:rFonts w:ascii="宋体" w:hAnsi="宋体"/>
          <w:szCs w:val="24"/>
        </w:rPr>
        <w:t>建筑幢间间距</w:t>
      </w:r>
      <w:proofErr w:type="gramEnd"/>
      <w:r w:rsidRPr="00281FA2">
        <w:rPr>
          <w:rFonts w:ascii="宋体" w:hAnsi="宋体"/>
          <w:szCs w:val="24"/>
        </w:rPr>
        <w:t>的计算点标高和轮廓，周边建筑外轮廓平面尺寸，控制高度及标高，建筑之间相互关系。</w:t>
      </w:r>
    </w:p>
    <w:p w:rsidR="00281FA2" w:rsidRPr="00281FA2" w:rsidRDefault="00281FA2" w:rsidP="00281FA2">
      <w:pPr>
        <w:spacing w:line="400" w:lineRule="exact"/>
        <w:ind w:firstLineChars="200" w:firstLine="422"/>
        <w:rPr>
          <w:rFonts w:ascii="宋体" w:hAnsi="宋体"/>
          <w:b/>
          <w:szCs w:val="24"/>
        </w:rPr>
      </w:pPr>
      <w:r w:rsidRPr="00281FA2">
        <w:rPr>
          <w:rFonts w:ascii="宋体" w:hAnsi="宋体" w:hint="eastAsia"/>
          <w:b/>
          <w:szCs w:val="24"/>
        </w:rPr>
        <w:t>（二）建筑设计：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A、方案设计阶段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1、建筑方案的设计构思和特点；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 xml:space="preserve">2、建筑与城市空间关系、建筑群体和单体的空间处理、平面和剖面关系、立面造型和环境营造、环境分析（如日照、通风、采光）、及立面主要材质色彩等；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lastRenderedPageBreak/>
        <w:t>3、建筑的功能布局和内部交通组织，包括各种出入口，楼梯、电梯、自动扶梯等垂直交通运输设施的布置；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4、建筑防火设计，包括总体消防、建筑单体的防火分区、安全疏散等设计原则；</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5、无障碍设计简要说明；</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6 、建筑节能设计说明：</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1）设计依据；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2）项目所在地的气候分区及建筑分类；</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3）概述建筑节能设计及围护结构节能措施。</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7、当项目按绿色建筑要求建设时，应有绿色建筑设计说明。</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1）设计依据；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2）项目绿色建筑设计的目标和定位；</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3）概述绿色设计的主要策略。</w:t>
      </w:r>
      <w:r w:rsidRPr="00281FA2">
        <w:rPr>
          <w:rFonts w:ascii="宋体" w:hAnsi="宋体"/>
          <w:szCs w:val="24"/>
        </w:rPr>
        <w:t>设计说明书，包括各专业设计说明以及投资估算等内容；对于涉及建筑节能、环保、绿色建筑等设计的专业，其设计说明应有相应的专门内容；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B、</w:t>
      </w:r>
      <w:r w:rsidRPr="00281FA2">
        <w:rPr>
          <w:rFonts w:ascii="宋体" w:hAnsi="宋体"/>
          <w:szCs w:val="24"/>
        </w:rPr>
        <w:t>初步设计阶段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单体平面设计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确认给水供应方式，是否需要加压，如需加压，需确认加压泵房位置；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建筑图中的承重结构尺寸与结构图应完全一致。</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建筑设计应满足</w:t>
      </w:r>
      <w:proofErr w:type="gramStart"/>
      <w:r w:rsidRPr="00281FA2">
        <w:rPr>
          <w:rFonts w:ascii="宋体" w:hAnsi="宋体"/>
          <w:szCs w:val="24"/>
        </w:rPr>
        <w:t>各配套</w:t>
      </w:r>
      <w:proofErr w:type="gramEnd"/>
      <w:r w:rsidRPr="00281FA2">
        <w:rPr>
          <w:rFonts w:ascii="宋体" w:hAnsi="宋体"/>
          <w:szCs w:val="24"/>
        </w:rPr>
        <w:t>专业需求。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各系统房间尺寸应满足使用需求。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公共部分应充分考虑公共楼梯间、电梯间的保温隔音做法。</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（6）</w:t>
      </w:r>
      <w:r w:rsidRPr="00281FA2">
        <w:rPr>
          <w:rFonts w:ascii="宋体" w:hAnsi="宋体"/>
          <w:szCs w:val="24"/>
        </w:rPr>
        <w:t>室内设计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①</w:t>
      </w:r>
      <w:r w:rsidRPr="00281FA2">
        <w:rPr>
          <w:rFonts w:ascii="宋体" w:hAnsi="宋体"/>
          <w:szCs w:val="24"/>
        </w:rPr>
        <w:t>尽量避免暴露梁柱，不得穿越厅上空间。</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②</w:t>
      </w:r>
      <w:r w:rsidRPr="00281FA2">
        <w:rPr>
          <w:rFonts w:ascii="宋体" w:hAnsi="宋体"/>
          <w:szCs w:val="24"/>
        </w:rPr>
        <w:t>充分考虑梁下空间的高度及梁与墙</w:t>
      </w:r>
      <w:proofErr w:type="gramStart"/>
      <w:r w:rsidRPr="00281FA2">
        <w:rPr>
          <w:rFonts w:ascii="宋体" w:hAnsi="宋体"/>
          <w:szCs w:val="24"/>
        </w:rPr>
        <w:t>的偏轴关系</w:t>
      </w:r>
      <w:proofErr w:type="gramEnd"/>
      <w:r w:rsidRPr="00281FA2">
        <w:rPr>
          <w:rFonts w:ascii="宋体" w:hAnsi="宋体"/>
          <w:szCs w:val="24"/>
        </w:rPr>
        <w:t>。</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③</w:t>
      </w:r>
      <w:r w:rsidRPr="00281FA2">
        <w:rPr>
          <w:rFonts w:ascii="宋体" w:hAnsi="宋体"/>
          <w:szCs w:val="24"/>
        </w:rPr>
        <w:t>建筑专业应与结构专业配合，对图纸进行反复优化。各种开关、插座由建筑专业负责人牵头，协同</w:t>
      </w:r>
      <w:proofErr w:type="gramStart"/>
      <w:r w:rsidRPr="00281FA2">
        <w:rPr>
          <w:rFonts w:ascii="宋体" w:hAnsi="宋体"/>
          <w:szCs w:val="24"/>
        </w:rPr>
        <w:t>各配套</w:t>
      </w:r>
      <w:proofErr w:type="gramEnd"/>
      <w:r w:rsidRPr="00281FA2">
        <w:rPr>
          <w:rFonts w:ascii="宋体" w:hAnsi="宋体"/>
          <w:szCs w:val="24"/>
        </w:rPr>
        <w:t>专业在方便使用的前提下布置、定位、标注尺寸（放在室内装饰装修，跟电气专业确认）。</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（7）</w:t>
      </w:r>
      <w:r w:rsidRPr="00281FA2">
        <w:rPr>
          <w:rFonts w:ascii="宋体" w:hAnsi="宋体"/>
          <w:szCs w:val="24"/>
        </w:rPr>
        <w:t>门窗阳台</w:t>
      </w:r>
      <w:r w:rsidRPr="00281FA2">
        <w:rPr>
          <w:rFonts w:ascii="宋体" w:hAnsi="宋体" w:hint="eastAsia"/>
          <w:szCs w:val="24"/>
        </w:rPr>
        <w:t>：</w:t>
      </w:r>
      <w:r w:rsidRPr="00281FA2">
        <w:rPr>
          <w:rFonts w:ascii="宋体" w:hAnsi="宋体"/>
          <w:szCs w:val="24"/>
        </w:rPr>
        <w:t>门窗分隔应考虑框</w:t>
      </w:r>
      <w:proofErr w:type="gramStart"/>
      <w:r w:rsidRPr="00281FA2">
        <w:rPr>
          <w:rFonts w:ascii="宋体" w:hAnsi="宋体"/>
          <w:szCs w:val="24"/>
        </w:rPr>
        <w:t>料大小</w:t>
      </w:r>
      <w:proofErr w:type="gramEnd"/>
      <w:r w:rsidRPr="00281FA2">
        <w:rPr>
          <w:rFonts w:ascii="宋体" w:hAnsi="宋体"/>
          <w:szCs w:val="24"/>
        </w:rPr>
        <w:t>与玻璃面积的搭配。尽量归并相近尺寸的门窗，减少类型。设计应明确门窗型材规格、内外色调。</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（8）</w:t>
      </w:r>
      <w:r w:rsidRPr="00281FA2">
        <w:rPr>
          <w:rFonts w:ascii="宋体" w:hAnsi="宋体"/>
          <w:szCs w:val="24"/>
        </w:rPr>
        <w:t>屋面</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①</w:t>
      </w:r>
      <w:r w:rsidRPr="00281FA2">
        <w:rPr>
          <w:rFonts w:ascii="宋体" w:hAnsi="宋体"/>
          <w:szCs w:val="24"/>
        </w:rPr>
        <w:t>屋面应优选防水处理设计，形式尽量简单。</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②</w:t>
      </w:r>
      <w:r w:rsidRPr="00281FA2">
        <w:rPr>
          <w:rFonts w:ascii="宋体" w:hAnsi="宋体"/>
          <w:szCs w:val="24"/>
        </w:rPr>
        <w:t>出屋面检修门下口泛水应合</w:t>
      </w:r>
      <w:proofErr w:type="gramStart"/>
      <w:r w:rsidRPr="00281FA2">
        <w:rPr>
          <w:rFonts w:ascii="宋体" w:hAnsi="宋体"/>
          <w:szCs w:val="24"/>
        </w:rPr>
        <w:t>理考虑</w:t>
      </w:r>
      <w:proofErr w:type="gramEnd"/>
      <w:r w:rsidRPr="00281FA2">
        <w:rPr>
          <w:rFonts w:ascii="宋体" w:hAnsi="宋体"/>
          <w:szCs w:val="24"/>
        </w:rPr>
        <w:t>节点做法。</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剖面设计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合理布置各种管道，保证净高（含管线底高度）满足规范及使用要求。重点部位（包括公共走道、门厅、地下室、管线集中部位等）应增加净高分析。</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lastRenderedPageBreak/>
        <w:t xml:space="preserve">3、改扩建的部分在平面功能、立面效果与周边环境等方面应做到新旧有机联系、全院协调统一。布局经调整的功能用房在装修风格和饰面颜色选择上应和保留部分尽量保持一致。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C、</w:t>
      </w:r>
      <w:r w:rsidRPr="00281FA2">
        <w:rPr>
          <w:rFonts w:ascii="宋体" w:hAnsi="宋体"/>
          <w:szCs w:val="24"/>
        </w:rPr>
        <w:t>施工图设计阶段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建筑物的造型应在满足使用功能的基础上，做到格调明快、整体协调，应充分考虑周边建筑特点及规划的有关要求。室内按功能使用要求确定装修标准。</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各功能区域房间布置应满足相应的使用要求，统筹规划做到功能分区明确、布局紧凑、联系方便，满足防火的规定，并应充分利用地形，尽量减少土方工程和室外构筑物，以利节约工程投资。</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建筑总平面布置应考虑综合管线布置的需要。</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建筑设计应与各专业密切配合，满足各专业需求。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基地内应考虑绿化，如种植行道树和布置必要的集中绿地等，基地绿化面积的指标应符合市城市规划要求。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6、</w:t>
      </w:r>
      <w:r w:rsidRPr="00281FA2">
        <w:rPr>
          <w:rFonts w:ascii="宋体" w:hAnsi="宋体"/>
          <w:szCs w:val="24"/>
        </w:rPr>
        <w:t>建筑装修总原则是经济、实用、简洁、大方，能充分体现实验大楼的特色，并与周围环境相协调。所选用的材料应耐久、无毒、无异味，易清洁。</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7、</w:t>
      </w:r>
      <w:r w:rsidRPr="00281FA2">
        <w:rPr>
          <w:rFonts w:ascii="宋体" w:hAnsi="宋体"/>
          <w:szCs w:val="24"/>
        </w:rPr>
        <w:t>外墙装修应考虑耐久性、经济性、实用性及美观，便于施工。</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8、</w:t>
      </w:r>
      <w:r w:rsidRPr="00281FA2">
        <w:rPr>
          <w:rFonts w:ascii="宋体" w:hAnsi="宋体"/>
          <w:szCs w:val="24"/>
        </w:rPr>
        <w:t>南京市属夏热冬冷地区，墙体及屋面主要以夏季防热为主，适当兼顾冬季保温。</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9、</w:t>
      </w:r>
      <w:r w:rsidRPr="00281FA2">
        <w:rPr>
          <w:rFonts w:ascii="宋体" w:hAnsi="宋体"/>
          <w:szCs w:val="24"/>
        </w:rPr>
        <w:t>考虑建筑的节能问题，应选用环保、节能的新型材料，重视建筑的采光、传热、遮阳和通风，尽量减少建筑的能耗，以节约能源，保护环境。</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10、</w:t>
      </w:r>
      <w:r w:rsidRPr="00281FA2">
        <w:rPr>
          <w:rFonts w:ascii="宋体" w:hAnsi="宋体"/>
          <w:szCs w:val="24"/>
        </w:rPr>
        <w:t>门窗尺寸尽量统一，减少规格型号。窗开启扇的设计及位置应考虑便于空调安装。</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11、</w:t>
      </w:r>
      <w:r w:rsidRPr="00281FA2">
        <w:rPr>
          <w:rFonts w:ascii="宋体" w:hAnsi="宋体"/>
          <w:szCs w:val="24"/>
        </w:rPr>
        <w:t>初步设计阶段对立面设计未作重点研究和确认的部分，施工图阶段应补充设计。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12、</w:t>
      </w:r>
      <w:r w:rsidRPr="00281FA2">
        <w:rPr>
          <w:rFonts w:ascii="宋体" w:hAnsi="宋体"/>
          <w:szCs w:val="24"/>
        </w:rPr>
        <w:t>梁柱宽度与墙体厚度不统一时应从合理使用和美观的角度确定齐平（突出）方向。</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13、</w:t>
      </w:r>
      <w:r w:rsidRPr="00281FA2">
        <w:rPr>
          <w:rFonts w:ascii="宋体" w:hAnsi="宋体"/>
          <w:szCs w:val="24"/>
        </w:rPr>
        <w:t>楼梯栏杆的立柱和扶手材质、壁厚等相关材料做法，须满足《建筑防护栏杆技术标准》JGJ/T 470-2019，第4.1.5条的相关规定。</w:t>
      </w:r>
    </w:p>
    <w:p w:rsidR="00281FA2" w:rsidRPr="00281FA2" w:rsidRDefault="00281FA2" w:rsidP="00281FA2">
      <w:pPr>
        <w:spacing w:line="400" w:lineRule="exact"/>
        <w:ind w:firstLineChars="200" w:firstLine="422"/>
        <w:rPr>
          <w:rFonts w:ascii="宋体" w:hAnsi="宋体"/>
          <w:b/>
          <w:szCs w:val="24"/>
        </w:rPr>
      </w:pPr>
      <w:r w:rsidRPr="00281FA2">
        <w:rPr>
          <w:rFonts w:ascii="宋体" w:hAnsi="宋体" w:hint="eastAsia"/>
          <w:b/>
          <w:szCs w:val="24"/>
        </w:rPr>
        <w:t>（三）</w:t>
      </w:r>
      <w:r w:rsidRPr="00281FA2">
        <w:rPr>
          <w:rFonts w:ascii="宋体" w:hAnsi="宋体"/>
          <w:b/>
          <w:szCs w:val="24"/>
        </w:rPr>
        <w:t>结构设计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A、方案设计阶段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1</w:t>
      </w:r>
      <w:r w:rsidRPr="00281FA2">
        <w:rPr>
          <w:rFonts w:ascii="宋体" w:hAnsi="宋体" w:hint="eastAsia"/>
          <w:szCs w:val="24"/>
        </w:rPr>
        <w:t>、</w:t>
      </w:r>
      <w:r w:rsidRPr="00281FA2">
        <w:rPr>
          <w:rFonts w:ascii="宋体" w:hAnsi="宋体"/>
          <w:szCs w:val="24"/>
        </w:rPr>
        <w:t>工程概况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1）工程地点，工程周边环境，工程分区，主要功能；</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2）各单体（或分区）建筑的长、宽、高，地上与地下层数，各层层高，主要结构跨度，特殊结构及造型。</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2</w:t>
      </w:r>
      <w:r w:rsidRPr="00281FA2">
        <w:rPr>
          <w:rFonts w:ascii="宋体" w:hAnsi="宋体" w:hint="eastAsia"/>
          <w:szCs w:val="24"/>
        </w:rPr>
        <w:t>、</w:t>
      </w:r>
      <w:r w:rsidRPr="00281FA2">
        <w:rPr>
          <w:rFonts w:ascii="宋体" w:hAnsi="宋体"/>
          <w:szCs w:val="24"/>
        </w:rPr>
        <w:t xml:space="preserve"> 设计依据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1）主体结构设计使用年限；</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2）自然条件：风荷载、雪荷载、抗震设防烈度等，有条件时简述工程地质概况；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3）建设单位提出的与结构有关的符合有关法规、标准的书面要求；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4）本专业设计所执行的主要法规和所采用的主要标准（包括标准的名称、编号、年号</w:t>
      </w:r>
      <w:r w:rsidRPr="00281FA2">
        <w:rPr>
          <w:rFonts w:ascii="宋体" w:hAnsi="宋体"/>
          <w:szCs w:val="24"/>
        </w:rPr>
        <w:lastRenderedPageBreak/>
        <w:t>和版本号）、场地岩土工程初勘报告。</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3</w:t>
      </w:r>
      <w:r w:rsidRPr="00281FA2">
        <w:rPr>
          <w:rFonts w:ascii="宋体" w:hAnsi="宋体" w:hint="eastAsia"/>
          <w:szCs w:val="24"/>
        </w:rPr>
        <w:t>、</w:t>
      </w:r>
      <w:r w:rsidRPr="00281FA2">
        <w:rPr>
          <w:rFonts w:ascii="宋体" w:hAnsi="宋体"/>
          <w:szCs w:val="24"/>
        </w:rPr>
        <w:t>建筑分类等级：建筑结构安全等级，建筑抗震设防类别，主要结构的抗震等级，地下室防水等级，人防地下室的抗力等级，有条件时说明地基基础的设计等级。</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 xml:space="preserve">4 </w:t>
      </w:r>
      <w:r w:rsidRPr="00281FA2">
        <w:rPr>
          <w:rFonts w:ascii="宋体" w:hAnsi="宋体" w:hint="eastAsia"/>
          <w:szCs w:val="24"/>
        </w:rPr>
        <w:t>、</w:t>
      </w:r>
      <w:r w:rsidRPr="00281FA2">
        <w:rPr>
          <w:rFonts w:ascii="宋体" w:hAnsi="宋体"/>
          <w:szCs w:val="24"/>
        </w:rPr>
        <w:t>上部结构及地下室结构方案。</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1）结构缝（伸缩缝、沉降缝和防震缝）的设置；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2）上部及地下室结构选型概述，上部及地下室结构布置说明（必要时附简图或结构方案比选）；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3）阐述设计中拟采用的新结构、新材料及新工艺等，简要说明关键技术问题的解决方法，包括分析方法（必要时说明拟采用的进行结构分析的软件名称）及构造措施或试验方法；</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4）特殊结构宜进行方案可行性论述。</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基础方案</w:t>
      </w:r>
      <w:r w:rsidRPr="00281FA2">
        <w:rPr>
          <w:rFonts w:ascii="宋体" w:hAnsi="宋体" w:hint="eastAsia"/>
          <w:szCs w:val="24"/>
        </w:rPr>
        <w:t>：</w:t>
      </w:r>
      <w:r w:rsidRPr="00281FA2">
        <w:rPr>
          <w:rFonts w:ascii="宋体" w:hAnsi="宋体"/>
          <w:szCs w:val="24"/>
        </w:rPr>
        <w:t>有条件时阐述基础选型及持力层，必要时说明对相邻既有建筑物的影响等。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6</w:t>
      </w:r>
      <w:r w:rsidRPr="00281FA2">
        <w:rPr>
          <w:rFonts w:ascii="宋体" w:hAnsi="宋体" w:hint="eastAsia"/>
          <w:szCs w:val="24"/>
        </w:rPr>
        <w:t>、</w:t>
      </w:r>
      <w:r w:rsidRPr="00281FA2">
        <w:rPr>
          <w:rFonts w:ascii="宋体" w:hAnsi="宋体"/>
          <w:szCs w:val="24"/>
        </w:rPr>
        <w:t>主要结构材料</w:t>
      </w:r>
      <w:r w:rsidRPr="00281FA2">
        <w:rPr>
          <w:rFonts w:ascii="宋体" w:hAnsi="宋体" w:hint="eastAsia"/>
          <w:szCs w:val="24"/>
        </w:rPr>
        <w:t>：</w:t>
      </w:r>
      <w:r w:rsidRPr="00281FA2">
        <w:rPr>
          <w:rFonts w:ascii="宋体" w:hAnsi="宋体"/>
          <w:szCs w:val="24"/>
        </w:rPr>
        <w:t>混凝土强度等级、钢筋种类、钢绞线或高强钢丝种类、钢材牌号、砌</w:t>
      </w:r>
      <w:proofErr w:type="gramStart"/>
      <w:r w:rsidRPr="00281FA2">
        <w:rPr>
          <w:rFonts w:ascii="宋体" w:hAnsi="宋体"/>
          <w:szCs w:val="24"/>
        </w:rPr>
        <w:t>体材</w:t>
      </w:r>
      <w:proofErr w:type="gramEnd"/>
      <w:r w:rsidRPr="00281FA2">
        <w:rPr>
          <w:rFonts w:ascii="宋体" w:hAnsi="宋体"/>
          <w:szCs w:val="24"/>
        </w:rPr>
        <w:t>料、其他特殊材料或产品（如成品拉索、铸钢件、成品支座、消能或减震产品等）的说明等。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7</w:t>
      </w:r>
      <w:r w:rsidRPr="00281FA2">
        <w:rPr>
          <w:rFonts w:ascii="宋体" w:hAnsi="宋体" w:hint="eastAsia"/>
          <w:szCs w:val="24"/>
        </w:rPr>
        <w:t>、</w:t>
      </w:r>
      <w:r w:rsidRPr="00281FA2">
        <w:rPr>
          <w:rFonts w:ascii="宋体" w:hAnsi="宋体"/>
          <w:szCs w:val="24"/>
        </w:rPr>
        <w:t>需要特别说明的其他问题</w:t>
      </w:r>
      <w:r w:rsidRPr="00281FA2">
        <w:rPr>
          <w:rFonts w:ascii="宋体" w:hAnsi="宋体" w:hint="eastAsia"/>
          <w:szCs w:val="24"/>
        </w:rPr>
        <w:t>：</w:t>
      </w:r>
      <w:r w:rsidRPr="00281FA2">
        <w:rPr>
          <w:rFonts w:ascii="宋体" w:hAnsi="宋体"/>
          <w:szCs w:val="24"/>
        </w:rPr>
        <w:t>如是否需进行风洞试验、振动台试验、节点试验等。对需要进行抗震设防专项审查或其他需要进行专项论证的项目应明确说明。</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8</w:t>
      </w:r>
      <w:r w:rsidRPr="00281FA2">
        <w:rPr>
          <w:rFonts w:ascii="宋体" w:hAnsi="宋体" w:hint="eastAsia"/>
          <w:szCs w:val="24"/>
        </w:rPr>
        <w:t>、</w:t>
      </w:r>
      <w:r w:rsidRPr="00281FA2">
        <w:rPr>
          <w:rFonts w:ascii="宋体" w:hAnsi="宋体"/>
          <w:szCs w:val="24"/>
        </w:rPr>
        <w:t xml:space="preserve">当项目按绿色建筑要求建设时，说明绿色建筑设计目标，采用的与结构有关的绿色建筑技术和措施。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B、</w:t>
      </w:r>
      <w:r w:rsidRPr="00281FA2">
        <w:rPr>
          <w:rFonts w:ascii="宋体" w:hAnsi="宋体"/>
          <w:szCs w:val="24"/>
        </w:rPr>
        <w:t>初步设计阶段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应进行结构竖向体系方案及抗侧力体系方案比选，并提供比选报告，报告中应</w:t>
      </w:r>
      <w:proofErr w:type="gramStart"/>
      <w:r w:rsidRPr="00281FA2">
        <w:rPr>
          <w:rFonts w:ascii="宋体" w:hAnsi="宋体"/>
          <w:szCs w:val="24"/>
        </w:rPr>
        <w:t>明确含钢</w:t>
      </w:r>
      <w:proofErr w:type="gramEnd"/>
      <w:r w:rsidRPr="00281FA2">
        <w:rPr>
          <w:rFonts w:ascii="宋体" w:hAnsi="宋体"/>
          <w:szCs w:val="24"/>
        </w:rPr>
        <w:t>量、</w:t>
      </w:r>
      <w:proofErr w:type="gramStart"/>
      <w:r w:rsidRPr="00281FA2">
        <w:rPr>
          <w:rFonts w:ascii="宋体" w:hAnsi="宋体"/>
          <w:szCs w:val="24"/>
        </w:rPr>
        <w:t>砼</w:t>
      </w:r>
      <w:proofErr w:type="gramEnd"/>
      <w:r w:rsidRPr="00281FA2">
        <w:rPr>
          <w:rFonts w:ascii="宋体" w:hAnsi="宋体"/>
          <w:szCs w:val="24"/>
        </w:rPr>
        <w:t>用量等技术经济指标。在此基础上明确结构平面布置方案及配筋方案图纸。</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应注意对结构成本影响较大部位和体系进行论证比较，包括</w:t>
      </w:r>
      <w:r w:rsidRPr="00281FA2">
        <w:rPr>
          <w:rFonts w:ascii="宋体" w:hAnsi="宋体" w:hint="eastAsia"/>
          <w:szCs w:val="24"/>
        </w:rPr>
        <w:t>新建电梯及楼梯</w:t>
      </w:r>
      <w:r w:rsidRPr="00281FA2">
        <w:rPr>
          <w:rFonts w:ascii="宋体" w:hAnsi="宋体"/>
          <w:szCs w:val="24"/>
        </w:rPr>
        <w:t>、悬挑、大跨、转换梁的设置等。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结构加固设计要点：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应明确本次加固设计规范依据，确认原结构所采用的材料强度等级及性能参数，校核设计荷载与当前使用荷载的差异；其中，设计荷载需精确计算，荷载取值严格按照荷载规范及前期设计资料执行，不得任意降低或提高，如遇特殊情况要调整荷载取值，需征得建设单位同意。</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根据当前设计条件进行地基和基础的承载力复核，必要时应进行基础的补强设计；选定合适的基础结构加固设计方案进行施工图设计；同时应明确对本项目单体及相邻既有建筑物等的影响及保护措施。</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结构加固设计时，应对成本影响较大的加固方案选择进行论证比较，包括灌浆</w:t>
      </w:r>
      <w:proofErr w:type="gramStart"/>
      <w:r w:rsidRPr="00281FA2">
        <w:rPr>
          <w:rFonts w:ascii="宋体" w:hAnsi="宋体"/>
          <w:szCs w:val="24"/>
        </w:rPr>
        <w:t>料加大</w:t>
      </w:r>
      <w:proofErr w:type="gramEnd"/>
      <w:r w:rsidRPr="00281FA2">
        <w:rPr>
          <w:rFonts w:ascii="宋体" w:hAnsi="宋体"/>
          <w:szCs w:val="24"/>
        </w:rPr>
        <w:t>截面、外包钢加固、</w:t>
      </w:r>
      <w:proofErr w:type="gramStart"/>
      <w:r w:rsidRPr="00281FA2">
        <w:rPr>
          <w:rFonts w:ascii="宋体" w:hAnsi="宋体"/>
          <w:szCs w:val="24"/>
        </w:rPr>
        <w:t>粘钢加固</w:t>
      </w:r>
      <w:proofErr w:type="gramEnd"/>
      <w:r w:rsidRPr="00281FA2">
        <w:rPr>
          <w:rFonts w:ascii="宋体" w:hAnsi="宋体"/>
          <w:szCs w:val="24"/>
        </w:rPr>
        <w:t>、植筋、碳纤维加固等方案，选择经济合理的方案；在满</w:t>
      </w:r>
      <w:r w:rsidRPr="00281FA2">
        <w:rPr>
          <w:rFonts w:ascii="宋体" w:hAnsi="宋体"/>
          <w:szCs w:val="24"/>
        </w:rPr>
        <w:lastRenderedPageBreak/>
        <w:t>足功能使用及受力要求的前提下，结构加固应尽量减少对原结构体系的破坏；同时，结构限额设计指标应控制在合同要求范围内。</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结构加固设计应对新增材料的规格、等级提出明确的要求，常用材料包括钢筋、钢材、焊条、混凝土、无收缩高强灌浆料、结构胶、环氧树脂灌注胶、碳纤维布、化学锚栓等。除满足相应规范规程的要求外，还需满足</w:t>
      </w:r>
      <w:r w:rsidRPr="00281FA2">
        <w:rPr>
          <w:rFonts w:ascii="宋体" w:hAnsi="宋体" w:hint="eastAsia"/>
          <w:szCs w:val="24"/>
        </w:rPr>
        <w:t>医院</w:t>
      </w:r>
      <w:r w:rsidRPr="00281FA2">
        <w:rPr>
          <w:rFonts w:ascii="宋体" w:hAnsi="宋体"/>
          <w:szCs w:val="24"/>
        </w:rPr>
        <w:t>材料选型相关要求。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结构加固设计应对施工参数及措施提出明确的要求，如涉及结构构件的拆除，应明确必要的临时支撑的设置方式及施工时序。</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（6）</w:t>
      </w:r>
      <w:r w:rsidRPr="00281FA2">
        <w:rPr>
          <w:rFonts w:ascii="宋体" w:hAnsi="宋体"/>
          <w:szCs w:val="24"/>
        </w:rPr>
        <w:t>梁柱加固节点应绘制做法大样，植筋锚固深度应根据规范要求计算确定，不应直接采用基本锚固长度。</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（7）</w:t>
      </w:r>
      <w:r w:rsidRPr="00281FA2">
        <w:rPr>
          <w:rFonts w:ascii="宋体" w:hAnsi="宋体"/>
          <w:szCs w:val="24"/>
        </w:rPr>
        <w:t>结构构件及墙体拆除部位及范围应在图纸中明确标明；涉及新旧墙体连接、新增墙体与原主体结构连接等特殊部位，应绘制详图明确做法，做法应方便施工操作。</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（8）</w:t>
      </w:r>
      <w:r w:rsidRPr="00281FA2">
        <w:rPr>
          <w:rFonts w:ascii="宋体" w:hAnsi="宋体"/>
          <w:szCs w:val="24"/>
        </w:rPr>
        <w:t>绘制施工图时应根据实际计算结果合理选用加固措施，不得随意放大。</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（9）</w:t>
      </w:r>
      <w:r w:rsidRPr="00281FA2">
        <w:rPr>
          <w:rFonts w:ascii="宋体" w:hAnsi="宋体"/>
          <w:szCs w:val="24"/>
        </w:rPr>
        <w:t>对考虑温度应力、性能化设计、裂缝和挠度设计的放大措施，需提供相应合理的计算书并经认可后采用。</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C、</w:t>
      </w:r>
      <w:r w:rsidRPr="00281FA2">
        <w:rPr>
          <w:rFonts w:ascii="宋体" w:hAnsi="宋体"/>
          <w:szCs w:val="24"/>
        </w:rPr>
        <w:t>施工图设计阶段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各层应明确预埋管、预留洞平面布置，避免较大的预埋管、预留洞穿过受力构件。</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装配式</w:t>
      </w:r>
      <w:proofErr w:type="gramStart"/>
      <w:r w:rsidRPr="00281FA2">
        <w:rPr>
          <w:rFonts w:ascii="宋体" w:hAnsi="宋体"/>
          <w:szCs w:val="24"/>
        </w:rPr>
        <w:t>构件需出详图</w:t>
      </w:r>
      <w:proofErr w:type="gramEnd"/>
      <w:r w:rsidRPr="00281FA2">
        <w:rPr>
          <w:rFonts w:ascii="宋体" w:hAnsi="宋体"/>
          <w:szCs w:val="24"/>
        </w:rPr>
        <w:t>，图纸深度须满足构件厂商加工制造的要求，每个预制构件均需编码，后期可追溯。开工前，须确认施工单位制定的装配式专项施工方案，做好现场服务。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为避免和防止工程出现安全和造价增加过大，设计采用标准图、通用图时，须明确设计意图及适用范围，以使设计内容符合实际情况；对所采用的通用构件，设计必须注明各类构件的适用范围和注意事项等，以免误用。</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填充墙构造柱（包括女儿墙构造柱）应在平面图上标注（或与建筑</w:t>
      </w:r>
      <w:proofErr w:type="gramStart"/>
      <w:r w:rsidRPr="00281FA2">
        <w:rPr>
          <w:rFonts w:ascii="宋体" w:hAnsi="宋体"/>
          <w:szCs w:val="24"/>
        </w:rPr>
        <w:t>图结合</w:t>
      </w:r>
      <w:proofErr w:type="gramEnd"/>
      <w:r w:rsidRPr="00281FA2">
        <w:rPr>
          <w:rFonts w:ascii="宋体" w:hAnsi="宋体"/>
          <w:szCs w:val="24"/>
        </w:rPr>
        <w:t>标注在建筑图上），以免施工错漏。</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钢结构、设备基础预埋应提供预埋件详图。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6、</w:t>
      </w:r>
      <w:r w:rsidRPr="00281FA2">
        <w:rPr>
          <w:rFonts w:ascii="宋体" w:hAnsi="宋体"/>
          <w:szCs w:val="24"/>
        </w:rPr>
        <w:t>应优化计算模型，调整墙柱截面在合理范围，使墙柱配筋率接近规范规定最小配筋率；调整梁截面在合理范围，建议梁配筋接近1.0~1.7%。</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7、</w:t>
      </w:r>
      <w:r w:rsidRPr="00281FA2">
        <w:rPr>
          <w:rFonts w:ascii="宋体" w:hAnsi="宋体"/>
          <w:szCs w:val="24"/>
        </w:rPr>
        <w:t>绘制施工图时应根据实际计算结果合理配筋，不得随意放大；不允许采用软件自动归并的配筋结果。</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8、</w:t>
      </w:r>
      <w:r w:rsidRPr="00281FA2">
        <w:rPr>
          <w:rFonts w:ascii="宋体" w:hAnsi="宋体"/>
          <w:szCs w:val="24"/>
        </w:rPr>
        <w:t>对考虑温度应力、性能化设计、裂缝和挠度设计的放大配筋，需提供相应合理的计算书并经认可后采用。</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9、</w:t>
      </w:r>
      <w:r w:rsidRPr="00281FA2">
        <w:rPr>
          <w:rFonts w:ascii="宋体" w:hAnsi="宋体"/>
          <w:szCs w:val="24"/>
        </w:rPr>
        <w:t>采用桩基防水板基础形式时，防水板仅考虑水浮力计算，应按有限元进行应力分析，尽量按0.15%的构造配筋控制。</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10、</w:t>
      </w:r>
      <w:r w:rsidRPr="00281FA2">
        <w:rPr>
          <w:rFonts w:ascii="宋体" w:hAnsi="宋体"/>
          <w:szCs w:val="24"/>
        </w:rPr>
        <w:t>构件布置时应注意以下要点：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通过调节梁宽、调整梁柱偏心等措施，尽量避免对</w:t>
      </w:r>
      <w:proofErr w:type="gramStart"/>
      <w:r w:rsidRPr="00281FA2">
        <w:rPr>
          <w:rFonts w:ascii="宋体" w:hAnsi="宋体"/>
          <w:szCs w:val="24"/>
        </w:rPr>
        <w:t>梁水平加腋</w:t>
      </w:r>
      <w:proofErr w:type="gramEnd"/>
      <w:r w:rsidRPr="00281FA2">
        <w:rPr>
          <w:rFonts w:ascii="宋体" w:hAnsi="宋体"/>
          <w:szCs w:val="24"/>
        </w:rPr>
        <w:t>；</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lastRenderedPageBreak/>
        <w:t>（2）</w:t>
      </w:r>
      <w:r w:rsidRPr="00281FA2">
        <w:rPr>
          <w:rFonts w:ascii="宋体" w:hAnsi="宋体"/>
          <w:szCs w:val="24"/>
        </w:rPr>
        <w:t>悬挑梁应采用变截面设计，不应采用水平加</w:t>
      </w:r>
      <w:proofErr w:type="gramStart"/>
      <w:r w:rsidRPr="00281FA2">
        <w:rPr>
          <w:rFonts w:ascii="宋体" w:hAnsi="宋体"/>
          <w:szCs w:val="24"/>
        </w:rPr>
        <w:t>腋</w:t>
      </w:r>
      <w:proofErr w:type="gramEnd"/>
      <w:r w:rsidRPr="00281FA2">
        <w:rPr>
          <w:rFonts w:ascii="宋体" w:hAnsi="宋体"/>
          <w:szCs w:val="24"/>
        </w:rPr>
        <w:t>构造；</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proofErr w:type="gramStart"/>
      <w:r w:rsidRPr="00281FA2">
        <w:rPr>
          <w:rFonts w:ascii="宋体" w:hAnsi="宋体"/>
          <w:szCs w:val="24"/>
        </w:rPr>
        <w:t>多梁相交</w:t>
      </w:r>
      <w:proofErr w:type="gramEnd"/>
      <w:r w:rsidRPr="00281FA2">
        <w:rPr>
          <w:rFonts w:ascii="宋体" w:hAnsi="宋体"/>
          <w:szCs w:val="24"/>
        </w:rPr>
        <w:t>处梁柱节点应重点设计，以保证施工质量；</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梁与墙不在同一平面内时，不宜为满足钢筋水平锚固</w:t>
      </w:r>
      <w:proofErr w:type="gramStart"/>
      <w:r w:rsidRPr="00281FA2">
        <w:rPr>
          <w:rFonts w:ascii="宋体" w:hAnsi="宋体"/>
          <w:szCs w:val="24"/>
        </w:rPr>
        <w:t>段采取</w:t>
      </w:r>
      <w:proofErr w:type="gramEnd"/>
      <w:r w:rsidRPr="00281FA2">
        <w:rPr>
          <w:rFonts w:ascii="宋体" w:hAnsi="宋体"/>
          <w:szCs w:val="24"/>
        </w:rPr>
        <w:t>复杂的构造措施。</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11、</w:t>
      </w:r>
      <w:r w:rsidRPr="00281FA2">
        <w:rPr>
          <w:rFonts w:ascii="宋体" w:hAnsi="宋体"/>
          <w:szCs w:val="24"/>
        </w:rPr>
        <w:t>主体设计单位在满足结构设计安全的基础上，宜优化结构设计，降低结构造价，</w:t>
      </w:r>
      <w:proofErr w:type="gramStart"/>
      <w:r w:rsidRPr="00281FA2">
        <w:rPr>
          <w:rFonts w:ascii="宋体" w:hAnsi="宋体"/>
          <w:szCs w:val="24"/>
        </w:rPr>
        <w:t>含钢量</w:t>
      </w:r>
      <w:proofErr w:type="gramEnd"/>
      <w:r w:rsidRPr="00281FA2">
        <w:rPr>
          <w:rFonts w:ascii="宋体" w:hAnsi="宋体"/>
          <w:szCs w:val="24"/>
        </w:rPr>
        <w:t>（列表表示）。</w:t>
      </w:r>
    </w:p>
    <w:p w:rsidR="00281FA2" w:rsidRPr="00281FA2" w:rsidRDefault="00281FA2" w:rsidP="00281FA2">
      <w:pPr>
        <w:spacing w:line="400" w:lineRule="exact"/>
        <w:ind w:firstLineChars="200" w:firstLine="422"/>
        <w:rPr>
          <w:rFonts w:ascii="宋体" w:hAnsi="宋体"/>
          <w:b/>
          <w:szCs w:val="24"/>
        </w:rPr>
      </w:pPr>
      <w:r w:rsidRPr="00281FA2">
        <w:rPr>
          <w:rFonts w:ascii="宋体" w:hAnsi="宋体" w:hint="eastAsia"/>
          <w:b/>
          <w:szCs w:val="24"/>
        </w:rPr>
        <w:t>（四）</w:t>
      </w:r>
      <w:r w:rsidRPr="00281FA2">
        <w:rPr>
          <w:rFonts w:ascii="宋体" w:hAnsi="宋体"/>
          <w:b/>
          <w:szCs w:val="24"/>
        </w:rPr>
        <w:t>电气设计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A、</w:t>
      </w:r>
      <w:r w:rsidRPr="00281FA2">
        <w:rPr>
          <w:rFonts w:ascii="宋体" w:hAnsi="宋体"/>
          <w:szCs w:val="24"/>
        </w:rPr>
        <w:t>初步设计阶段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供配电系统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按规范和使用功能，合理布置供配电系统管路，使其达到功能最强、线路</w:t>
      </w:r>
      <w:r w:rsidRPr="00281FA2">
        <w:rPr>
          <w:rFonts w:ascii="宋体" w:hAnsi="宋体" w:hint="eastAsia"/>
          <w:szCs w:val="24"/>
        </w:rPr>
        <w:t>最</w:t>
      </w:r>
      <w:r w:rsidRPr="00281FA2">
        <w:rPr>
          <w:rFonts w:ascii="宋体" w:hAnsi="宋体"/>
          <w:szCs w:val="24"/>
        </w:rPr>
        <w:t>短、损耗最低。</w:t>
      </w:r>
      <w:r w:rsidRPr="00281FA2">
        <w:rPr>
          <w:rFonts w:ascii="宋体" w:hAnsi="宋体" w:hint="eastAsia"/>
          <w:szCs w:val="24"/>
        </w:rPr>
        <w:t>与综合楼配电房的对接及线路规划需统筹考虑。</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根据建筑物内负荷特性及负荷等级，合理选择配电方式、线缆阻燃等级等。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（3）工程总负荷计算和分路负荷计算：供、配电系统的设计中，须标注出装机容量、平均功率因数、需用系数、计算容量、计算电流，供电负荷计算电流及其供电回路短路容量校验，提供</w:t>
      </w:r>
      <w:proofErr w:type="gramStart"/>
      <w:r w:rsidRPr="00281FA2">
        <w:rPr>
          <w:rFonts w:ascii="宋体" w:hAnsi="宋体" w:hint="eastAsia"/>
          <w:szCs w:val="24"/>
        </w:rPr>
        <w:t>供</w:t>
      </w:r>
      <w:proofErr w:type="gramEnd"/>
      <w:r w:rsidRPr="00281FA2">
        <w:rPr>
          <w:rFonts w:ascii="宋体" w:hAnsi="宋体" w:hint="eastAsia"/>
          <w:szCs w:val="24"/>
        </w:rPr>
        <w:t>配电系统计算书，计算书包含以上内容，计算书作为每台变压器负荷选取依据、作为断路器及电缆选型的设计依据。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照明系统</w:t>
      </w:r>
      <w:r w:rsidRPr="00281FA2">
        <w:rPr>
          <w:rFonts w:ascii="宋体" w:hAnsi="宋体" w:hint="eastAsia"/>
          <w:szCs w:val="24"/>
        </w:rPr>
        <w:t>：</w:t>
      </w:r>
      <w:r w:rsidRPr="00281FA2">
        <w:rPr>
          <w:rFonts w:ascii="宋体" w:hAnsi="宋体"/>
          <w:szCs w:val="24"/>
        </w:rPr>
        <w:t>明确照明系统设计原则，照明方式，照明种类，照度要求，照明供电及控制，光</w:t>
      </w:r>
      <w:r w:rsidRPr="00281FA2">
        <w:rPr>
          <w:rFonts w:ascii="宋体" w:hAnsi="宋体" w:hint="eastAsia"/>
          <w:szCs w:val="24"/>
        </w:rPr>
        <w:t>源</w:t>
      </w:r>
      <w:r w:rsidRPr="00281FA2">
        <w:rPr>
          <w:rFonts w:ascii="宋体" w:hAnsi="宋体"/>
          <w:szCs w:val="24"/>
        </w:rPr>
        <w:t>选择，灯具选型和线路敷设方式。照度按相关照度标准配置，须满足规范要求的节能标准。</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防雷、接地系统：满足初步设计深度要求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弱电系统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应有满足初步设计深度要求的相关说明、系统图。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除智能化专项外的弱电系统，如火灾自动报警等应包含在土建设计中。</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初步设计说明及图纸要求</w:t>
      </w:r>
      <w:r w:rsidRPr="00281FA2">
        <w:rPr>
          <w:rFonts w:ascii="宋体" w:hAnsi="宋体" w:hint="eastAsia"/>
          <w:szCs w:val="24"/>
        </w:rPr>
        <w:t>：</w:t>
      </w:r>
      <w:r w:rsidRPr="00281FA2">
        <w:rPr>
          <w:rFonts w:ascii="宋体" w:hAnsi="宋体"/>
          <w:szCs w:val="24"/>
        </w:rPr>
        <w:t>初步设计说明要能体现本项目电气设计的基本情况，并与其他专业保持一致。图纸应能表达项目的主要系统、平面，并满足初步设计深度要求。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B、</w:t>
      </w:r>
      <w:r w:rsidRPr="00281FA2">
        <w:rPr>
          <w:rFonts w:ascii="宋体" w:hAnsi="宋体"/>
          <w:szCs w:val="24"/>
        </w:rPr>
        <w:t>施工图设计阶段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供配电系统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（1）根据初步设计方案进行深化，原则上不改变初步设计方案，如必须改变，应向甲方说明原因并取得确认后方可进行。</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（2）末端配电系统应详细注明用途和容量。配电箱、盘（包括预留）符号或代号标注应有文字及图例说明。</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（3）设计中应详细给出断路器等配电柜、箱内主要元器件的主要技术参数及相关整定值，明确应急电源设备主要技术参数；明确低压</w:t>
      </w:r>
      <w:proofErr w:type="gramStart"/>
      <w:r w:rsidRPr="00281FA2">
        <w:rPr>
          <w:rFonts w:ascii="宋体" w:hAnsi="宋体" w:hint="eastAsia"/>
          <w:szCs w:val="24"/>
        </w:rPr>
        <w:t>配电柜母排等</w:t>
      </w:r>
      <w:proofErr w:type="gramEnd"/>
      <w:r w:rsidRPr="00281FA2">
        <w:rPr>
          <w:rFonts w:ascii="宋体" w:hAnsi="宋体" w:hint="eastAsia"/>
          <w:szCs w:val="24"/>
        </w:rPr>
        <w:t>主要技术参数。对在设计中有连锁等方面控制要求的设备，应提供设计要求。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照明系统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lastRenderedPageBreak/>
        <w:t>（1）照明及动力负荷设计容量应与使用单位进行沟通预留用电量。</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（2）照明控制系统设计时应与使用单位沟通确认。</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（3）建筑物泛光照明、景观照明应包含在设计范围内。</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防雷、接地系统</w:t>
      </w:r>
      <w:r w:rsidRPr="00281FA2">
        <w:rPr>
          <w:rFonts w:ascii="宋体" w:hAnsi="宋体" w:hint="eastAsia"/>
          <w:szCs w:val="24"/>
        </w:rPr>
        <w:t>：设计满足规范要求即可，避免过度设计。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配电室及重要机房</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（1）图书馆电源由综合</w:t>
      </w:r>
      <w:proofErr w:type="gramStart"/>
      <w:r w:rsidRPr="00281FA2">
        <w:rPr>
          <w:rFonts w:ascii="宋体" w:hAnsi="宋体" w:hint="eastAsia"/>
          <w:szCs w:val="24"/>
        </w:rPr>
        <w:t>楼现有</w:t>
      </w:r>
      <w:r w:rsidRPr="00281FA2">
        <w:rPr>
          <w:rFonts w:ascii="宋体" w:hAnsi="宋体"/>
          <w:szCs w:val="24"/>
        </w:rPr>
        <w:t>变</w:t>
      </w:r>
      <w:proofErr w:type="gramEnd"/>
      <w:r w:rsidRPr="00281FA2">
        <w:rPr>
          <w:rFonts w:ascii="宋体" w:hAnsi="宋体"/>
          <w:szCs w:val="24"/>
        </w:rPr>
        <w:t>配电所</w:t>
      </w:r>
      <w:r w:rsidRPr="00281FA2">
        <w:rPr>
          <w:rFonts w:ascii="宋体" w:hAnsi="宋体" w:hint="eastAsia"/>
          <w:szCs w:val="24"/>
        </w:rPr>
        <w:t>接入，</w:t>
      </w:r>
      <w:r w:rsidRPr="00281FA2">
        <w:rPr>
          <w:rFonts w:ascii="宋体" w:hAnsi="宋体"/>
          <w:szCs w:val="24"/>
        </w:rPr>
        <w:t>配电间、电气竖井（包括强、弱电竖井）的土建应设置防水</w:t>
      </w:r>
      <w:proofErr w:type="gramStart"/>
      <w:r w:rsidRPr="00281FA2">
        <w:rPr>
          <w:rFonts w:ascii="宋体" w:hAnsi="宋体"/>
          <w:szCs w:val="24"/>
        </w:rPr>
        <w:t>浸</w:t>
      </w:r>
      <w:proofErr w:type="gramEnd"/>
      <w:r w:rsidRPr="00281FA2">
        <w:rPr>
          <w:rFonts w:ascii="宋体" w:hAnsi="宋体"/>
          <w:szCs w:val="24"/>
        </w:rPr>
        <w:t xml:space="preserve">措施（含地面抬高、防水、排水、管孔封堵等），配电间室内外高差满足规范及验收要求。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proofErr w:type="gramStart"/>
      <w:r w:rsidRPr="00281FA2">
        <w:rPr>
          <w:rFonts w:ascii="宋体" w:hAnsi="宋体"/>
          <w:szCs w:val="24"/>
        </w:rPr>
        <w:t>消控室</w:t>
      </w:r>
      <w:proofErr w:type="gramEnd"/>
      <w:r w:rsidRPr="00281FA2">
        <w:rPr>
          <w:rFonts w:ascii="宋体" w:hAnsi="宋体"/>
          <w:szCs w:val="24"/>
        </w:rPr>
        <w:t xml:space="preserve">、配电间的室内不应有无关管道通过，消防栓及其水管不应设于配电间的外墙上。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 xml:space="preserve">电源进、出线应避开建筑主要出入口，并应在结构外墙预留足够的供电电源进、出线防水套管，防水套管做法应有明确表述。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 xml:space="preserve">设备机房配电设备（指落地安装的）设置位置及防水措施应有明确表述。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节能设计</w:t>
      </w:r>
      <w:r w:rsidRPr="00281FA2">
        <w:rPr>
          <w:rFonts w:ascii="宋体" w:hAnsi="宋体" w:hint="eastAsia"/>
          <w:szCs w:val="24"/>
        </w:rPr>
        <w:t>：涉及土建预埋的相关弱电条件应有表达；除智能化专项外的弱电系统，如火灾自动报警系统等应在满足规范要求下充分考虑经济性。</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6、节能设计：满足建筑物</w:t>
      </w:r>
      <w:proofErr w:type="gramStart"/>
      <w:r w:rsidRPr="00281FA2">
        <w:rPr>
          <w:rFonts w:ascii="宋体" w:hAnsi="宋体" w:hint="eastAsia"/>
          <w:szCs w:val="24"/>
        </w:rPr>
        <w:t>绿建相应</w:t>
      </w:r>
      <w:proofErr w:type="gramEnd"/>
      <w:r w:rsidRPr="00281FA2">
        <w:rPr>
          <w:rFonts w:ascii="宋体" w:hAnsi="宋体" w:hint="eastAsia"/>
          <w:szCs w:val="24"/>
        </w:rPr>
        <w:t>星级要求。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7、</w:t>
      </w:r>
      <w:r w:rsidRPr="00281FA2">
        <w:rPr>
          <w:rFonts w:ascii="宋体" w:hAnsi="宋体"/>
          <w:szCs w:val="24"/>
        </w:rPr>
        <w:t>图纸要求</w:t>
      </w:r>
      <w:r w:rsidRPr="00281FA2">
        <w:rPr>
          <w:rFonts w:ascii="宋体" w:hAnsi="宋体" w:hint="eastAsia"/>
          <w:szCs w:val="24"/>
        </w:rPr>
        <w:t>：</w:t>
      </w:r>
      <w:r w:rsidRPr="00281FA2">
        <w:rPr>
          <w:rFonts w:ascii="宋体" w:hAnsi="宋体"/>
          <w:szCs w:val="24"/>
        </w:rPr>
        <w:t>图纸应满足施工图设计深度要求及清单编制深度要求。</w:t>
      </w:r>
    </w:p>
    <w:p w:rsidR="00281FA2" w:rsidRPr="00281FA2" w:rsidRDefault="00281FA2" w:rsidP="00281FA2">
      <w:pPr>
        <w:spacing w:line="400" w:lineRule="exact"/>
        <w:ind w:firstLineChars="200" w:firstLine="422"/>
        <w:rPr>
          <w:rFonts w:ascii="宋体" w:hAnsi="宋体"/>
          <w:b/>
          <w:szCs w:val="24"/>
        </w:rPr>
      </w:pPr>
      <w:r w:rsidRPr="00281FA2">
        <w:rPr>
          <w:rFonts w:ascii="宋体" w:hAnsi="宋体" w:hint="eastAsia"/>
          <w:b/>
          <w:szCs w:val="24"/>
        </w:rPr>
        <w:t>（五）</w:t>
      </w:r>
      <w:r w:rsidRPr="00281FA2">
        <w:rPr>
          <w:rFonts w:ascii="宋体" w:hAnsi="宋体"/>
          <w:b/>
          <w:szCs w:val="24"/>
        </w:rPr>
        <w:t>给排水设计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A、</w:t>
      </w:r>
      <w:r w:rsidRPr="00281FA2">
        <w:rPr>
          <w:rFonts w:ascii="宋体" w:hAnsi="宋体"/>
          <w:szCs w:val="24"/>
        </w:rPr>
        <w:t>初步设计阶段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冷水系统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与图书馆4-5层用水及综合楼水箱整体考虑。</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2</w:t>
      </w:r>
      <w:r w:rsidRPr="00281FA2">
        <w:rPr>
          <w:rFonts w:ascii="宋体" w:hAnsi="宋体" w:hint="eastAsia"/>
          <w:szCs w:val="24"/>
        </w:rPr>
        <w:t>、</w:t>
      </w:r>
      <w:r w:rsidRPr="00281FA2">
        <w:rPr>
          <w:rFonts w:ascii="宋体" w:hAnsi="宋体"/>
          <w:szCs w:val="24"/>
        </w:rPr>
        <w:t>热水系统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热水采取分区供水，按最新规范选取合适的热源供给</w:t>
      </w:r>
      <w:r w:rsidRPr="00281FA2">
        <w:rPr>
          <w:rFonts w:ascii="宋体" w:hAnsi="宋体" w:hint="eastAsia"/>
          <w:szCs w:val="24"/>
        </w:rPr>
        <w:t>，与综合楼热水系统统筹考虑</w:t>
      </w:r>
      <w:r w:rsidRPr="00281FA2">
        <w:rPr>
          <w:rFonts w:ascii="宋体" w:hAnsi="宋体"/>
          <w:szCs w:val="24"/>
        </w:rPr>
        <w:t>。</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3</w:t>
      </w:r>
      <w:r w:rsidRPr="00281FA2">
        <w:rPr>
          <w:rFonts w:ascii="宋体" w:hAnsi="宋体" w:hint="eastAsia"/>
          <w:szCs w:val="24"/>
        </w:rPr>
        <w:t>、</w:t>
      </w:r>
      <w:r w:rsidRPr="00281FA2">
        <w:rPr>
          <w:rFonts w:ascii="宋体" w:hAnsi="宋体"/>
          <w:szCs w:val="24"/>
        </w:rPr>
        <w:t>纯水系统</w:t>
      </w:r>
      <w:r w:rsidRPr="00281FA2">
        <w:rPr>
          <w:rFonts w:ascii="宋体" w:hAnsi="宋体" w:hint="eastAsia"/>
          <w:szCs w:val="24"/>
        </w:rPr>
        <w:t>（如需）</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综合</w:t>
      </w:r>
      <w:proofErr w:type="gramStart"/>
      <w:r w:rsidRPr="00281FA2">
        <w:rPr>
          <w:rFonts w:ascii="宋体" w:hAnsi="宋体" w:hint="eastAsia"/>
          <w:szCs w:val="24"/>
        </w:rPr>
        <w:t>楼现有</w:t>
      </w:r>
      <w:proofErr w:type="gramEnd"/>
      <w:r w:rsidRPr="00281FA2">
        <w:rPr>
          <w:rFonts w:ascii="宋体" w:hAnsi="宋体"/>
          <w:szCs w:val="24"/>
        </w:rPr>
        <w:t>纯水管网</w:t>
      </w:r>
      <w:r w:rsidRPr="00281FA2">
        <w:rPr>
          <w:rFonts w:ascii="宋体" w:hAnsi="宋体" w:hint="eastAsia"/>
          <w:szCs w:val="24"/>
        </w:rPr>
        <w:t>，能否接入综合楼纯水系统，或另行设计</w:t>
      </w:r>
      <w:r w:rsidRPr="00281FA2">
        <w:rPr>
          <w:rFonts w:ascii="宋体" w:hAnsi="宋体"/>
          <w:szCs w:val="24"/>
        </w:rPr>
        <w:t>。</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 xml:space="preserve"> 4</w:t>
      </w:r>
      <w:r w:rsidRPr="00281FA2">
        <w:rPr>
          <w:rFonts w:ascii="宋体" w:hAnsi="宋体" w:hint="eastAsia"/>
          <w:szCs w:val="24"/>
        </w:rPr>
        <w:t>、</w:t>
      </w:r>
      <w:r w:rsidRPr="00281FA2">
        <w:rPr>
          <w:rFonts w:ascii="宋体" w:hAnsi="宋体"/>
          <w:szCs w:val="24"/>
        </w:rPr>
        <w:t>排水系统</w:t>
      </w:r>
      <w:r w:rsidRPr="00281FA2">
        <w:rPr>
          <w:rFonts w:ascii="宋体" w:hAnsi="宋体" w:hint="eastAsia"/>
          <w:szCs w:val="24"/>
        </w:rPr>
        <w:t>:接入综合</w:t>
      </w:r>
      <w:proofErr w:type="gramStart"/>
      <w:r w:rsidRPr="00281FA2">
        <w:rPr>
          <w:rFonts w:ascii="宋体" w:hAnsi="宋体" w:hint="eastAsia"/>
          <w:szCs w:val="24"/>
        </w:rPr>
        <w:t>楼现有</w:t>
      </w:r>
      <w:proofErr w:type="gramEnd"/>
      <w:r w:rsidRPr="00281FA2">
        <w:rPr>
          <w:rFonts w:ascii="宋体" w:hAnsi="宋体" w:hint="eastAsia"/>
          <w:szCs w:val="24"/>
        </w:rPr>
        <w:t>室外管网，</w:t>
      </w:r>
      <w:r w:rsidRPr="00281FA2">
        <w:rPr>
          <w:rFonts w:ascii="宋体" w:hAnsi="宋体"/>
          <w:szCs w:val="24"/>
        </w:rPr>
        <w:t xml:space="preserve">采用雨、污分流制。室内生活排水采用污、废水合流制。 </w:t>
      </w:r>
      <w:r w:rsidRPr="00281FA2">
        <w:rPr>
          <w:rFonts w:ascii="宋体" w:hAnsi="宋体" w:hint="eastAsia"/>
          <w:szCs w:val="24"/>
        </w:rPr>
        <w:t>实验</w:t>
      </w:r>
      <w:proofErr w:type="gramStart"/>
      <w:r w:rsidRPr="00281FA2">
        <w:rPr>
          <w:rFonts w:ascii="宋体" w:hAnsi="宋体"/>
          <w:szCs w:val="24"/>
        </w:rPr>
        <w:t>污</w:t>
      </w:r>
      <w:proofErr w:type="gramEnd"/>
      <w:r w:rsidRPr="00281FA2">
        <w:rPr>
          <w:rFonts w:ascii="宋体" w:hAnsi="宋体"/>
          <w:szCs w:val="24"/>
        </w:rPr>
        <w:t>废水按照</w:t>
      </w:r>
      <w:r w:rsidRPr="00281FA2">
        <w:rPr>
          <w:rFonts w:ascii="宋体" w:hAnsi="宋体" w:hint="eastAsia"/>
          <w:szCs w:val="24"/>
        </w:rPr>
        <w:t>相关</w:t>
      </w:r>
      <w:r w:rsidRPr="00281FA2">
        <w:rPr>
          <w:rFonts w:ascii="宋体" w:hAnsi="宋体"/>
          <w:szCs w:val="24"/>
        </w:rPr>
        <w:t>要求处理后排放，并符合《医疗机构水污染物排放标准》(GB18466-2015)等有关规定。</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5</w:t>
      </w:r>
      <w:r w:rsidRPr="00281FA2">
        <w:rPr>
          <w:rFonts w:ascii="宋体" w:hAnsi="宋体" w:hint="eastAsia"/>
          <w:szCs w:val="24"/>
        </w:rPr>
        <w:t>、</w:t>
      </w:r>
      <w:r w:rsidRPr="00281FA2">
        <w:rPr>
          <w:rFonts w:ascii="宋体" w:hAnsi="宋体"/>
          <w:szCs w:val="24"/>
        </w:rPr>
        <w:t>消防系统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（1）消火栓系统：室内消火栓系统采用临时高压给水系统。室内消火栓箱布置在建筑物内的走道、大厅等明显易取用部位，其间距保证两股消火栓的充实水柱同时到达室内任何部位，且不大于30m。</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（2）自喷灭火系统：采用湿式喷淋系统，除不宜用水扑救的部位外其余部位均应设喷淋，不设吊顶采用直立型喷头，其余场所采用吊顶型喷头。喷淋支管应以喷头所要求的最小</w:t>
      </w:r>
      <w:r w:rsidRPr="00281FA2">
        <w:rPr>
          <w:rFonts w:ascii="宋体" w:hAnsi="宋体"/>
          <w:szCs w:val="24"/>
        </w:rPr>
        <w:lastRenderedPageBreak/>
        <w:t>管</w:t>
      </w:r>
      <w:proofErr w:type="gramStart"/>
      <w:r w:rsidRPr="00281FA2">
        <w:rPr>
          <w:rFonts w:ascii="宋体" w:hAnsi="宋体"/>
          <w:szCs w:val="24"/>
        </w:rPr>
        <w:t>径</w:t>
      </w:r>
      <w:proofErr w:type="gramEnd"/>
      <w:r w:rsidRPr="00281FA2">
        <w:rPr>
          <w:rFonts w:ascii="宋体" w:hAnsi="宋体"/>
          <w:szCs w:val="24"/>
        </w:rPr>
        <w:t>开始设计，尽量减小支管管径，必要时可适当增加支管的设计流速和</w:t>
      </w:r>
      <w:proofErr w:type="gramStart"/>
      <w:r w:rsidRPr="00281FA2">
        <w:rPr>
          <w:rFonts w:ascii="宋体" w:hAnsi="宋体"/>
          <w:szCs w:val="24"/>
        </w:rPr>
        <w:t>阻损</w:t>
      </w:r>
      <w:proofErr w:type="gramEnd"/>
      <w:r w:rsidRPr="00281FA2">
        <w:rPr>
          <w:rFonts w:ascii="宋体" w:hAnsi="宋体"/>
          <w:szCs w:val="24"/>
        </w:rPr>
        <w:t>，增大喷淋泵扬程。</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（3）灭火器配置系统：所有的设备机房都应设置灭火器。</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B、</w:t>
      </w:r>
      <w:r w:rsidRPr="00281FA2">
        <w:rPr>
          <w:rFonts w:ascii="宋体" w:hAnsi="宋体"/>
          <w:szCs w:val="24"/>
        </w:rPr>
        <w:t>施工图设计阶段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冷水系统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（1）根据当地职能部门和使用单位要求确定引入。</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（2）按用途分类分项安装计量水表，分级水表安装至三级。</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排水系统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（1）医疗废水系统：医疗废水按照环</w:t>
      </w:r>
      <w:proofErr w:type="gramStart"/>
      <w:r w:rsidRPr="00281FA2">
        <w:rPr>
          <w:rFonts w:ascii="宋体" w:hAnsi="宋体"/>
          <w:szCs w:val="24"/>
        </w:rPr>
        <w:t>评要求</w:t>
      </w:r>
      <w:proofErr w:type="gramEnd"/>
      <w:r w:rsidRPr="00281FA2">
        <w:rPr>
          <w:rFonts w:ascii="宋体" w:hAnsi="宋体"/>
          <w:szCs w:val="24"/>
        </w:rPr>
        <w:t>处理达标后再排放。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（2）各功能区域的排水：除电气设备机房外，所有的设备机房内应设排水点，地漏规格建议不小于DN75。</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 xml:space="preserve">（3）对于给排水设备及管道较多处，如泵房、水池、水箱间、水管井、卫生间、水处理间、报警阀间、气体钢瓶储存间等，应绘制大样图。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消防系统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施工图阶段消防系统应有正式完整的计算书。</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消火栓系统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①</w:t>
      </w:r>
      <w:r w:rsidRPr="00281FA2">
        <w:rPr>
          <w:rFonts w:ascii="宋体" w:hAnsi="宋体"/>
          <w:szCs w:val="24"/>
        </w:rPr>
        <w:t>公共空间的消火栓布置要与装修配合，在满足规范的前提下，达到美观的效果。</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②</w:t>
      </w:r>
      <w:r w:rsidRPr="00281FA2">
        <w:rPr>
          <w:rFonts w:ascii="宋体" w:hAnsi="宋体"/>
          <w:szCs w:val="24"/>
        </w:rPr>
        <w:t>当一张平面图分为若干个防火分区时，应采用缩影图标识不同防火分区的位置。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自喷灭火系统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①</w:t>
      </w:r>
      <w:r w:rsidRPr="00281FA2">
        <w:rPr>
          <w:rFonts w:ascii="宋体" w:hAnsi="宋体"/>
          <w:szCs w:val="24"/>
        </w:rPr>
        <w:t>设置上喷区域，应附上结构梁图，放在非打印层，以便审核。</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②</w:t>
      </w:r>
      <w:r w:rsidRPr="00281FA2">
        <w:rPr>
          <w:rFonts w:ascii="宋体" w:hAnsi="宋体"/>
          <w:szCs w:val="24"/>
        </w:rPr>
        <w:t>喷淋支管应以喷头所要求的最小管</w:t>
      </w:r>
      <w:proofErr w:type="gramStart"/>
      <w:r w:rsidRPr="00281FA2">
        <w:rPr>
          <w:rFonts w:ascii="宋体" w:hAnsi="宋体"/>
          <w:szCs w:val="24"/>
        </w:rPr>
        <w:t>径</w:t>
      </w:r>
      <w:proofErr w:type="gramEnd"/>
      <w:r w:rsidRPr="00281FA2">
        <w:rPr>
          <w:rFonts w:ascii="宋体" w:hAnsi="宋体"/>
          <w:szCs w:val="24"/>
        </w:rPr>
        <w:t>开始设计，尽量减小支管管径，必要时可适当增加支管的设计流速和</w:t>
      </w:r>
      <w:proofErr w:type="gramStart"/>
      <w:r w:rsidRPr="00281FA2">
        <w:rPr>
          <w:rFonts w:ascii="宋体" w:hAnsi="宋体"/>
          <w:szCs w:val="24"/>
        </w:rPr>
        <w:t>阻损</w:t>
      </w:r>
      <w:proofErr w:type="gramEnd"/>
      <w:r w:rsidRPr="00281FA2">
        <w:rPr>
          <w:rFonts w:ascii="宋体" w:hAnsi="宋体"/>
          <w:szCs w:val="24"/>
        </w:rPr>
        <w:t>，增大喷淋泵扬程。</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室外给排水系统</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应复核排水接驳点标高是否合理，接驳口管</w:t>
      </w:r>
      <w:proofErr w:type="gramStart"/>
      <w:r w:rsidRPr="00281FA2">
        <w:rPr>
          <w:rFonts w:ascii="宋体" w:hAnsi="宋体"/>
          <w:szCs w:val="24"/>
        </w:rPr>
        <w:t>径</w:t>
      </w:r>
      <w:proofErr w:type="gramEnd"/>
      <w:r w:rsidRPr="00281FA2">
        <w:rPr>
          <w:rFonts w:ascii="宋体" w:hAnsi="宋体"/>
          <w:szCs w:val="24"/>
        </w:rPr>
        <w:t>大小，是否满足基地内管道管顶平接的接入条件</w:t>
      </w:r>
      <w:r w:rsidRPr="00281FA2">
        <w:rPr>
          <w:rFonts w:ascii="宋体" w:hAnsi="宋体" w:hint="eastAsia"/>
          <w:szCs w:val="24"/>
        </w:rPr>
        <w:t>。</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核对室内外接户管位置、管径、阀门设置、标高等，防止单体图与总图管线不一致。阀门井、检查井不应在消防坡道、残疾人坡道、出入口大门，及消防通道门对门位置路面等影响美观的地方。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室外给排水</w:t>
      </w:r>
      <w:proofErr w:type="gramStart"/>
      <w:r w:rsidRPr="00281FA2">
        <w:rPr>
          <w:rFonts w:ascii="宋体" w:hAnsi="宋体"/>
          <w:szCs w:val="24"/>
        </w:rPr>
        <w:t>检修井宜设于</w:t>
      </w:r>
      <w:proofErr w:type="gramEnd"/>
      <w:r w:rsidRPr="00281FA2">
        <w:rPr>
          <w:rFonts w:ascii="宋体" w:hAnsi="宋体"/>
          <w:szCs w:val="24"/>
        </w:rPr>
        <w:t xml:space="preserve">绿地内，尽可能避免设于道路上。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垃圾房、景观水池等应预留给排水接口。</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给排水管材要求</w:t>
      </w:r>
      <w:r w:rsidRPr="00281FA2">
        <w:rPr>
          <w:rFonts w:ascii="宋体" w:hAnsi="宋体" w:hint="eastAsia"/>
          <w:szCs w:val="24"/>
        </w:rPr>
        <w:t>：</w:t>
      </w:r>
      <w:r w:rsidRPr="00281FA2">
        <w:rPr>
          <w:rFonts w:ascii="宋体" w:hAnsi="宋体"/>
          <w:szCs w:val="24"/>
        </w:rPr>
        <w:t>给排水管道应采用常见、市场上普遍使用的管道。若使用方或当地有特殊要求可采用其他管材。</w:t>
      </w:r>
    </w:p>
    <w:p w:rsidR="00281FA2" w:rsidRPr="00281FA2" w:rsidRDefault="00281FA2" w:rsidP="00281FA2">
      <w:pPr>
        <w:spacing w:line="400" w:lineRule="exact"/>
        <w:ind w:firstLineChars="200" w:firstLine="420"/>
        <w:jc w:val="center"/>
        <w:rPr>
          <w:rFonts w:ascii="宋体" w:hAnsi="宋体"/>
          <w:szCs w:val="24"/>
        </w:rPr>
      </w:pPr>
      <w:r w:rsidRPr="00281FA2">
        <w:rPr>
          <w:rFonts w:ascii="宋体" w:hAnsi="宋体" w:hint="eastAsia"/>
          <w:szCs w:val="24"/>
        </w:rPr>
        <w:t>表</w:t>
      </w:r>
      <w:r w:rsidRPr="00281FA2">
        <w:rPr>
          <w:rFonts w:ascii="宋体" w:hAnsi="宋体"/>
          <w:szCs w:val="24"/>
        </w:rPr>
        <w:t>5-1给排水室内管材</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9"/>
        <w:gridCol w:w="3081"/>
        <w:gridCol w:w="2410"/>
      </w:tblGrid>
      <w:tr w:rsidR="00281FA2" w:rsidRPr="00281FA2" w:rsidTr="00530E3C">
        <w:trPr>
          <w:trHeight w:val="345"/>
        </w:trPr>
        <w:tc>
          <w:tcPr>
            <w:tcW w:w="2839" w:type="dxa"/>
            <w:vAlign w:val="center"/>
          </w:tcPr>
          <w:p w:rsidR="00281FA2" w:rsidRPr="00281FA2" w:rsidRDefault="00281FA2" w:rsidP="00281FA2">
            <w:pPr>
              <w:spacing w:line="400" w:lineRule="exact"/>
              <w:ind w:firstLineChars="200" w:firstLine="422"/>
              <w:jc w:val="center"/>
              <w:rPr>
                <w:rFonts w:ascii="宋体" w:hAnsi="宋体"/>
                <w:b/>
                <w:szCs w:val="24"/>
              </w:rPr>
            </w:pPr>
            <w:r w:rsidRPr="00281FA2">
              <w:rPr>
                <w:rFonts w:ascii="宋体" w:hAnsi="宋体" w:hint="eastAsia"/>
                <w:b/>
                <w:szCs w:val="24"/>
              </w:rPr>
              <w:t>项目类型</w:t>
            </w:r>
          </w:p>
        </w:tc>
        <w:tc>
          <w:tcPr>
            <w:tcW w:w="3081" w:type="dxa"/>
            <w:vAlign w:val="center"/>
          </w:tcPr>
          <w:p w:rsidR="00281FA2" w:rsidRPr="00281FA2" w:rsidRDefault="00281FA2" w:rsidP="00281FA2">
            <w:pPr>
              <w:spacing w:line="400" w:lineRule="exact"/>
              <w:ind w:firstLineChars="200" w:firstLine="422"/>
              <w:jc w:val="center"/>
              <w:rPr>
                <w:rFonts w:ascii="宋体" w:hAnsi="宋体"/>
                <w:b/>
                <w:szCs w:val="24"/>
              </w:rPr>
            </w:pPr>
            <w:r w:rsidRPr="00281FA2">
              <w:rPr>
                <w:rFonts w:ascii="宋体" w:hAnsi="宋体" w:hint="eastAsia"/>
                <w:b/>
                <w:szCs w:val="24"/>
              </w:rPr>
              <w:t>管材</w:t>
            </w:r>
          </w:p>
        </w:tc>
        <w:tc>
          <w:tcPr>
            <w:tcW w:w="2410" w:type="dxa"/>
            <w:vAlign w:val="center"/>
          </w:tcPr>
          <w:p w:rsidR="00281FA2" w:rsidRPr="00281FA2" w:rsidRDefault="00281FA2" w:rsidP="00281FA2">
            <w:pPr>
              <w:spacing w:line="400" w:lineRule="exact"/>
              <w:ind w:firstLineChars="200" w:firstLine="422"/>
              <w:jc w:val="center"/>
              <w:rPr>
                <w:rFonts w:ascii="宋体" w:hAnsi="宋体"/>
                <w:b/>
                <w:szCs w:val="24"/>
              </w:rPr>
            </w:pPr>
            <w:r w:rsidRPr="00281FA2">
              <w:rPr>
                <w:rFonts w:ascii="宋体" w:hAnsi="宋体" w:hint="eastAsia"/>
                <w:b/>
                <w:szCs w:val="24"/>
              </w:rPr>
              <w:t>连接方式</w:t>
            </w:r>
          </w:p>
        </w:tc>
      </w:tr>
      <w:tr w:rsidR="00281FA2" w:rsidRPr="00281FA2" w:rsidTr="00530E3C">
        <w:trPr>
          <w:trHeight w:val="23"/>
        </w:trPr>
        <w:tc>
          <w:tcPr>
            <w:tcW w:w="2839"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lastRenderedPageBreak/>
              <w:t>冷水管</w:t>
            </w:r>
          </w:p>
        </w:tc>
        <w:tc>
          <w:tcPr>
            <w:tcW w:w="3081" w:type="dxa"/>
            <w:vMerge w:val="restart"/>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不锈钢管</w:t>
            </w:r>
          </w:p>
        </w:tc>
        <w:tc>
          <w:tcPr>
            <w:tcW w:w="2410" w:type="dxa"/>
            <w:vMerge w:val="restart"/>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卡环式连接</w:t>
            </w:r>
          </w:p>
        </w:tc>
      </w:tr>
      <w:tr w:rsidR="00281FA2" w:rsidRPr="00281FA2" w:rsidTr="00530E3C">
        <w:trPr>
          <w:trHeight w:val="23"/>
        </w:trPr>
        <w:tc>
          <w:tcPr>
            <w:tcW w:w="2839"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热水管</w:t>
            </w:r>
          </w:p>
        </w:tc>
        <w:tc>
          <w:tcPr>
            <w:tcW w:w="3081" w:type="dxa"/>
            <w:vMerge/>
            <w:vAlign w:val="center"/>
          </w:tcPr>
          <w:p w:rsidR="00281FA2" w:rsidRPr="00281FA2" w:rsidRDefault="00281FA2" w:rsidP="00281FA2">
            <w:pPr>
              <w:spacing w:line="400" w:lineRule="exact"/>
              <w:ind w:firstLineChars="200" w:firstLine="420"/>
              <w:rPr>
                <w:rFonts w:ascii="宋体" w:hAnsi="宋体"/>
                <w:szCs w:val="24"/>
              </w:rPr>
            </w:pPr>
          </w:p>
        </w:tc>
        <w:tc>
          <w:tcPr>
            <w:tcW w:w="2410" w:type="dxa"/>
            <w:vMerge/>
            <w:vAlign w:val="center"/>
          </w:tcPr>
          <w:p w:rsidR="00281FA2" w:rsidRPr="00281FA2" w:rsidRDefault="00281FA2" w:rsidP="00281FA2">
            <w:pPr>
              <w:spacing w:line="400" w:lineRule="exact"/>
              <w:ind w:firstLineChars="200" w:firstLine="420"/>
              <w:rPr>
                <w:rFonts w:ascii="宋体" w:hAnsi="宋体"/>
                <w:szCs w:val="24"/>
              </w:rPr>
            </w:pPr>
          </w:p>
        </w:tc>
      </w:tr>
      <w:tr w:rsidR="00281FA2" w:rsidRPr="00281FA2" w:rsidTr="00530E3C">
        <w:trPr>
          <w:trHeight w:val="23"/>
        </w:trPr>
        <w:tc>
          <w:tcPr>
            <w:tcW w:w="2839"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消火栓管</w:t>
            </w:r>
          </w:p>
        </w:tc>
        <w:tc>
          <w:tcPr>
            <w:tcW w:w="3081" w:type="dxa"/>
            <w:vMerge w:val="restart"/>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PN≤1.2MPa：</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热浸</w:t>
            </w:r>
            <w:proofErr w:type="gramStart"/>
            <w:r w:rsidRPr="00281FA2">
              <w:rPr>
                <w:rFonts w:ascii="宋体" w:hAnsi="宋体" w:hint="eastAsia"/>
                <w:szCs w:val="24"/>
              </w:rPr>
              <w:t>锌</w:t>
            </w:r>
            <w:proofErr w:type="gramEnd"/>
            <w:r w:rsidRPr="00281FA2">
              <w:rPr>
                <w:rFonts w:ascii="宋体" w:hAnsi="宋体" w:hint="eastAsia"/>
                <w:szCs w:val="24"/>
              </w:rPr>
              <w:t>镀锌钢管；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1.2MPa＜PN≤1.6MPa：</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热浸</w:t>
            </w:r>
            <w:proofErr w:type="gramStart"/>
            <w:r w:rsidRPr="00281FA2">
              <w:rPr>
                <w:rFonts w:ascii="宋体" w:hAnsi="宋体" w:hint="eastAsia"/>
                <w:szCs w:val="24"/>
              </w:rPr>
              <w:t>锌</w:t>
            </w:r>
            <w:proofErr w:type="gramEnd"/>
            <w:r w:rsidRPr="00281FA2">
              <w:rPr>
                <w:rFonts w:ascii="宋体" w:hAnsi="宋体" w:hint="eastAsia"/>
                <w:szCs w:val="24"/>
              </w:rPr>
              <w:t>镀锌加厚钢管；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PN＞1.6MPa：</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热浸</w:t>
            </w:r>
            <w:proofErr w:type="gramStart"/>
            <w:r w:rsidRPr="00281FA2">
              <w:rPr>
                <w:rFonts w:ascii="宋体" w:hAnsi="宋体" w:hint="eastAsia"/>
                <w:szCs w:val="24"/>
              </w:rPr>
              <w:t>锌</w:t>
            </w:r>
            <w:proofErr w:type="gramEnd"/>
            <w:r w:rsidRPr="00281FA2">
              <w:rPr>
                <w:rFonts w:ascii="宋体" w:hAnsi="宋体" w:hint="eastAsia"/>
                <w:szCs w:val="24"/>
              </w:rPr>
              <w:t>镀锌无缝钢管</w:t>
            </w:r>
          </w:p>
        </w:tc>
        <w:tc>
          <w:tcPr>
            <w:tcW w:w="2410" w:type="dxa"/>
            <w:vMerge w:val="restart"/>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DN≤50mm，丝扣连接；</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DN＞50mm，沟槽连接</w:t>
            </w:r>
          </w:p>
        </w:tc>
      </w:tr>
      <w:tr w:rsidR="00281FA2" w:rsidRPr="00281FA2" w:rsidTr="00530E3C">
        <w:trPr>
          <w:trHeight w:val="23"/>
        </w:trPr>
        <w:tc>
          <w:tcPr>
            <w:tcW w:w="2839"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自喷管</w:t>
            </w:r>
          </w:p>
        </w:tc>
        <w:tc>
          <w:tcPr>
            <w:tcW w:w="3081" w:type="dxa"/>
            <w:vMerge/>
            <w:vAlign w:val="center"/>
          </w:tcPr>
          <w:p w:rsidR="00281FA2" w:rsidRPr="00281FA2" w:rsidRDefault="00281FA2" w:rsidP="00281FA2">
            <w:pPr>
              <w:spacing w:line="400" w:lineRule="exact"/>
              <w:ind w:firstLineChars="200" w:firstLine="420"/>
              <w:rPr>
                <w:rFonts w:ascii="宋体" w:hAnsi="宋体"/>
                <w:szCs w:val="24"/>
              </w:rPr>
            </w:pPr>
          </w:p>
        </w:tc>
        <w:tc>
          <w:tcPr>
            <w:tcW w:w="2410" w:type="dxa"/>
            <w:vMerge/>
            <w:vAlign w:val="center"/>
          </w:tcPr>
          <w:p w:rsidR="00281FA2" w:rsidRPr="00281FA2" w:rsidRDefault="00281FA2" w:rsidP="00281FA2">
            <w:pPr>
              <w:spacing w:line="400" w:lineRule="exact"/>
              <w:ind w:firstLineChars="200" w:firstLine="420"/>
              <w:rPr>
                <w:rFonts w:ascii="宋体" w:hAnsi="宋体"/>
                <w:szCs w:val="24"/>
              </w:rPr>
            </w:pPr>
          </w:p>
        </w:tc>
      </w:tr>
      <w:tr w:rsidR="00281FA2" w:rsidRPr="00281FA2" w:rsidTr="00530E3C">
        <w:trPr>
          <w:trHeight w:val="23"/>
        </w:trPr>
        <w:tc>
          <w:tcPr>
            <w:tcW w:w="2839"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实验废水管</w:t>
            </w:r>
          </w:p>
        </w:tc>
        <w:tc>
          <w:tcPr>
            <w:tcW w:w="3081"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PP管</w:t>
            </w:r>
          </w:p>
        </w:tc>
        <w:tc>
          <w:tcPr>
            <w:tcW w:w="2410"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热熔连接</w:t>
            </w:r>
          </w:p>
        </w:tc>
      </w:tr>
      <w:tr w:rsidR="00281FA2" w:rsidRPr="00281FA2" w:rsidTr="00530E3C">
        <w:trPr>
          <w:trHeight w:val="23"/>
        </w:trPr>
        <w:tc>
          <w:tcPr>
            <w:tcW w:w="2839"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生活排水管</w:t>
            </w:r>
          </w:p>
        </w:tc>
        <w:tc>
          <w:tcPr>
            <w:tcW w:w="3081"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静音塑料排水管</w:t>
            </w:r>
          </w:p>
        </w:tc>
        <w:tc>
          <w:tcPr>
            <w:tcW w:w="2410"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橡胶圈连接</w:t>
            </w:r>
          </w:p>
        </w:tc>
      </w:tr>
      <w:tr w:rsidR="00281FA2" w:rsidRPr="00281FA2" w:rsidTr="00530E3C">
        <w:trPr>
          <w:trHeight w:val="23"/>
        </w:trPr>
        <w:tc>
          <w:tcPr>
            <w:tcW w:w="2839"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雨水管</w:t>
            </w:r>
          </w:p>
        </w:tc>
        <w:tc>
          <w:tcPr>
            <w:tcW w:w="3081"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承压UPVC管</w:t>
            </w:r>
          </w:p>
        </w:tc>
        <w:tc>
          <w:tcPr>
            <w:tcW w:w="2410"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粘接</w:t>
            </w:r>
          </w:p>
        </w:tc>
      </w:tr>
      <w:tr w:rsidR="00281FA2" w:rsidRPr="00281FA2" w:rsidTr="00530E3C">
        <w:trPr>
          <w:trHeight w:val="23"/>
        </w:trPr>
        <w:tc>
          <w:tcPr>
            <w:tcW w:w="2839"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潜水泵压力排水管</w:t>
            </w:r>
          </w:p>
        </w:tc>
        <w:tc>
          <w:tcPr>
            <w:tcW w:w="3081"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热镀锌钢管</w:t>
            </w:r>
          </w:p>
        </w:tc>
        <w:tc>
          <w:tcPr>
            <w:tcW w:w="2410" w:type="dxa"/>
            <w:vAlign w:val="center"/>
          </w:tcPr>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DN＜100mm，丝扣连接；</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DN≥100mm，沟槽连接</w:t>
            </w:r>
          </w:p>
        </w:tc>
      </w:tr>
    </w:tbl>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（六）智能化设计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A、</w:t>
      </w:r>
      <w:r w:rsidRPr="00281FA2">
        <w:rPr>
          <w:rFonts w:ascii="宋体" w:hAnsi="宋体"/>
          <w:szCs w:val="24"/>
        </w:rPr>
        <w:t>初步设计阶段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根据建筑设计方案进行初步设计，</w:t>
      </w:r>
      <w:proofErr w:type="gramStart"/>
      <w:r w:rsidRPr="00281FA2">
        <w:rPr>
          <w:rFonts w:ascii="宋体" w:hAnsi="宋体"/>
          <w:szCs w:val="24"/>
        </w:rPr>
        <w:t>本着经济</w:t>
      </w:r>
      <w:proofErr w:type="gramEnd"/>
      <w:r w:rsidRPr="00281FA2">
        <w:rPr>
          <w:rFonts w:ascii="宋体" w:hAnsi="宋体"/>
          <w:szCs w:val="24"/>
        </w:rPr>
        <w:t>适用的原则，构建各系统的技术实现方案。</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理清各子系统之间的相互关系，以及各子系统自行承担部分的技术接口或界面。</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理清本项目的子系统和学校原有已建系统之间的技术接口和界面，以及连接方式和路由，确定原有系统是否需要扩容、升级等。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提出智能化各系统的技术架构选型建议，优先采用医院原有技术架构，需充分考虑与医院既有系统衔接及扩容升级。</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提出建筑智能化机房、弱电井的尺寸空间要求，合理确定机房、弱电井的布置。对智能化各机房的位置、面积及通信接入要求进行技术复核；确定智能化各机房的设计内容、标准及技术要求；确定机房精密空调的室外机位置及路由（如有）；确定机房给水管、排水管的位置及路由（如有）；计算并确认机房集中设备承重是否符合建筑结构设计要求；确定UPS集中供电范围，统计各机房的用电负载。</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6、</w:t>
      </w:r>
      <w:r w:rsidRPr="00281FA2">
        <w:rPr>
          <w:rFonts w:ascii="宋体" w:hAnsi="宋体"/>
          <w:szCs w:val="24"/>
        </w:rPr>
        <w:t>编制智能化技术方案</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各系统的技术方案设计；清晰描述出各子系统需实现的功能，以及功能的具体实现方式、系统范围等，并提供相应的系统原理图。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技术方案应对技术架构解决方案可选较多的子系统进行多方案技术比选、对标案例分析等，提出更适合本项目建设需求、性价比更高的方案建议。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lastRenderedPageBreak/>
        <w:t>（3）</w:t>
      </w:r>
      <w:r w:rsidRPr="00281FA2">
        <w:rPr>
          <w:rFonts w:ascii="宋体" w:hAnsi="宋体"/>
          <w:szCs w:val="24"/>
        </w:rPr>
        <w:t>结合项目定位以及设计对项目的理解，</w:t>
      </w:r>
      <w:proofErr w:type="gramStart"/>
      <w:r w:rsidRPr="00281FA2">
        <w:rPr>
          <w:rFonts w:ascii="宋体" w:hAnsi="宋体"/>
          <w:szCs w:val="24"/>
        </w:rPr>
        <w:t>本着经济</w:t>
      </w:r>
      <w:proofErr w:type="gramEnd"/>
      <w:r w:rsidRPr="00281FA2">
        <w:rPr>
          <w:rFonts w:ascii="宋体" w:hAnsi="宋体"/>
          <w:szCs w:val="24"/>
        </w:rPr>
        <w:t>适用的原则，对各系统所用设备的选择、终端布置等提出合理建议。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在建筑智能化各功能实现的基础上，系统地提出对建筑、机电设备、装修等专业的相关技术要求，为各专业设计之间的协调提供依据。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7、</w:t>
      </w:r>
      <w:r w:rsidRPr="00281FA2">
        <w:rPr>
          <w:rFonts w:ascii="宋体" w:hAnsi="宋体"/>
          <w:szCs w:val="24"/>
        </w:rPr>
        <w:t>设计图纸：提供智能化系统设计图，确定所有智能化子系统的点位，走线。各智能化子系统详细的系统图。智能化各机房平面布置图。室外总平面图，标明室外弱电末端设备的布置位置。</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8、</w:t>
      </w:r>
      <w:r w:rsidRPr="00281FA2">
        <w:rPr>
          <w:rFonts w:ascii="宋体" w:hAnsi="宋体"/>
          <w:szCs w:val="24"/>
        </w:rPr>
        <w:t>系统投资概算：提供每个系统造价概算表和总投资概算表。</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B、施工图设计阶段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根据提供的建筑主体初步设计文件、精装修图纸以及经使用单位和公建中心共同确认的智能化设计方案（含对方案的审核意见）进入施工图深化设计。施工图文件应清晰地反映出设计意图和设计要求。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施工图设计要求：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 xml:space="preserve">图纸目录：标明图纸名称、图号、图幅、比例等。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设计说明、施工说明：应包含项目概述，设计的依据、遵循的标准，各系统实现的配置及功能概况、设备材料及施工要求、图例说明等。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设备材料表：标明各系统主要设备材料，含技术参数。</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 xml:space="preserve">系统图及原理图：图中标明系统的组成及网络结构、机房的位置、各设备间的连接关系、设备数量、设备供电方式、设备分布楼层或区域、线缆规格、图例说明等。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平面布置敷设图：图中标明该层所有智能化相关设备的布置位置、标高、安装方式等；图例说明及设备数量表；桥架、线槽的规格、走向、敷设方式；管线的规格、走向、敷设方式；图纸要突出各系统管线、图形符号及文字。</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（6）</w:t>
      </w:r>
      <w:r w:rsidRPr="00281FA2">
        <w:rPr>
          <w:rFonts w:ascii="宋体" w:hAnsi="宋体"/>
          <w:szCs w:val="24"/>
        </w:rPr>
        <w:t>各机房详图、弱电井详图以及其他各系统关键部位的详图等。图中标明各设备的布置位置、尺寸、间距等；桥架、线槽的规格、走向、敷设方式；管线的规格、走向、敷设方式。</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（7）</w:t>
      </w:r>
      <w:r w:rsidRPr="00281FA2">
        <w:rPr>
          <w:rFonts w:ascii="宋体" w:hAnsi="宋体"/>
          <w:szCs w:val="24"/>
        </w:rPr>
        <w:t>室外总平面：标明室外智能化末端设备的布置位置、标高、安装方式等；室外管线的规格、走向、敷设方式、埋设深度；弱电进户管、出户管（通信、消防、智能化）位置应与综合管网一致，统一考虑，应根据综合管网提供的路由位置由最近处引入 。</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（8）</w:t>
      </w:r>
      <w:r w:rsidRPr="00281FA2">
        <w:rPr>
          <w:rFonts w:ascii="宋体" w:hAnsi="宋体"/>
          <w:szCs w:val="24"/>
        </w:rPr>
        <w:t>设备安装大样图：表现设备的安装位置、定位和安装方式（</w:t>
      </w:r>
      <w:proofErr w:type="gramStart"/>
      <w:r w:rsidRPr="00281FA2">
        <w:rPr>
          <w:rFonts w:ascii="宋体" w:hAnsi="宋体"/>
          <w:szCs w:val="24"/>
        </w:rPr>
        <w:t>含关键</w:t>
      </w:r>
      <w:proofErr w:type="gramEnd"/>
      <w:r w:rsidRPr="00281FA2">
        <w:rPr>
          <w:rFonts w:ascii="宋体" w:hAnsi="宋体"/>
          <w:szCs w:val="24"/>
        </w:rPr>
        <w:t>设备的安装图、线缆图和基础图等）。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（9）</w:t>
      </w:r>
      <w:r w:rsidRPr="00281FA2">
        <w:rPr>
          <w:rFonts w:ascii="宋体" w:hAnsi="宋体"/>
          <w:szCs w:val="24"/>
        </w:rPr>
        <w:t>图签齐全（设计、校对、审核）、严格控制笔误、前后矛盾、表达不清等图纸差错，并加盖设计方出图章。</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根据施工图设计，提供每个子系统造价预算和总投资预算。</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提供智能化系统完整设备清单（含技术参数）和各系统统计点表。</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lastRenderedPageBreak/>
        <w:t>4、</w:t>
      </w:r>
      <w:r w:rsidRPr="00281FA2">
        <w:rPr>
          <w:rFonts w:ascii="宋体" w:hAnsi="宋体"/>
          <w:szCs w:val="24"/>
        </w:rPr>
        <w:t>提交智能化技术需求书（用于招标），除包含设备技术参数外，还应包括（不限于）各系统组成、系统架构、设置范围、系统功能及相关技术要求等内容。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szCs w:val="24"/>
        </w:rPr>
        <w:t>技术需求书应包含弱电与机电、装饰、土建等各专业接口技术要求及施工界面划分。</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（七）装饰装修设计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设计服务范围</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精装</w:t>
      </w:r>
      <w:proofErr w:type="gramStart"/>
      <w:r w:rsidRPr="00281FA2">
        <w:rPr>
          <w:rFonts w:ascii="宋体" w:hAnsi="宋体"/>
          <w:szCs w:val="24"/>
        </w:rPr>
        <w:t>修范围</w:t>
      </w:r>
      <w:proofErr w:type="gramEnd"/>
      <w:r w:rsidRPr="00281FA2">
        <w:rPr>
          <w:rFonts w:ascii="宋体" w:hAnsi="宋体"/>
          <w:szCs w:val="24"/>
        </w:rPr>
        <w:t>以使用单位提供内容为准（由使用单位提供）。</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设计服务阶段包含方案设计、初步设计及施工图设计（含二次机电设计），服务内容为图纸设计及汇报、设计各阶段交底、施工图设计内容的指导和复核，施工阶段属于方案性问题的技术指导。</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设计总体要求</w:t>
      </w:r>
      <w:r w:rsidRPr="00281FA2">
        <w:rPr>
          <w:rFonts w:ascii="宋体" w:hAnsi="宋体" w:hint="eastAsia"/>
          <w:szCs w:val="24"/>
        </w:rPr>
        <w:t>：</w:t>
      </w:r>
      <w:r w:rsidRPr="00281FA2">
        <w:rPr>
          <w:rFonts w:ascii="宋体" w:hAnsi="宋体"/>
          <w:szCs w:val="24"/>
        </w:rPr>
        <w:t>精装</w:t>
      </w:r>
      <w:proofErr w:type="gramStart"/>
      <w:r w:rsidRPr="00281FA2">
        <w:rPr>
          <w:rFonts w:ascii="宋体" w:hAnsi="宋体"/>
          <w:szCs w:val="24"/>
        </w:rPr>
        <w:t>修设计</w:t>
      </w:r>
      <w:proofErr w:type="gramEnd"/>
      <w:r w:rsidRPr="00281FA2">
        <w:rPr>
          <w:rFonts w:ascii="宋体" w:hAnsi="宋体"/>
          <w:szCs w:val="24"/>
        </w:rPr>
        <w:t>须与项目整体设计风格相协调。</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以耐用、经济、实用、美观为目标，符合项目特质。</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设计功能布局合理。</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限额设计。</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设计内容要求</w:t>
      </w:r>
      <w:r w:rsidRPr="00281FA2">
        <w:rPr>
          <w:rFonts w:ascii="宋体" w:hAnsi="宋体" w:hint="eastAsia"/>
          <w:szCs w:val="24"/>
        </w:rPr>
        <w:t>：</w:t>
      </w:r>
      <w:r w:rsidRPr="00281FA2">
        <w:rPr>
          <w:rFonts w:ascii="宋体" w:hAnsi="宋体"/>
          <w:szCs w:val="24"/>
        </w:rPr>
        <w:t>设计单位提供的设计成品资料应满足规范及招标人要求的设计深度，应包含以下内容：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方案设计阶段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须同使用单位充分沟通，结合使用需求及投资需求，提供不少于2套的室内完整方案供比选（每套室内方案需不少于5张效果图；重点空间需根据招标人需求提供不同角度效果图，不另计入总张数)。</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提供方案应包括整体设计理念的阐述，空间分析与描述，设计效果演示与落地可行性分析，灯光照明分析与设计，并需提供与室内方案相匹配的</w:t>
      </w:r>
      <w:proofErr w:type="gramStart"/>
      <w:r w:rsidRPr="00281FA2">
        <w:rPr>
          <w:rFonts w:ascii="宋体" w:hAnsi="宋体"/>
          <w:szCs w:val="24"/>
        </w:rPr>
        <w:t>软装概念</w:t>
      </w:r>
      <w:proofErr w:type="gramEnd"/>
      <w:r w:rsidRPr="00281FA2">
        <w:rPr>
          <w:rFonts w:ascii="宋体" w:hAnsi="宋体"/>
          <w:szCs w:val="24"/>
        </w:rPr>
        <w:t>设计、标识标牌概念设计及特殊工艺设计（如有）。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设计内容包括但不限于设计说明、平面彩色图、地面彩色图、重点部位效果图（详1），主要装饰材料说明及样品、装饰灯具说明（如有）。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初步设计阶段</w:t>
      </w:r>
      <w:r w:rsidRPr="00281FA2">
        <w:rPr>
          <w:rFonts w:ascii="宋体" w:hAnsi="宋体" w:hint="eastAsia"/>
          <w:szCs w:val="24"/>
        </w:rPr>
        <w:t>：</w:t>
      </w:r>
      <w:r w:rsidRPr="00281FA2">
        <w:rPr>
          <w:rFonts w:ascii="宋体" w:hAnsi="宋体"/>
          <w:szCs w:val="24"/>
        </w:rPr>
        <w:t>根据确认的方案文件，将整体方案深化至各局部细节之中。需提供：</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各层平面系统图</w:t>
      </w:r>
      <w:r w:rsidRPr="00281FA2">
        <w:rPr>
          <w:rFonts w:ascii="宋体" w:hAnsi="宋体" w:hint="eastAsia"/>
          <w:szCs w:val="24"/>
        </w:rPr>
        <w:t>：</w:t>
      </w:r>
      <w:r w:rsidRPr="00281FA2">
        <w:rPr>
          <w:rFonts w:ascii="宋体" w:hAnsi="宋体"/>
          <w:szCs w:val="24"/>
        </w:rPr>
        <w:t>平面布置图（包括平面功能布置图、地面铺装图）；综合天花图；重点区域的放大平面、铺地、天花详图。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各空间立面图及详图</w:t>
      </w:r>
      <w:r w:rsidRPr="00281FA2">
        <w:rPr>
          <w:rFonts w:ascii="宋体" w:hAnsi="宋体" w:hint="eastAsia"/>
          <w:szCs w:val="24"/>
        </w:rPr>
        <w:t>：</w:t>
      </w:r>
      <w:r w:rsidRPr="00281FA2">
        <w:rPr>
          <w:rFonts w:ascii="宋体" w:hAnsi="宋体"/>
          <w:szCs w:val="24"/>
        </w:rPr>
        <w:t>重点效果空间立面图；特色墙面立面展开图；特色设计造型详图；立面/剖面图内需体现材质、造型、分割尺寸。</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装饰材料、装饰灯具设计选型物料表（装饰材料需提供设计实体样板）</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施工图设计阶段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各层平面系统图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①</w:t>
      </w:r>
      <w:r w:rsidRPr="00281FA2">
        <w:rPr>
          <w:rFonts w:ascii="宋体" w:hAnsi="宋体"/>
          <w:szCs w:val="24"/>
        </w:rPr>
        <w:t>平面、立面索引图；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lastRenderedPageBreak/>
        <w:t>②</w:t>
      </w:r>
      <w:r w:rsidRPr="00281FA2">
        <w:rPr>
          <w:rFonts w:ascii="宋体" w:hAnsi="宋体"/>
          <w:szCs w:val="24"/>
        </w:rPr>
        <w:t>平面布置图（包括平面功能布置图、平面铺装图（物料图）、展陈图、放线图等）；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③</w:t>
      </w:r>
      <w:r w:rsidRPr="00281FA2">
        <w:rPr>
          <w:rFonts w:ascii="宋体" w:hAnsi="宋体"/>
          <w:szCs w:val="24"/>
        </w:rPr>
        <w:t>吊顶综合天花点位详图（包括造型、尺寸、标高、材质、空调</w:t>
      </w:r>
      <w:proofErr w:type="gramStart"/>
      <w:r w:rsidRPr="00281FA2">
        <w:rPr>
          <w:rFonts w:ascii="宋体" w:hAnsi="宋体"/>
          <w:szCs w:val="24"/>
        </w:rPr>
        <w:t>风口点</w:t>
      </w:r>
      <w:proofErr w:type="gramEnd"/>
      <w:r w:rsidRPr="00281FA2">
        <w:rPr>
          <w:rFonts w:ascii="宋体" w:hAnsi="宋体"/>
          <w:szCs w:val="24"/>
        </w:rPr>
        <w:t>位、</w:t>
      </w:r>
      <w:proofErr w:type="gramStart"/>
      <w:r w:rsidRPr="00281FA2">
        <w:rPr>
          <w:rFonts w:ascii="宋体" w:hAnsi="宋体"/>
          <w:szCs w:val="24"/>
        </w:rPr>
        <w:t>灯孔尺寸</w:t>
      </w:r>
      <w:proofErr w:type="gramEnd"/>
      <w:r w:rsidRPr="00281FA2">
        <w:rPr>
          <w:rFonts w:ascii="宋体" w:hAnsi="宋体"/>
          <w:szCs w:val="24"/>
        </w:rPr>
        <w:t>定位、灯具型号及图例、吊灯位、机电消防末端点位等）；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④</w:t>
      </w:r>
      <w:r w:rsidRPr="00281FA2">
        <w:rPr>
          <w:rFonts w:ascii="宋体" w:hAnsi="宋体"/>
          <w:szCs w:val="24"/>
        </w:rPr>
        <w:t>地面铺装详图（包括表面覆层，拼花图案，尺寸、材质、消防疏散导流、强弱电点</w:t>
      </w:r>
      <w:proofErr w:type="gramStart"/>
      <w:r w:rsidRPr="00281FA2">
        <w:rPr>
          <w:rFonts w:ascii="宋体" w:hAnsi="宋体"/>
          <w:szCs w:val="24"/>
        </w:rPr>
        <w:t>位及其</w:t>
      </w:r>
      <w:proofErr w:type="gramEnd"/>
      <w:r w:rsidRPr="00281FA2">
        <w:rPr>
          <w:rFonts w:ascii="宋体" w:hAnsi="宋体"/>
          <w:szCs w:val="24"/>
        </w:rPr>
        <w:t>它设施设备点位等）；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⑤</w:t>
      </w:r>
      <w:r w:rsidRPr="00281FA2">
        <w:rPr>
          <w:rFonts w:ascii="宋体" w:hAnsi="宋体"/>
          <w:szCs w:val="24"/>
        </w:rPr>
        <w:t>重点区域的放大平面、铺地、天花详图。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⑥</w:t>
      </w:r>
      <w:r w:rsidRPr="00281FA2">
        <w:rPr>
          <w:rFonts w:ascii="宋体" w:hAnsi="宋体"/>
          <w:szCs w:val="24"/>
        </w:rPr>
        <w:t>物料表（精装修材料、灯具技术规格表）。</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各空间立面图及详图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①</w:t>
      </w:r>
      <w:r w:rsidRPr="00281FA2">
        <w:rPr>
          <w:rFonts w:ascii="宋体" w:hAnsi="宋体"/>
          <w:szCs w:val="24"/>
        </w:rPr>
        <w:t>重点效果空间</w:t>
      </w:r>
      <w:proofErr w:type="gramStart"/>
      <w:r w:rsidRPr="00281FA2">
        <w:rPr>
          <w:rFonts w:ascii="宋体" w:hAnsi="宋体"/>
          <w:szCs w:val="24"/>
        </w:rPr>
        <w:t>剖</w:t>
      </w:r>
      <w:proofErr w:type="gramEnd"/>
      <w:r w:rsidRPr="00281FA2">
        <w:rPr>
          <w:rFonts w:ascii="宋体" w:hAnsi="宋体"/>
          <w:szCs w:val="24"/>
        </w:rPr>
        <w:t>立面图、详图；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②</w:t>
      </w:r>
      <w:r w:rsidRPr="00281FA2">
        <w:rPr>
          <w:rFonts w:ascii="宋体" w:hAnsi="宋体"/>
          <w:szCs w:val="24"/>
        </w:rPr>
        <w:t>特色墙面立面展开图、详图；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③</w:t>
      </w:r>
      <w:r w:rsidRPr="00281FA2">
        <w:rPr>
          <w:rFonts w:ascii="宋体" w:hAnsi="宋体"/>
          <w:szCs w:val="24"/>
        </w:rPr>
        <w:t>空间内所有放大节点剖面及大样详图；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④</w:t>
      </w:r>
      <w:r w:rsidRPr="00281FA2">
        <w:rPr>
          <w:rFonts w:ascii="宋体" w:hAnsi="宋体"/>
          <w:szCs w:val="24"/>
        </w:rPr>
        <w:t>特色设计造型详图；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⑤</w:t>
      </w:r>
      <w:r w:rsidRPr="00281FA2">
        <w:rPr>
          <w:rFonts w:ascii="宋体" w:hAnsi="宋体"/>
          <w:szCs w:val="24"/>
        </w:rPr>
        <w:t>立面/剖面图内需体现材质、造型、分割尺寸及所有设施设备点位等信息；</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成果图纸应包含但不限于以下专业信息：</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①</w:t>
      </w:r>
      <w:r w:rsidRPr="00281FA2">
        <w:rPr>
          <w:rFonts w:ascii="宋体" w:hAnsi="宋体"/>
          <w:szCs w:val="24"/>
        </w:rPr>
        <w:t>建筑专业相关信息：防火卷帘、防火门、疏散导流、伸缩缝等；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②</w:t>
      </w:r>
      <w:r w:rsidRPr="00281FA2">
        <w:rPr>
          <w:rFonts w:ascii="宋体" w:hAnsi="宋体"/>
          <w:szCs w:val="24"/>
        </w:rPr>
        <w:t>机电/给排水/暖通专业相关信息：标识、灯光、所有机电末端（摄像头、移动信号、广播、烟感、喷淋、空调风口、地漏、地插、疏散指示、声光报警、火灾显示盘）等。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③</w:t>
      </w:r>
      <w:r w:rsidRPr="00281FA2">
        <w:rPr>
          <w:rFonts w:ascii="宋体" w:hAnsi="宋体"/>
          <w:szCs w:val="24"/>
        </w:rPr>
        <w:t>自身专业相关信息：天花净高、</w:t>
      </w:r>
      <w:proofErr w:type="gramStart"/>
      <w:r w:rsidRPr="00281FA2">
        <w:rPr>
          <w:rFonts w:ascii="宋体" w:hAnsi="宋体"/>
          <w:szCs w:val="24"/>
        </w:rPr>
        <w:t>室内绿植景观</w:t>
      </w:r>
      <w:proofErr w:type="gramEnd"/>
      <w:r w:rsidRPr="00281FA2">
        <w:rPr>
          <w:rFonts w:ascii="宋体" w:hAnsi="宋体"/>
          <w:szCs w:val="24"/>
        </w:rPr>
        <w:t>、五金件、卫生间隔断系统、洁具、检修口等。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④</w:t>
      </w:r>
      <w:r w:rsidRPr="00281FA2">
        <w:rPr>
          <w:rFonts w:ascii="宋体" w:hAnsi="宋体"/>
          <w:szCs w:val="24"/>
        </w:rPr>
        <w:t>装饰材料、装饰灯具设计选型物料表（装饰材料需提供设计实体样板）</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具体设计需求以使用</w:t>
      </w:r>
      <w:proofErr w:type="gramStart"/>
      <w:r w:rsidRPr="00281FA2">
        <w:rPr>
          <w:rFonts w:ascii="宋体" w:hAnsi="宋体"/>
          <w:szCs w:val="24"/>
        </w:rPr>
        <w:t>方需求</w:t>
      </w:r>
      <w:proofErr w:type="gramEnd"/>
      <w:r w:rsidRPr="00281FA2">
        <w:rPr>
          <w:rFonts w:ascii="宋体" w:hAnsi="宋体"/>
          <w:szCs w:val="24"/>
        </w:rPr>
        <w:t>为准。</w:t>
      </w:r>
    </w:p>
    <w:p w:rsidR="00281FA2" w:rsidRPr="00281FA2" w:rsidRDefault="00281FA2" w:rsidP="00281FA2">
      <w:pPr>
        <w:spacing w:line="400" w:lineRule="exact"/>
        <w:ind w:firstLineChars="200" w:firstLine="422"/>
        <w:rPr>
          <w:rFonts w:ascii="宋体" w:hAnsi="宋体"/>
          <w:szCs w:val="24"/>
        </w:rPr>
      </w:pPr>
      <w:r w:rsidRPr="00281FA2">
        <w:rPr>
          <w:rFonts w:ascii="宋体" w:hAnsi="宋体" w:hint="eastAsia"/>
          <w:b/>
          <w:szCs w:val="24"/>
        </w:rPr>
        <w:t>六、设计成果：</w:t>
      </w:r>
      <w:r w:rsidRPr="00281FA2">
        <w:rPr>
          <w:rFonts w:ascii="宋体" w:hAnsi="宋体" w:hint="eastAsia"/>
          <w:szCs w:val="24"/>
        </w:rPr>
        <w:t>方案文本4本、全专业施工图蓝图7套（包括设计说明和图纸）（加盖公章）及相应电子文件。设计成果文件均必须符合国家现行有关规范要求。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（一）方案设计阶段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方案设计文件。</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设计说明书，包括各专业设计说明以及投资估算等内容；对于涉及建筑节能、环保、绿色建筑、人防等设计的专业，其设计说明应有相应的专门内容；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总平面图以及相关建筑设计图纸</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方案设计文件的编排顺序。</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封面：写明项目名称、编制单位、编制年月；</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扉页：写明编制单位法定代表人、技术总负责人、项目总负责人及各专业负责人的姓名，并经上述人员签署或授权盖章；</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设计文件目录；</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设计说明书；</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lastRenderedPageBreak/>
        <w:t>（5）</w:t>
      </w:r>
      <w:r w:rsidRPr="00281FA2">
        <w:rPr>
          <w:rFonts w:ascii="宋体" w:hAnsi="宋体"/>
          <w:szCs w:val="24"/>
        </w:rPr>
        <w:t xml:space="preserve"> 设计图纸。</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（二）</w:t>
      </w:r>
      <w:r w:rsidRPr="00281FA2">
        <w:rPr>
          <w:rFonts w:ascii="宋体" w:hAnsi="宋体"/>
          <w:szCs w:val="24"/>
        </w:rPr>
        <w:t>初步设计阶段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设计成果内容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设计说明书</w:t>
      </w:r>
      <w:r w:rsidRPr="00281FA2">
        <w:rPr>
          <w:rFonts w:ascii="宋体" w:hAnsi="宋体" w:hint="eastAsia"/>
          <w:szCs w:val="24"/>
        </w:rPr>
        <w:t>：</w:t>
      </w:r>
      <w:r w:rsidRPr="00281FA2">
        <w:rPr>
          <w:rFonts w:ascii="宋体" w:hAnsi="宋体"/>
          <w:szCs w:val="24"/>
        </w:rPr>
        <w:t>包括设计总说明、各专业设计说明。对于涉及建筑节能、环保、绿色建筑等，其设计说明应有相应的专项内容；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设计图纸</w:t>
      </w:r>
      <w:r w:rsidRPr="00281FA2">
        <w:rPr>
          <w:rFonts w:ascii="宋体" w:hAnsi="宋体" w:hint="eastAsia"/>
          <w:szCs w:val="24"/>
        </w:rPr>
        <w:t>：</w:t>
      </w:r>
      <w:r w:rsidRPr="00281FA2">
        <w:rPr>
          <w:rFonts w:ascii="宋体" w:hAnsi="宋体"/>
          <w:szCs w:val="24"/>
        </w:rPr>
        <w:t>除《编制深度规定》的有关规定外，尚需提供专项设计的相关图纸，图纸深度须满足采用概算定额编制概算书的要求。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主要设备材料明细表</w:t>
      </w:r>
      <w:r w:rsidRPr="00281FA2">
        <w:rPr>
          <w:rFonts w:ascii="宋体" w:hAnsi="宋体" w:hint="eastAsia"/>
          <w:szCs w:val="24"/>
        </w:rPr>
        <w:t>：</w:t>
      </w:r>
      <w:r w:rsidRPr="00281FA2">
        <w:rPr>
          <w:rFonts w:ascii="宋体" w:hAnsi="宋体"/>
          <w:szCs w:val="24"/>
        </w:rPr>
        <w:t>提供主要设备材料明细表，需详细阐明拟使用设备材料的名称、规格型号、使用部位、技术参数（含材质、颜色、纹饰、质量等）。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计算书</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概算书</w:t>
      </w:r>
      <w:r w:rsidRPr="00281FA2">
        <w:rPr>
          <w:rFonts w:ascii="宋体" w:hAnsi="宋体" w:hint="eastAsia"/>
          <w:szCs w:val="24"/>
        </w:rPr>
        <w:t>：</w:t>
      </w:r>
      <w:r w:rsidRPr="00281FA2">
        <w:rPr>
          <w:rFonts w:ascii="宋体" w:hAnsi="宋体"/>
          <w:szCs w:val="24"/>
        </w:rPr>
        <w:t>以项目可</w:t>
      </w:r>
      <w:proofErr w:type="gramStart"/>
      <w:r w:rsidRPr="00281FA2">
        <w:rPr>
          <w:rFonts w:ascii="宋体" w:hAnsi="宋体"/>
          <w:szCs w:val="24"/>
        </w:rPr>
        <w:t>研</w:t>
      </w:r>
      <w:proofErr w:type="gramEnd"/>
      <w:r w:rsidRPr="00281FA2">
        <w:rPr>
          <w:rFonts w:ascii="宋体" w:hAnsi="宋体"/>
          <w:szCs w:val="24"/>
        </w:rPr>
        <w:t>批复为准严格执行限额设计，概算书采用概算定额进行编制。</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（6）</w:t>
      </w:r>
      <w:r w:rsidRPr="00281FA2">
        <w:rPr>
          <w:rFonts w:ascii="宋体" w:hAnsi="宋体"/>
          <w:szCs w:val="24"/>
        </w:rPr>
        <w:t>初步设计阶段各专项设计须有相应的专项设计说明、图纸（包含详图、节点大样图）和所有设备、材料清单等，设计深度需要满足招标人要求。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成品规格</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文本说明、设计图纸、设备材料明细表、概算书装订成册，成品套数满足初步设计及概算评审要求。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可编辑的设计说明书、图纸、主要设备材料明细表及概算</w:t>
      </w:r>
      <w:proofErr w:type="gramStart"/>
      <w:r w:rsidRPr="00281FA2">
        <w:rPr>
          <w:rFonts w:ascii="宋体" w:hAnsi="宋体"/>
          <w:szCs w:val="24"/>
        </w:rPr>
        <w:t>书电子</w:t>
      </w:r>
      <w:proofErr w:type="gramEnd"/>
      <w:r w:rsidRPr="00281FA2">
        <w:rPr>
          <w:rFonts w:ascii="宋体" w:hAnsi="宋体"/>
          <w:szCs w:val="24"/>
        </w:rPr>
        <w:t>文件。</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各专业计算书纸质版及电子文档（结构专业应包括结构计算模型）。</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正式出版前应提供校审用全套纸质及电子版资料。</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政府相关部门及建设单位需要的其他文件。</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（三）</w:t>
      </w:r>
      <w:r w:rsidRPr="00281FA2">
        <w:rPr>
          <w:rFonts w:ascii="宋体" w:hAnsi="宋体"/>
          <w:szCs w:val="24"/>
        </w:rPr>
        <w:t>施工图设计阶段</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设计成果内容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设计图纸文件应包括如下内容：</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①</w:t>
      </w:r>
      <w:r w:rsidRPr="00281FA2">
        <w:rPr>
          <w:rFonts w:ascii="宋体" w:hAnsi="宋体"/>
          <w:szCs w:val="24"/>
        </w:rPr>
        <w:t>图纸目录</w:t>
      </w:r>
      <w:r w:rsidRPr="00281FA2">
        <w:rPr>
          <w:rFonts w:ascii="宋体" w:hAnsi="宋体" w:hint="eastAsia"/>
          <w:szCs w:val="24"/>
        </w:rPr>
        <w:t>；</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②</w:t>
      </w:r>
      <w:r w:rsidRPr="00281FA2">
        <w:rPr>
          <w:rFonts w:ascii="宋体" w:hAnsi="宋体"/>
          <w:szCs w:val="24"/>
        </w:rPr>
        <w:t>施工说明：设计内容的施工做法、预防质量通病的施工建议</w:t>
      </w:r>
      <w:r w:rsidRPr="00281FA2">
        <w:rPr>
          <w:rFonts w:ascii="宋体" w:hAnsi="宋体" w:hint="eastAsia"/>
          <w:szCs w:val="24"/>
        </w:rPr>
        <w:t>；</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③</w:t>
      </w:r>
      <w:r w:rsidRPr="00281FA2">
        <w:rPr>
          <w:rFonts w:ascii="宋体" w:hAnsi="宋体"/>
          <w:szCs w:val="24"/>
        </w:rPr>
        <w:t>建筑施工图：包括总平面图、平面图、立面图、剖面图和构造详图。表示建筑物的内部布置情况，外部形状，以及装修、构造、施工要求等。</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④</w:t>
      </w:r>
      <w:r w:rsidRPr="00281FA2">
        <w:rPr>
          <w:rFonts w:ascii="宋体" w:hAnsi="宋体"/>
          <w:szCs w:val="24"/>
        </w:rPr>
        <w:t>结构施工图：包括结构平面布置图和各构件的结构详图，表示承重结构的布置情况，构件类型，尺寸大小及构造做法。</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⑤</w:t>
      </w:r>
      <w:r w:rsidRPr="00281FA2">
        <w:rPr>
          <w:rFonts w:ascii="宋体" w:hAnsi="宋体"/>
          <w:szCs w:val="24"/>
        </w:rPr>
        <w:t>设备施工图：包括给排水、暖通、电气、智能化等设备及管线的平面布置图、系统图和详图。</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⑥</w:t>
      </w:r>
      <w:r w:rsidRPr="00281FA2">
        <w:rPr>
          <w:rFonts w:ascii="宋体" w:hAnsi="宋体"/>
          <w:szCs w:val="24"/>
        </w:rPr>
        <w:t>其他各专项设计图纸</w:t>
      </w:r>
      <w:r w:rsidRPr="00281FA2">
        <w:rPr>
          <w:rFonts w:ascii="宋体" w:hAnsi="宋体" w:hint="eastAsia"/>
          <w:szCs w:val="24"/>
        </w:rPr>
        <w:t>；</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⑦</w:t>
      </w:r>
      <w:r w:rsidRPr="00281FA2">
        <w:rPr>
          <w:rFonts w:ascii="宋体" w:hAnsi="宋体"/>
          <w:szCs w:val="24"/>
        </w:rPr>
        <w:t>原施工图与建成后图纸合成各层平面图，便于对比分析</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⑧</w:t>
      </w:r>
      <w:r w:rsidRPr="00281FA2">
        <w:rPr>
          <w:rFonts w:ascii="宋体" w:hAnsi="宋体"/>
          <w:szCs w:val="24"/>
        </w:rPr>
        <w:t>根据报批或图审要求出具的相关文件及成果图纸目录及每次图纸编号应注明日期（每</w:t>
      </w:r>
      <w:r w:rsidRPr="00281FA2">
        <w:rPr>
          <w:rFonts w:ascii="宋体" w:hAnsi="宋体"/>
          <w:szCs w:val="24"/>
        </w:rPr>
        <w:lastRenderedPageBreak/>
        <w:t>轮图纸修改日期要统一），以便新旧图纸查阅、区分。与图纸有关的洽商应注明在哪一轮图纸基础上进行。</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⑨</w:t>
      </w:r>
      <w:r w:rsidRPr="00281FA2">
        <w:rPr>
          <w:rFonts w:ascii="宋体" w:hAnsi="宋体"/>
          <w:szCs w:val="24"/>
        </w:rPr>
        <w:t>设备材料</w:t>
      </w:r>
      <w:proofErr w:type="gramStart"/>
      <w:r w:rsidRPr="00281FA2">
        <w:rPr>
          <w:rFonts w:ascii="宋体" w:hAnsi="宋体"/>
          <w:szCs w:val="24"/>
        </w:rPr>
        <w:t>开项表</w:t>
      </w:r>
      <w:proofErr w:type="gramEnd"/>
      <w:r w:rsidRPr="00281FA2">
        <w:rPr>
          <w:rFonts w:ascii="宋体" w:hAnsi="宋体"/>
          <w:szCs w:val="24"/>
        </w:rPr>
        <w:t>及物料表</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计算书</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成品规格</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（1）</w:t>
      </w:r>
      <w:r w:rsidRPr="00281FA2">
        <w:rPr>
          <w:rFonts w:ascii="宋体" w:hAnsi="宋体"/>
          <w:szCs w:val="24"/>
        </w:rPr>
        <w:t>各专业正式蓝图，成品套数满足审查及现场要求。</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（2）</w:t>
      </w:r>
      <w:r w:rsidRPr="00281FA2">
        <w:rPr>
          <w:rFonts w:ascii="宋体" w:hAnsi="宋体"/>
          <w:szCs w:val="24"/>
        </w:rPr>
        <w:t>可编辑CAD图纸和PDF图纸电子文件。图纸总目录为CAD格式与EXCEL格式各1套，格式由招标人提供。</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（3）</w:t>
      </w:r>
      <w:r w:rsidRPr="00281FA2">
        <w:rPr>
          <w:rFonts w:ascii="宋体" w:hAnsi="宋体"/>
          <w:szCs w:val="24"/>
        </w:rPr>
        <w:t>各专业计算书纸质版及电子文档。</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（4）</w:t>
      </w:r>
      <w:r w:rsidRPr="00281FA2">
        <w:rPr>
          <w:rFonts w:ascii="宋体" w:hAnsi="宋体"/>
          <w:szCs w:val="24"/>
        </w:rPr>
        <w:t>正式出版前应提供校审用全套资料。</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（5）</w:t>
      </w:r>
      <w:r w:rsidRPr="00281FA2">
        <w:rPr>
          <w:rFonts w:ascii="宋体" w:hAnsi="宋体"/>
          <w:szCs w:val="24"/>
        </w:rPr>
        <w:t>政府相关部门及建设单位需要的其他文件。</w:t>
      </w:r>
    </w:p>
    <w:p w:rsidR="00281FA2" w:rsidRPr="00281FA2" w:rsidRDefault="00281FA2" w:rsidP="004716F2">
      <w:pPr>
        <w:spacing w:line="400" w:lineRule="exact"/>
        <w:ind w:firstLineChars="200" w:firstLine="422"/>
        <w:rPr>
          <w:rFonts w:ascii="宋体" w:hAnsi="宋体"/>
          <w:szCs w:val="24"/>
          <w:highlight w:val="yellow"/>
        </w:rPr>
      </w:pPr>
      <w:r w:rsidRPr="00281FA2">
        <w:rPr>
          <w:rFonts w:ascii="宋体" w:hAnsi="宋体" w:hint="eastAsia"/>
          <w:b/>
          <w:szCs w:val="24"/>
        </w:rPr>
        <w:t>七、其他要求</w:t>
      </w:r>
    </w:p>
    <w:p w:rsidR="00281FA2" w:rsidRPr="00281FA2" w:rsidRDefault="00281FA2" w:rsidP="00281FA2">
      <w:pPr>
        <w:spacing w:line="360" w:lineRule="auto"/>
        <w:ind w:firstLineChars="200" w:firstLine="420"/>
        <w:jc w:val="left"/>
        <w:rPr>
          <w:rFonts w:ascii="宋体" w:hAnsi="宋体"/>
          <w:szCs w:val="24"/>
        </w:rPr>
      </w:pPr>
      <w:r w:rsidRPr="00281FA2">
        <w:rPr>
          <w:rFonts w:ascii="宋体" w:hAnsi="宋体" w:hint="eastAsia"/>
          <w:szCs w:val="24"/>
        </w:rPr>
        <w:t>（一）制订项目总体方案</w:t>
      </w:r>
    </w:p>
    <w:p w:rsidR="00281FA2" w:rsidRPr="00281FA2" w:rsidRDefault="00281FA2" w:rsidP="00281FA2">
      <w:pPr>
        <w:spacing w:line="360" w:lineRule="auto"/>
        <w:ind w:firstLine="480"/>
        <w:jc w:val="left"/>
        <w:rPr>
          <w:rFonts w:ascii="宋体" w:hAnsi="宋体"/>
          <w:szCs w:val="24"/>
        </w:rPr>
      </w:pPr>
      <w:r w:rsidRPr="00281FA2">
        <w:rPr>
          <w:rFonts w:ascii="宋体" w:hAnsi="宋体" w:hint="eastAsia"/>
          <w:szCs w:val="24"/>
        </w:rPr>
        <w:t>供应商应根据招标文件要求及本项目特点，制订总体项目设计方案，方案表述清晰、完整、严谨、措施先进和具体。</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（二）制定建筑平面设计方案</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供应商应根据招标文件要求及本项目特点，</w:t>
      </w:r>
      <w:r w:rsidRPr="00281FA2">
        <w:rPr>
          <w:rFonts w:ascii="宋体" w:hAnsi="宋体"/>
          <w:szCs w:val="24"/>
        </w:rPr>
        <w:t xml:space="preserve"> </w:t>
      </w:r>
      <w:r w:rsidRPr="00281FA2">
        <w:rPr>
          <w:rFonts w:ascii="宋体" w:hAnsi="宋体" w:hint="eastAsia"/>
          <w:szCs w:val="24"/>
        </w:rPr>
        <w:t>周边自然条件、沿线现状基本情况、规划概况、空间环境方案全面、合理、思路清晰。</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（三）制定建筑功能流线设计方案</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供应商应根据招标文件要求及本项目特点，方案制定</w:t>
      </w:r>
      <w:proofErr w:type="gramStart"/>
      <w:r w:rsidRPr="00281FA2">
        <w:rPr>
          <w:rFonts w:ascii="宋体" w:hAnsi="宋体" w:hint="eastAsia"/>
          <w:szCs w:val="24"/>
        </w:rPr>
        <w:t>需建筑</w:t>
      </w:r>
      <w:proofErr w:type="gramEnd"/>
      <w:r w:rsidRPr="00281FA2">
        <w:rPr>
          <w:rFonts w:ascii="宋体" w:hAnsi="宋体" w:hint="eastAsia"/>
          <w:szCs w:val="24"/>
        </w:rPr>
        <w:t>的功能和形式统一，与周围环境相协调，全面、合理、思路清晰。</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（四）制定内部装饰装修设计方案</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供应商应根据招标文件要求及本项目特点，方案制定需立面造型、比例尺度和谐美观，能够很好的体现建筑风格，全面、合理、思路清晰。</w:t>
      </w:r>
    </w:p>
    <w:p w:rsidR="00281FA2" w:rsidRPr="00281FA2" w:rsidRDefault="00281FA2" w:rsidP="00281FA2">
      <w:pPr>
        <w:spacing w:line="400" w:lineRule="exact"/>
        <w:ind w:firstLineChars="200" w:firstLine="420"/>
        <w:rPr>
          <w:rFonts w:ascii="宋体" w:hAnsi="宋体"/>
          <w:szCs w:val="24"/>
        </w:rPr>
      </w:pPr>
      <w:r w:rsidRPr="00281FA2">
        <w:rPr>
          <w:rFonts w:ascii="宋体" w:hAnsi="宋体" w:hint="eastAsia"/>
          <w:szCs w:val="24"/>
        </w:rPr>
        <w:t>（五）制定质量保证措施、进度保证措施方案</w:t>
      </w:r>
    </w:p>
    <w:p w:rsidR="00281FA2" w:rsidRPr="00281FA2" w:rsidRDefault="00281FA2" w:rsidP="00281FA2">
      <w:pPr>
        <w:spacing w:line="360" w:lineRule="auto"/>
        <w:ind w:firstLine="480"/>
        <w:jc w:val="left"/>
        <w:rPr>
          <w:rFonts w:ascii="宋体" w:eastAsia="微软雅黑" w:hAnsi="宋体" w:cs="宋体"/>
          <w:bCs/>
          <w:color w:val="000000"/>
          <w:sz w:val="24"/>
        </w:rPr>
      </w:pPr>
      <w:r w:rsidRPr="00281FA2">
        <w:rPr>
          <w:rFonts w:ascii="宋体" w:hAnsi="宋体" w:hint="eastAsia"/>
          <w:szCs w:val="24"/>
        </w:rPr>
        <w:t>供应商应根据招标文件要求及本项目特点，需对项目进度计划思路清晰、准确、完整，计划编制合理可行，各阶段进度关键节点的控制措施有力、合理、可行。</w:t>
      </w:r>
    </w:p>
    <w:p w:rsidR="00281FA2" w:rsidRPr="00281FA2" w:rsidRDefault="00281FA2" w:rsidP="00281FA2">
      <w:pPr>
        <w:spacing w:line="400" w:lineRule="exact"/>
        <w:ind w:firstLineChars="200" w:firstLine="420"/>
        <w:rPr>
          <w:rFonts w:ascii="宋体" w:hAnsi="宋体"/>
          <w:szCs w:val="24"/>
        </w:rPr>
      </w:pPr>
    </w:p>
    <w:p w:rsidR="00281FA2" w:rsidRPr="00281FA2" w:rsidRDefault="00281FA2" w:rsidP="00281FA2">
      <w:pPr>
        <w:spacing w:line="400" w:lineRule="exact"/>
        <w:ind w:firstLineChars="200" w:firstLine="420"/>
        <w:rPr>
          <w:rFonts w:ascii="宋体" w:hAnsi="宋体"/>
          <w:szCs w:val="24"/>
        </w:rPr>
      </w:pPr>
    </w:p>
    <w:p w:rsidR="00281FA2" w:rsidRPr="00281FA2" w:rsidRDefault="00281FA2" w:rsidP="00281FA2">
      <w:pPr>
        <w:spacing w:line="400" w:lineRule="exact"/>
        <w:ind w:firstLineChars="200" w:firstLine="420"/>
        <w:rPr>
          <w:rFonts w:ascii="宋体" w:hAnsi="宋体"/>
          <w:szCs w:val="24"/>
        </w:rPr>
      </w:pPr>
    </w:p>
    <w:p w:rsidR="00281FA2" w:rsidRDefault="00281FA2" w:rsidP="00281FA2">
      <w:pPr>
        <w:spacing w:line="400" w:lineRule="exact"/>
        <w:ind w:firstLineChars="200" w:firstLine="420"/>
        <w:rPr>
          <w:rFonts w:ascii="宋体" w:hAnsi="宋体"/>
          <w:szCs w:val="24"/>
        </w:rPr>
      </w:pPr>
    </w:p>
    <w:p w:rsidR="00D919F8" w:rsidRDefault="00D919F8" w:rsidP="00281FA2">
      <w:pPr>
        <w:spacing w:line="400" w:lineRule="exact"/>
        <w:ind w:firstLineChars="200" w:firstLine="420"/>
        <w:rPr>
          <w:rFonts w:ascii="宋体" w:hAnsi="宋体"/>
          <w:szCs w:val="24"/>
        </w:rPr>
      </w:pPr>
    </w:p>
    <w:p w:rsidR="00D919F8" w:rsidRDefault="00D919F8" w:rsidP="00281FA2">
      <w:pPr>
        <w:spacing w:line="400" w:lineRule="exact"/>
        <w:ind w:firstLineChars="200" w:firstLine="420"/>
        <w:rPr>
          <w:rFonts w:ascii="宋体" w:hAnsi="宋体"/>
          <w:szCs w:val="24"/>
        </w:rPr>
      </w:pPr>
    </w:p>
    <w:p w:rsidR="00D919F8" w:rsidRDefault="00D919F8" w:rsidP="00281FA2">
      <w:pPr>
        <w:spacing w:line="400" w:lineRule="exact"/>
        <w:ind w:firstLineChars="200" w:firstLine="420"/>
        <w:rPr>
          <w:rFonts w:ascii="宋体" w:hAnsi="宋体"/>
          <w:szCs w:val="24"/>
        </w:rPr>
      </w:pPr>
    </w:p>
    <w:p w:rsidR="00D919F8" w:rsidRDefault="00D919F8" w:rsidP="00281FA2">
      <w:pPr>
        <w:spacing w:line="400" w:lineRule="exact"/>
        <w:ind w:firstLineChars="200" w:firstLine="420"/>
        <w:rPr>
          <w:rFonts w:ascii="宋体" w:hAnsi="宋体"/>
          <w:szCs w:val="24"/>
        </w:rPr>
      </w:pPr>
    </w:p>
    <w:p w:rsidR="00D919F8" w:rsidRDefault="00D919F8" w:rsidP="00281FA2">
      <w:pPr>
        <w:spacing w:line="400" w:lineRule="exact"/>
        <w:ind w:firstLineChars="200" w:firstLine="420"/>
        <w:rPr>
          <w:rFonts w:ascii="宋体" w:hAnsi="宋体"/>
          <w:szCs w:val="24"/>
        </w:rPr>
      </w:pPr>
    </w:p>
    <w:p w:rsidR="00D919F8" w:rsidRDefault="00D919F8" w:rsidP="00281FA2">
      <w:pPr>
        <w:spacing w:line="400" w:lineRule="exact"/>
        <w:ind w:firstLineChars="200" w:firstLine="420"/>
        <w:rPr>
          <w:rFonts w:ascii="宋体" w:hAnsi="宋体"/>
          <w:szCs w:val="24"/>
        </w:rPr>
      </w:pPr>
    </w:p>
    <w:p w:rsidR="00D919F8" w:rsidRDefault="00D919F8" w:rsidP="00281FA2">
      <w:pPr>
        <w:spacing w:line="400" w:lineRule="exact"/>
        <w:ind w:firstLineChars="200" w:firstLine="420"/>
        <w:rPr>
          <w:rFonts w:ascii="宋体" w:hAnsi="宋体"/>
          <w:szCs w:val="24"/>
        </w:rPr>
      </w:pPr>
    </w:p>
    <w:p w:rsidR="00D919F8" w:rsidRPr="00281FA2" w:rsidRDefault="00D919F8" w:rsidP="00281FA2">
      <w:pPr>
        <w:spacing w:line="400" w:lineRule="exact"/>
        <w:ind w:firstLineChars="200" w:firstLine="420"/>
        <w:rPr>
          <w:rFonts w:ascii="宋体" w:hAnsi="宋体"/>
          <w:szCs w:val="24"/>
        </w:rPr>
      </w:pPr>
    </w:p>
    <w:p w:rsidR="00281FA2" w:rsidRPr="00281FA2" w:rsidRDefault="00281FA2" w:rsidP="00281FA2">
      <w:pPr>
        <w:spacing w:line="400" w:lineRule="exact"/>
        <w:ind w:firstLineChars="200" w:firstLine="420"/>
        <w:rPr>
          <w:rFonts w:ascii="宋体" w:hAnsi="宋体"/>
          <w:szCs w:val="24"/>
        </w:rPr>
      </w:pPr>
    </w:p>
    <w:p w:rsidR="00281FA2" w:rsidRPr="00281FA2" w:rsidRDefault="00281FA2" w:rsidP="00281FA2">
      <w:pPr>
        <w:spacing w:line="400" w:lineRule="exact"/>
        <w:ind w:firstLineChars="200" w:firstLine="420"/>
        <w:rPr>
          <w:rFonts w:ascii="宋体" w:hAnsi="宋体"/>
          <w:szCs w:val="24"/>
        </w:rPr>
      </w:pPr>
    </w:p>
    <w:p w:rsidR="00281FA2" w:rsidRPr="00281FA2" w:rsidRDefault="00281FA2" w:rsidP="00281FA2">
      <w:pPr>
        <w:spacing w:line="400" w:lineRule="exact"/>
        <w:rPr>
          <w:rFonts w:ascii="宋体" w:hAnsi="宋体"/>
          <w:szCs w:val="24"/>
        </w:rPr>
      </w:pPr>
    </w:p>
    <w:p w:rsidR="009A2828" w:rsidRPr="009559B9" w:rsidRDefault="009A2828" w:rsidP="009A2828">
      <w:pPr>
        <w:spacing w:line="440" w:lineRule="exact"/>
        <w:rPr>
          <w:rFonts w:ascii="宋体" w:hAnsi="宋体" w:cs="宋体"/>
          <w:b/>
          <w:bCs/>
          <w:kern w:val="44"/>
          <w:sz w:val="24"/>
          <w:szCs w:val="24"/>
          <w:u w:val="single"/>
        </w:rPr>
      </w:pPr>
      <w:r w:rsidRPr="009559B9">
        <w:rPr>
          <w:rFonts w:ascii="宋体" w:hAnsi="宋体" w:cs="宋体" w:hint="eastAsia"/>
          <w:b/>
          <w:bCs/>
          <w:kern w:val="44"/>
          <w:sz w:val="24"/>
          <w:szCs w:val="24"/>
        </w:rPr>
        <w:t>附件</w:t>
      </w:r>
      <w:r w:rsidR="009101F1" w:rsidRPr="009559B9">
        <w:rPr>
          <w:rFonts w:ascii="宋体" w:hAnsi="宋体" w:cs="宋体" w:hint="eastAsia"/>
          <w:b/>
          <w:bCs/>
          <w:kern w:val="44"/>
          <w:sz w:val="24"/>
          <w:szCs w:val="24"/>
        </w:rPr>
        <w:t>2</w:t>
      </w:r>
      <w:r w:rsidRPr="009559B9">
        <w:rPr>
          <w:rFonts w:ascii="宋体" w:hAnsi="宋体" w:cs="宋体" w:hint="eastAsia"/>
          <w:b/>
          <w:bCs/>
          <w:kern w:val="44"/>
          <w:sz w:val="24"/>
          <w:szCs w:val="24"/>
        </w:rPr>
        <w:t>：</w:t>
      </w:r>
      <w:r w:rsidRPr="009559B9">
        <w:rPr>
          <w:rFonts w:ascii="宋体" w:hAnsi="宋体" w:cs="宋体" w:hint="eastAsia"/>
          <w:b/>
          <w:bCs/>
          <w:kern w:val="44"/>
          <w:sz w:val="24"/>
          <w:szCs w:val="24"/>
          <w:u w:val="single"/>
        </w:rPr>
        <w:t>调研文件模板</w:t>
      </w:r>
    </w:p>
    <w:p w:rsidR="009A2828" w:rsidRPr="009559B9" w:rsidRDefault="009A2828" w:rsidP="00B2013E">
      <w:pPr>
        <w:spacing w:line="360" w:lineRule="auto"/>
        <w:rPr>
          <w:b/>
          <w:sz w:val="24"/>
          <w:szCs w:val="24"/>
        </w:rPr>
      </w:pPr>
    </w:p>
    <w:p w:rsidR="00C620C8" w:rsidRPr="009559B9" w:rsidRDefault="00C620C8" w:rsidP="00C620C8">
      <w:pPr>
        <w:spacing w:line="440" w:lineRule="exact"/>
        <w:rPr>
          <w:rFonts w:ascii="宋体" w:hAnsi="宋体" w:cs="宋体"/>
          <w:b/>
          <w:bCs/>
          <w:kern w:val="44"/>
          <w:sz w:val="24"/>
          <w:szCs w:val="24"/>
          <w:u w:val="single"/>
        </w:rPr>
      </w:pPr>
    </w:p>
    <w:p w:rsidR="00C620C8" w:rsidRPr="009559B9" w:rsidRDefault="00C620C8" w:rsidP="00C620C8">
      <w:pPr>
        <w:spacing w:line="360" w:lineRule="auto"/>
        <w:rPr>
          <w:rFonts w:ascii="宋体" w:hAnsi="宋体" w:cs="宋体"/>
          <w:b/>
          <w:bCs/>
          <w:kern w:val="44"/>
          <w:sz w:val="24"/>
          <w:szCs w:val="24"/>
          <w:u w:val="single"/>
        </w:rPr>
      </w:pPr>
    </w:p>
    <w:p w:rsidR="00C620C8" w:rsidRPr="009559B9" w:rsidRDefault="00C620C8" w:rsidP="00C620C8">
      <w:pPr>
        <w:spacing w:line="360" w:lineRule="auto"/>
        <w:jc w:val="center"/>
        <w:rPr>
          <w:rFonts w:ascii="宋体" w:hAnsi="宋体" w:cs="宋体"/>
          <w:b/>
          <w:bCs/>
          <w:kern w:val="44"/>
          <w:sz w:val="72"/>
          <w:szCs w:val="72"/>
        </w:rPr>
      </w:pPr>
      <w:r w:rsidRPr="009559B9">
        <w:rPr>
          <w:rFonts w:ascii="宋体" w:hAnsi="宋体" w:cs="宋体" w:hint="eastAsia"/>
          <w:b/>
          <w:bCs/>
          <w:kern w:val="44"/>
          <w:sz w:val="72"/>
          <w:szCs w:val="72"/>
        </w:rPr>
        <w:t xml:space="preserve">调 </w:t>
      </w:r>
      <w:proofErr w:type="gramStart"/>
      <w:r w:rsidRPr="009559B9">
        <w:rPr>
          <w:rFonts w:ascii="宋体" w:hAnsi="宋体" w:cs="宋体" w:hint="eastAsia"/>
          <w:b/>
          <w:bCs/>
          <w:kern w:val="44"/>
          <w:sz w:val="72"/>
          <w:szCs w:val="72"/>
        </w:rPr>
        <w:t>研</w:t>
      </w:r>
      <w:proofErr w:type="gramEnd"/>
      <w:r w:rsidRPr="009559B9">
        <w:rPr>
          <w:rFonts w:ascii="宋体" w:hAnsi="宋体" w:cs="宋体" w:hint="eastAsia"/>
          <w:b/>
          <w:bCs/>
          <w:kern w:val="44"/>
          <w:sz w:val="72"/>
          <w:szCs w:val="72"/>
        </w:rPr>
        <w:t xml:space="preserve"> 文 件  </w:t>
      </w:r>
    </w:p>
    <w:p w:rsidR="00C620C8" w:rsidRPr="009559B9" w:rsidRDefault="00C620C8" w:rsidP="00C620C8">
      <w:pPr>
        <w:spacing w:line="360" w:lineRule="auto"/>
        <w:jc w:val="center"/>
        <w:rPr>
          <w:rFonts w:ascii="宋体" w:hAnsi="宋体" w:cs="宋体"/>
          <w:b/>
          <w:bCs/>
          <w:kern w:val="44"/>
          <w:sz w:val="44"/>
          <w:szCs w:val="44"/>
        </w:rPr>
      </w:pPr>
      <w:r w:rsidRPr="009559B9">
        <w:rPr>
          <w:rFonts w:ascii="宋体" w:hAnsi="宋体" w:cs="宋体" w:hint="eastAsia"/>
          <w:b/>
          <w:bCs/>
          <w:kern w:val="44"/>
          <w:sz w:val="44"/>
          <w:szCs w:val="44"/>
        </w:rPr>
        <w:t>（正本/副本）</w:t>
      </w: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left"/>
        <w:rPr>
          <w:rFonts w:ascii="宋体" w:hAnsi="宋体" w:cs="宋体"/>
          <w:b/>
          <w:bCs/>
          <w:kern w:val="44"/>
          <w:sz w:val="30"/>
          <w:szCs w:val="30"/>
        </w:rPr>
      </w:pPr>
      <w:r w:rsidRPr="009559B9">
        <w:rPr>
          <w:rFonts w:ascii="宋体" w:hAnsi="宋体" w:cs="宋体" w:hint="eastAsia"/>
          <w:b/>
          <w:bCs/>
          <w:kern w:val="44"/>
          <w:sz w:val="30"/>
          <w:szCs w:val="30"/>
        </w:rPr>
        <w:t>项目名称：南京医科大学附属口腔医</w:t>
      </w:r>
      <w:r w:rsidRPr="009559B9">
        <w:rPr>
          <w:rFonts w:ascii="宋体" w:hAnsi="宋体" w:cs="宋体" w:hint="eastAsia"/>
          <w:b/>
          <w:bCs/>
          <w:kern w:val="44"/>
          <w:sz w:val="30"/>
          <w:szCs w:val="30"/>
          <w:u w:val="single"/>
        </w:rPr>
        <w:t>院             项</w:t>
      </w:r>
      <w:r w:rsidRPr="009559B9">
        <w:rPr>
          <w:rFonts w:ascii="宋体" w:hAnsi="宋体" w:cs="宋体" w:hint="eastAsia"/>
          <w:b/>
          <w:bCs/>
          <w:kern w:val="44"/>
          <w:sz w:val="30"/>
          <w:szCs w:val="30"/>
        </w:rPr>
        <w:t>目</w:t>
      </w: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left"/>
        <w:rPr>
          <w:rFonts w:ascii="宋体" w:hAnsi="宋体" w:cs="宋体"/>
          <w:b/>
          <w:bCs/>
          <w:kern w:val="44"/>
          <w:sz w:val="30"/>
          <w:szCs w:val="30"/>
        </w:rPr>
      </w:pPr>
      <w:r w:rsidRPr="009559B9">
        <w:rPr>
          <w:rFonts w:ascii="宋体" w:hAnsi="宋体" w:cs="宋体" w:hint="eastAsia"/>
          <w:b/>
          <w:bCs/>
          <w:kern w:val="44"/>
          <w:sz w:val="30"/>
          <w:szCs w:val="30"/>
        </w:rPr>
        <w:t>供应商全称：</w:t>
      </w:r>
    </w:p>
    <w:p w:rsidR="00C620C8" w:rsidRPr="009559B9" w:rsidRDefault="00C620C8" w:rsidP="00C620C8">
      <w:pPr>
        <w:spacing w:line="360" w:lineRule="auto"/>
        <w:jc w:val="left"/>
        <w:rPr>
          <w:rFonts w:ascii="宋体" w:hAnsi="宋体" w:cs="宋体"/>
          <w:b/>
          <w:bCs/>
          <w:kern w:val="44"/>
          <w:sz w:val="30"/>
          <w:szCs w:val="30"/>
        </w:rPr>
      </w:pPr>
      <w:r w:rsidRPr="009559B9">
        <w:rPr>
          <w:rFonts w:ascii="宋体" w:hAnsi="宋体" w:cs="宋体" w:hint="eastAsia"/>
          <w:b/>
          <w:bCs/>
          <w:kern w:val="44"/>
          <w:sz w:val="30"/>
          <w:szCs w:val="30"/>
        </w:rPr>
        <w:t>授权代表：</w:t>
      </w:r>
    </w:p>
    <w:p w:rsidR="00C620C8" w:rsidRPr="009559B9" w:rsidRDefault="00C620C8" w:rsidP="00C620C8">
      <w:pPr>
        <w:spacing w:line="360" w:lineRule="auto"/>
        <w:jc w:val="left"/>
        <w:rPr>
          <w:rFonts w:ascii="宋体" w:hAnsi="宋体" w:cs="宋体"/>
          <w:b/>
          <w:bCs/>
          <w:kern w:val="44"/>
          <w:sz w:val="30"/>
          <w:szCs w:val="30"/>
        </w:rPr>
      </w:pPr>
      <w:r w:rsidRPr="009559B9">
        <w:rPr>
          <w:rFonts w:ascii="宋体" w:hAnsi="宋体" w:cs="宋体" w:hint="eastAsia"/>
          <w:b/>
          <w:bCs/>
          <w:kern w:val="44"/>
          <w:sz w:val="30"/>
          <w:szCs w:val="30"/>
        </w:rPr>
        <w:t>联系电话：</w:t>
      </w:r>
    </w:p>
    <w:p w:rsidR="00C620C8" w:rsidRPr="009559B9" w:rsidRDefault="00C620C8" w:rsidP="00C620C8">
      <w:pPr>
        <w:spacing w:line="360" w:lineRule="auto"/>
        <w:jc w:val="left"/>
        <w:rPr>
          <w:rFonts w:ascii="宋体" w:hAnsi="宋体" w:cs="宋体"/>
          <w:b/>
          <w:bCs/>
          <w:kern w:val="44"/>
          <w:sz w:val="30"/>
          <w:szCs w:val="30"/>
        </w:rPr>
      </w:pPr>
      <w:r w:rsidRPr="009559B9">
        <w:rPr>
          <w:rFonts w:ascii="宋体" w:hAnsi="宋体" w:cs="宋体" w:hint="eastAsia"/>
          <w:b/>
          <w:bCs/>
          <w:kern w:val="44"/>
          <w:sz w:val="30"/>
          <w:szCs w:val="30"/>
        </w:rPr>
        <w:t xml:space="preserve">日期：       </w:t>
      </w: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bCs/>
          <w:kern w:val="44"/>
          <w:sz w:val="44"/>
          <w:szCs w:val="44"/>
        </w:rPr>
      </w:pPr>
    </w:p>
    <w:p w:rsidR="00C620C8" w:rsidRPr="009559B9" w:rsidRDefault="00C620C8" w:rsidP="00C620C8">
      <w:pPr>
        <w:spacing w:line="360" w:lineRule="auto"/>
        <w:jc w:val="center"/>
        <w:rPr>
          <w:rFonts w:ascii="宋体" w:hAnsi="宋体" w:cs="宋体"/>
          <w:b/>
          <w:sz w:val="44"/>
          <w:szCs w:val="44"/>
        </w:rPr>
      </w:pPr>
      <w:r w:rsidRPr="009559B9">
        <w:rPr>
          <w:rFonts w:ascii="宋体" w:hAnsi="宋体" w:cs="宋体" w:hint="eastAsia"/>
          <w:b/>
          <w:sz w:val="44"/>
          <w:szCs w:val="44"/>
        </w:rPr>
        <w:t>目  录</w:t>
      </w:r>
    </w:p>
    <w:p w:rsidR="00C620C8" w:rsidRPr="009559B9" w:rsidRDefault="00C620C8" w:rsidP="00C620C8">
      <w:pPr>
        <w:spacing w:line="360" w:lineRule="auto"/>
        <w:jc w:val="center"/>
        <w:rPr>
          <w:rFonts w:ascii="宋体" w:hAnsi="宋体" w:cs="宋体"/>
          <w:b/>
          <w:sz w:val="44"/>
          <w:szCs w:val="44"/>
        </w:rPr>
      </w:pPr>
    </w:p>
    <w:p w:rsidR="00C620C8" w:rsidRPr="009559B9" w:rsidRDefault="00C620C8" w:rsidP="00C620C8">
      <w:pPr>
        <w:spacing w:line="360" w:lineRule="auto"/>
        <w:jc w:val="center"/>
        <w:rPr>
          <w:rFonts w:ascii="宋体" w:hAnsi="宋体" w:cs="宋体"/>
          <w:b/>
          <w:sz w:val="44"/>
          <w:szCs w:val="44"/>
        </w:rPr>
      </w:pPr>
      <w:r w:rsidRPr="009559B9">
        <w:rPr>
          <w:rFonts w:ascii="宋体" w:hAnsi="宋体" w:cs="宋体" w:hint="eastAsia"/>
          <w:b/>
          <w:sz w:val="44"/>
          <w:szCs w:val="44"/>
        </w:rPr>
        <w:t>…</w:t>
      </w:r>
    </w:p>
    <w:p w:rsidR="00C620C8" w:rsidRPr="009559B9" w:rsidRDefault="00C620C8" w:rsidP="00B2013E">
      <w:pPr>
        <w:spacing w:line="360" w:lineRule="auto"/>
        <w:rPr>
          <w:b/>
          <w:sz w:val="24"/>
          <w:szCs w:val="24"/>
        </w:rPr>
      </w:pPr>
    </w:p>
    <w:sectPr w:rsidR="00C620C8" w:rsidRPr="009559B9" w:rsidSect="00D53D91">
      <w:headerReference w:type="default" r:id="rId9"/>
      <w:footerReference w:type="default" r:id="rId10"/>
      <w:footerReference w:type="firs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F7" w:rsidRDefault="008E7BF7" w:rsidP="00AA15A8">
      <w:r>
        <w:separator/>
      </w:r>
    </w:p>
  </w:endnote>
  <w:endnote w:type="continuationSeparator" w:id="0">
    <w:p w:rsidR="008E7BF7" w:rsidRDefault="008E7BF7"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3C" w:rsidRDefault="00530E3C">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212F0C">
      <w:rPr>
        <w:rStyle w:val="a6"/>
        <w:rFonts w:ascii="宋体" w:hAnsi="宋体"/>
        <w:noProof/>
      </w:rPr>
      <w:t>4</w:t>
    </w:r>
    <w:r>
      <w:rPr>
        <w:rFonts w:ascii="宋体" w:hAnsi="宋体"/>
      </w:rPr>
      <w:fldChar w:fldCharType="end"/>
    </w:r>
  </w:p>
  <w:p w:rsidR="00530E3C" w:rsidRDefault="00530E3C">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3C" w:rsidRDefault="00530E3C">
    <w:pPr>
      <w:pStyle w:val="a5"/>
      <w:jc w:val="center"/>
    </w:pPr>
    <w:r>
      <w:fldChar w:fldCharType="begin"/>
    </w:r>
    <w:r>
      <w:instrText xml:space="preserve"> PAGE   \* MERGEFORMAT </w:instrText>
    </w:r>
    <w:r>
      <w:fldChar w:fldCharType="separate"/>
    </w:r>
    <w:r w:rsidRPr="000B16E7">
      <w:rPr>
        <w:rFonts w:hint="eastAsia"/>
        <w:noProof/>
        <w:lang w:val="zh-CN"/>
      </w:rPr>
      <w:t>３</w:t>
    </w:r>
    <w:r>
      <w:rPr>
        <w:noProof/>
        <w:lang w:val="zh-CN"/>
      </w:rPr>
      <w:fldChar w:fldCharType="end"/>
    </w:r>
  </w:p>
  <w:p w:rsidR="00530E3C" w:rsidRDefault="00530E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F7" w:rsidRDefault="008E7BF7" w:rsidP="00AA15A8">
      <w:r>
        <w:separator/>
      </w:r>
    </w:p>
  </w:footnote>
  <w:footnote w:type="continuationSeparator" w:id="0">
    <w:p w:rsidR="008E7BF7" w:rsidRDefault="008E7BF7"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3C" w:rsidRDefault="00530E3C">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7428F0"/>
    <w:multiLevelType w:val="singleLevel"/>
    <w:tmpl w:val="247428F0"/>
    <w:lvl w:ilvl="0">
      <w:start w:val="1"/>
      <w:numFmt w:val="decimal"/>
      <w:lvlText w:val="%1."/>
      <w:lvlJc w:val="left"/>
      <w:pPr>
        <w:tabs>
          <w:tab w:val="left" w:pos="312"/>
        </w:tabs>
      </w:pPr>
    </w:lvl>
  </w:abstractNum>
  <w:abstractNum w:abstractNumId="3">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9FECB4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722395"/>
    <w:multiLevelType w:val="hybridMultilevel"/>
    <w:tmpl w:val="997242A8"/>
    <w:lvl w:ilvl="0" w:tplc="D94A9E3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1"/>
  </w:num>
  <w:num w:numId="6">
    <w:abstractNumId w:val="6"/>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55C"/>
    <w:rsid w:val="00015D42"/>
    <w:rsid w:val="00017FE0"/>
    <w:rsid w:val="00042AC1"/>
    <w:rsid w:val="00045B7C"/>
    <w:rsid w:val="00047CE4"/>
    <w:rsid w:val="00052DC8"/>
    <w:rsid w:val="00055D7B"/>
    <w:rsid w:val="00077551"/>
    <w:rsid w:val="00083AC3"/>
    <w:rsid w:val="00084197"/>
    <w:rsid w:val="00093ADE"/>
    <w:rsid w:val="000B16E7"/>
    <w:rsid w:val="000D53CD"/>
    <w:rsid w:val="000E14F1"/>
    <w:rsid w:val="00100FE6"/>
    <w:rsid w:val="001226DB"/>
    <w:rsid w:val="00126248"/>
    <w:rsid w:val="001326B1"/>
    <w:rsid w:val="00135BB3"/>
    <w:rsid w:val="001413A4"/>
    <w:rsid w:val="00144B46"/>
    <w:rsid w:val="001630B9"/>
    <w:rsid w:val="00175120"/>
    <w:rsid w:val="001842C1"/>
    <w:rsid w:val="001B19F6"/>
    <w:rsid w:val="001B1B37"/>
    <w:rsid w:val="001C3C51"/>
    <w:rsid w:val="001F4D5B"/>
    <w:rsid w:val="00211E9C"/>
    <w:rsid w:val="00212F0C"/>
    <w:rsid w:val="002130C1"/>
    <w:rsid w:val="00213EAA"/>
    <w:rsid w:val="00217D88"/>
    <w:rsid w:val="00223BFC"/>
    <w:rsid w:val="002244C8"/>
    <w:rsid w:val="00237819"/>
    <w:rsid w:val="00237AD7"/>
    <w:rsid w:val="00252BDB"/>
    <w:rsid w:val="00264A6F"/>
    <w:rsid w:val="00266A73"/>
    <w:rsid w:val="00273C0B"/>
    <w:rsid w:val="002766E9"/>
    <w:rsid w:val="00281834"/>
    <w:rsid w:val="00281FA2"/>
    <w:rsid w:val="002912CE"/>
    <w:rsid w:val="002A12F6"/>
    <w:rsid w:val="002C739E"/>
    <w:rsid w:val="002E13B0"/>
    <w:rsid w:val="002E2BA3"/>
    <w:rsid w:val="002E3897"/>
    <w:rsid w:val="002F4618"/>
    <w:rsid w:val="00317D7F"/>
    <w:rsid w:val="00346A36"/>
    <w:rsid w:val="00353477"/>
    <w:rsid w:val="0035477D"/>
    <w:rsid w:val="00362D3C"/>
    <w:rsid w:val="00363050"/>
    <w:rsid w:val="00387BCF"/>
    <w:rsid w:val="003964B5"/>
    <w:rsid w:val="00396680"/>
    <w:rsid w:val="00396CE7"/>
    <w:rsid w:val="003A53B9"/>
    <w:rsid w:val="003B1142"/>
    <w:rsid w:val="003B2FA3"/>
    <w:rsid w:val="003B74E5"/>
    <w:rsid w:val="003C2A5D"/>
    <w:rsid w:val="003D09BB"/>
    <w:rsid w:val="003E3E56"/>
    <w:rsid w:val="00405438"/>
    <w:rsid w:val="004238C7"/>
    <w:rsid w:val="00424633"/>
    <w:rsid w:val="0042799F"/>
    <w:rsid w:val="00430A87"/>
    <w:rsid w:val="004369F5"/>
    <w:rsid w:val="00447019"/>
    <w:rsid w:val="00450AC5"/>
    <w:rsid w:val="00456E1F"/>
    <w:rsid w:val="00457C2A"/>
    <w:rsid w:val="004716F2"/>
    <w:rsid w:val="00477CDC"/>
    <w:rsid w:val="00480CB3"/>
    <w:rsid w:val="00481169"/>
    <w:rsid w:val="004B4B88"/>
    <w:rsid w:val="004C4AB5"/>
    <w:rsid w:val="004D7008"/>
    <w:rsid w:val="004E76C9"/>
    <w:rsid w:val="004E78C2"/>
    <w:rsid w:val="004F0949"/>
    <w:rsid w:val="00505BF2"/>
    <w:rsid w:val="00520936"/>
    <w:rsid w:val="00530E3C"/>
    <w:rsid w:val="0053287D"/>
    <w:rsid w:val="0053744E"/>
    <w:rsid w:val="0054577D"/>
    <w:rsid w:val="005A3361"/>
    <w:rsid w:val="005B30B6"/>
    <w:rsid w:val="005C4FE3"/>
    <w:rsid w:val="005D03A1"/>
    <w:rsid w:val="005D652D"/>
    <w:rsid w:val="005F18B4"/>
    <w:rsid w:val="005F51B7"/>
    <w:rsid w:val="005F5479"/>
    <w:rsid w:val="00615A4B"/>
    <w:rsid w:val="00617837"/>
    <w:rsid w:val="00621F6C"/>
    <w:rsid w:val="00623195"/>
    <w:rsid w:val="00636C53"/>
    <w:rsid w:val="00637225"/>
    <w:rsid w:val="00653F9A"/>
    <w:rsid w:val="0065414C"/>
    <w:rsid w:val="00660DBB"/>
    <w:rsid w:val="00667E54"/>
    <w:rsid w:val="00691994"/>
    <w:rsid w:val="00691997"/>
    <w:rsid w:val="006978E1"/>
    <w:rsid w:val="006A5316"/>
    <w:rsid w:val="006B4D08"/>
    <w:rsid w:val="006B7772"/>
    <w:rsid w:val="006F19C9"/>
    <w:rsid w:val="00700847"/>
    <w:rsid w:val="007222AA"/>
    <w:rsid w:val="00736926"/>
    <w:rsid w:val="00736E60"/>
    <w:rsid w:val="00742F84"/>
    <w:rsid w:val="00744657"/>
    <w:rsid w:val="00767595"/>
    <w:rsid w:val="00771517"/>
    <w:rsid w:val="0077332C"/>
    <w:rsid w:val="00773C00"/>
    <w:rsid w:val="00775545"/>
    <w:rsid w:val="007910E6"/>
    <w:rsid w:val="00791831"/>
    <w:rsid w:val="007958B3"/>
    <w:rsid w:val="007A59EE"/>
    <w:rsid w:val="007A5B69"/>
    <w:rsid w:val="007A60F8"/>
    <w:rsid w:val="007B2589"/>
    <w:rsid w:val="007B4058"/>
    <w:rsid w:val="007B791E"/>
    <w:rsid w:val="007C72FB"/>
    <w:rsid w:val="007F18DA"/>
    <w:rsid w:val="00826AB4"/>
    <w:rsid w:val="00836E67"/>
    <w:rsid w:val="0084503E"/>
    <w:rsid w:val="00850C3A"/>
    <w:rsid w:val="008522FE"/>
    <w:rsid w:val="00864632"/>
    <w:rsid w:val="008756DE"/>
    <w:rsid w:val="00881C2D"/>
    <w:rsid w:val="008A262A"/>
    <w:rsid w:val="008A4114"/>
    <w:rsid w:val="008B0558"/>
    <w:rsid w:val="008C0586"/>
    <w:rsid w:val="008D23D6"/>
    <w:rsid w:val="008D2593"/>
    <w:rsid w:val="008E7BF7"/>
    <w:rsid w:val="008F4701"/>
    <w:rsid w:val="0090257C"/>
    <w:rsid w:val="009101F1"/>
    <w:rsid w:val="009272EC"/>
    <w:rsid w:val="009438DE"/>
    <w:rsid w:val="00946442"/>
    <w:rsid w:val="00946462"/>
    <w:rsid w:val="00951D63"/>
    <w:rsid w:val="009559B9"/>
    <w:rsid w:val="009758E9"/>
    <w:rsid w:val="009768D1"/>
    <w:rsid w:val="00981EF7"/>
    <w:rsid w:val="00986B24"/>
    <w:rsid w:val="009913C9"/>
    <w:rsid w:val="009A2828"/>
    <w:rsid w:val="009C232B"/>
    <w:rsid w:val="009C35A9"/>
    <w:rsid w:val="009E0992"/>
    <w:rsid w:val="009F66F3"/>
    <w:rsid w:val="009F72EB"/>
    <w:rsid w:val="00A20D90"/>
    <w:rsid w:val="00A44787"/>
    <w:rsid w:val="00A44CB6"/>
    <w:rsid w:val="00A46473"/>
    <w:rsid w:val="00A47352"/>
    <w:rsid w:val="00A515DA"/>
    <w:rsid w:val="00A611AE"/>
    <w:rsid w:val="00A6220C"/>
    <w:rsid w:val="00A65188"/>
    <w:rsid w:val="00A962A6"/>
    <w:rsid w:val="00A96EC6"/>
    <w:rsid w:val="00A976CD"/>
    <w:rsid w:val="00AA15A8"/>
    <w:rsid w:val="00AB7656"/>
    <w:rsid w:val="00AC69DA"/>
    <w:rsid w:val="00AD1D1C"/>
    <w:rsid w:val="00AF3E0C"/>
    <w:rsid w:val="00B2013E"/>
    <w:rsid w:val="00B22AA0"/>
    <w:rsid w:val="00B2592E"/>
    <w:rsid w:val="00B46A44"/>
    <w:rsid w:val="00B4779B"/>
    <w:rsid w:val="00B51929"/>
    <w:rsid w:val="00B52BDF"/>
    <w:rsid w:val="00B869F5"/>
    <w:rsid w:val="00BA1B5E"/>
    <w:rsid w:val="00BA6A31"/>
    <w:rsid w:val="00BA6EFD"/>
    <w:rsid w:val="00BB160A"/>
    <w:rsid w:val="00BE27E3"/>
    <w:rsid w:val="00BE425D"/>
    <w:rsid w:val="00BE4448"/>
    <w:rsid w:val="00C16C1D"/>
    <w:rsid w:val="00C502E6"/>
    <w:rsid w:val="00C54228"/>
    <w:rsid w:val="00C54CAE"/>
    <w:rsid w:val="00C620C8"/>
    <w:rsid w:val="00C720F0"/>
    <w:rsid w:val="00C81F1D"/>
    <w:rsid w:val="00C85BF8"/>
    <w:rsid w:val="00CB4C4F"/>
    <w:rsid w:val="00CC0738"/>
    <w:rsid w:val="00CE28AE"/>
    <w:rsid w:val="00D01F7C"/>
    <w:rsid w:val="00D105FD"/>
    <w:rsid w:val="00D30E01"/>
    <w:rsid w:val="00D36415"/>
    <w:rsid w:val="00D47582"/>
    <w:rsid w:val="00D53AD1"/>
    <w:rsid w:val="00D53D91"/>
    <w:rsid w:val="00D62C83"/>
    <w:rsid w:val="00D65DF1"/>
    <w:rsid w:val="00D80E60"/>
    <w:rsid w:val="00D82B1A"/>
    <w:rsid w:val="00D919F8"/>
    <w:rsid w:val="00DA240D"/>
    <w:rsid w:val="00DA4A0B"/>
    <w:rsid w:val="00DA772F"/>
    <w:rsid w:val="00DA7D23"/>
    <w:rsid w:val="00DB122F"/>
    <w:rsid w:val="00DC7D49"/>
    <w:rsid w:val="00DE2CF4"/>
    <w:rsid w:val="00DE5402"/>
    <w:rsid w:val="00E12EA4"/>
    <w:rsid w:val="00E141E0"/>
    <w:rsid w:val="00E16A3A"/>
    <w:rsid w:val="00E16E73"/>
    <w:rsid w:val="00E3191C"/>
    <w:rsid w:val="00E376DE"/>
    <w:rsid w:val="00E56544"/>
    <w:rsid w:val="00E709BE"/>
    <w:rsid w:val="00E82615"/>
    <w:rsid w:val="00E920A5"/>
    <w:rsid w:val="00EB0A51"/>
    <w:rsid w:val="00EC6FB7"/>
    <w:rsid w:val="00ED0D5C"/>
    <w:rsid w:val="00EE2160"/>
    <w:rsid w:val="00EF310E"/>
    <w:rsid w:val="00F065C4"/>
    <w:rsid w:val="00F147F0"/>
    <w:rsid w:val="00F20E64"/>
    <w:rsid w:val="00F32565"/>
    <w:rsid w:val="00F36C8A"/>
    <w:rsid w:val="00F608DA"/>
    <w:rsid w:val="00F64315"/>
    <w:rsid w:val="00F645F9"/>
    <w:rsid w:val="00F80508"/>
    <w:rsid w:val="00F95CD4"/>
    <w:rsid w:val="00FA714D"/>
    <w:rsid w:val="00FB06C7"/>
    <w:rsid w:val="00FB40FD"/>
    <w:rsid w:val="00FC60FC"/>
    <w:rsid w:val="00FD015A"/>
    <w:rsid w:val="00FD1DEF"/>
    <w:rsid w:val="00FD2A8F"/>
    <w:rsid w:val="00FE0DA2"/>
    <w:rsid w:val="00FF20EA"/>
    <w:rsid w:val="00FF5B7C"/>
    <w:rsid w:val="00FF6E9F"/>
    <w:rsid w:val="00F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Hyperlink"/>
    <w:basedOn w:val="a0"/>
    <w:uiPriority w:val="99"/>
    <w:unhideWhenUsed/>
    <w:rsid w:val="00B22AA0"/>
    <w:rPr>
      <w:color w:val="0000FF" w:themeColor="hyperlink"/>
      <w:u w:val="single"/>
    </w:rPr>
  </w:style>
  <w:style w:type="character" w:styleId="a9">
    <w:name w:val="annotation reference"/>
    <w:basedOn w:val="a0"/>
    <w:uiPriority w:val="99"/>
    <w:semiHidden/>
    <w:unhideWhenUsed/>
    <w:rsid w:val="00791831"/>
    <w:rPr>
      <w:sz w:val="21"/>
      <w:szCs w:val="21"/>
    </w:rPr>
  </w:style>
  <w:style w:type="paragraph" w:styleId="aa">
    <w:name w:val="annotation text"/>
    <w:basedOn w:val="a"/>
    <w:link w:val="Char2"/>
    <w:uiPriority w:val="99"/>
    <w:semiHidden/>
    <w:unhideWhenUsed/>
    <w:rsid w:val="00791831"/>
    <w:pPr>
      <w:jc w:val="left"/>
    </w:pPr>
  </w:style>
  <w:style w:type="character" w:customStyle="1" w:styleId="Char2">
    <w:name w:val="批注文字 Char"/>
    <w:basedOn w:val="a0"/>
    <w:link w:val="aa"/>
    <w:uiPriority w:val="99"/>
    <w:semiHidden/>
    <w:rsid w:val="00791831"/>
    <w:rPr>
      <w:rFonts w:ascii="Times New Roman" w:eastAsia="宋体" w:hAnsi="Times New Roman" w:cs="Times New Roman"/>
    </w:rPr>
  </w:style>
  <w:style w:type="paragraph" w:styleId="ab">
    <w:name w:val="annotation subject"/>
    <w:basedOn w:val="aa"/>
    <w:next w:val="aa"/>
    <w:link w:val="Char3"/>
    <w:uiPriority w:val="99"/>
    <w:semiHidden/>
    <w:unhideWhenUsed/>
    <w:rsid w:val="00791831"/>
    <w:rPr>
      <w:b/>
      <w:bCs/>
    </w:rPr>
  </w:style>
  <w:style w:type="character" w:customStyle="1" w:styleId="Char3">
    <w:name w:val="批注主题 Char"/>
    <w:basedOn w:val="Char2"/>
    <w:link w:val="ab"/>
    <w:uiPriority w:val="99"/>
    <w:semiHidden/>
    <w:rsid w:val="00791831"/>
    <w:rPr>
      <w:rFonts w:ascii="Times New Roman" w:eastAsia="宋体"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 w:type="character" w:styleId="a8">
    <w:name w:val="Hyperlink"/>
    <w:basedOn w:val="a0"/>
    <w:uiPriority w:val="99"/>
    <w:unhideWhenUsed/>
    <w:rsid w:val="00B22AA0"/>
    <w:rPr>
      <w:color w:val="0000FF" w:themeColor="hyperlink"/>
      <w:u w:val="single"/>
    </w:rPr>
  </w:style>
  <w:style w:type="character" w:styleId="a9">
    <w:name w:val="annotation reference"/>
    <w:basedOn w:val="a0"/>
    <w:uiPriority w:val="99"/>
    <w:semiHidden/>
    <w:unhideWhenUsed/>
    <w:rsid w:val="00791831"/>
    <w:rPr>
      <w:sz w:val="21"/>
      <w:szCs w:val="21"/>
    </w:rPr>
  </w:style>
  <w:style w:type="paragraph" w:styleId="aa">
    <w:name w:val="annotation text"/>
    <w:basedOn w:val="a"/>
    <w:link w:val="Char2"/>
    <w:uiPriority w:val="99"/>
    <w:semiHidden/>
    <w:unhideWhenUsed/>
    <w:rsid w:val="00791831"/>
    <w:pPr>
      <w:jc w:val="left"/>
    </w:pPr>
  </w:style>
  <w:style w:type="character" w:customStyle="1" w:styleId="Char2">
    <w:name w:val="批注文字 Char"/>
    <w:basedOn w:val="a0"/>
    <w:link w:val="aa"/>
    <w:uiPriority w:val="99"/>
    <w:semiHidden/>
    <w:rsid w:val="00791831"/>
    <w:rPr>
      <w:rFonts w:ascii="Times New Roman" w:eastAsia="宋体" w:hAnsi="Times New Roman" w:cs="Times New Roman"/>
    </w:rPr>
  </w:style>
  <w:style w:type="paragraph" w:styleId="ab">
    <w:name w:val="annotation subject"/>
    <w:basedOn w:val="aa"/>
    <w:next w:val="aa"/>
    <w:link w:val="Char3"/>
    <w:uiPriority w:val="99"/>
    <w:semiHidden/>
    <w:unhideWhenUsed/>
    <w:rsid w:val="00791831"/>
    <w:rPr>
      <w:b/>
      <w:bCs/>
    </w:rPr>
  </w:style>
  <w:style w:type="character" w:customStyle="1" w:styleId="Char3">
    <w:name w:val="批注主题 Char"/>
    <w:basedOn w:val="Char2"/>
    <w:link w:val="ab"/>
    <w:uiPriority w:val="99"/>
    <w:semiHidden/>
    <w:rsid w:val="00791831"/>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 w:id="1276519097">
      <w:bodyDiv w:val="1"/>
      <w:marLeft w:val="0"/>
      <w:marRight w:val="0"/>
      <w:marTop w:val="0"/>
      <w:marBottom w:val="0"/>
      <w:divBdr>
        <w:top w:val="none" w:sz="0" w:space="0" w:color="auto"/>
        <w:left w:val="none" w:sz="0" w:space="0" w:color="auto"/>
        <w:bottom w:val="none" w:sz="0" w:space="0" w:color="auto"/>
        <w:right w:val="none" w:sz="0" w:space="0" w:color="auto"/>
      </w:divBdr>
    </w:div>
    <w:div w:id="1718623714">
      <w:bodyDiv w:val="1"/>
      <w:marLeft w:val="0"/>
      <w:marRight w:val="0"/>
      <w:marTop w:val="0"/>
      <w:marBottom w:val="0"/>
      <w:divBdr>
        <w:top w:val="none" w:sz="0" w:space="0" w:color="auto"/>
        <w:left w:val="none" w:sz="0" w:space="0" w:color="auto"/>
        <w:bottom w:val="none" w:sz="0" w:space="0" w:color="auto"/>
        <w:right w:val="none" w:sz="0" w:space="0" w:color="auto"/>
      </w:divBdr>
    </w:div>
    <w:div w:id="18989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66748093@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2094</TotalTime>
  <Pages>21</Pages>
  <Words>2324</Words>
  <Characters>13249</Characters>
  <Application>Microsoft Office Word</Application>
  <DocSecurity>0</DocSecurity>
  <Lines>110</Lines>
  <Paragraphs>31</Paragraphs>
  <ScaleCrop>false</ScaleCrop>
  <Company>P R C</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KQ</cp:lastModifiedBy>
  <cp:revision>259</cp:revision>
  <dcterms:created xsi:type="dcterms:W3CDTF">2019-04-28T09:32:00Z</dcterms:created>
  <dcterms:modified xsi:type="dcterms:W3CDTF">2024-09-10T01:29:00Z</dcterms:modified>
</cp:coreProperties>
</file>