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9CE9F" w14:textId="77777777" w:rsidR="002E66E2" w:rsidRDefault="00B54C6D">
      <w:pPr>
        <w:spacing w:line="360" w:lineRule="auto"/>
        <w:ind w:firstLineChars="196" w:firstLine="551"/>
        <w:jc w:val="center"/>
        <w:rPr>
          <w:rFonts w:asciiTheme="minorEastAsia" w:eastAsiaTheme="minorEastAsia" w:hAnsiTheme="minorEastAsia" w:cs="Arial"/>
          <w:b/>
          <w:kern w:val="0"/>
          <w:sz w:val="28"/>
          <w:szCs w:val="28"/>
        </w:rPr>
      </w:pPr>
      <w:bookmarkStart w:id="0" w:name="_Toc462564139"/>
      <w:bookmarkStart w:id="1" w:name="_Toc479757211"/>
      <w:r w:rsidRPr="00105AD0">
        <w:rPr>
          <w:rFonts w:asciiTheme="minorEastAsia" w:eastAsiaTheme="minorEastAsia" w:hAnsiTheme="minorEastAsia" w:cs="Arial" w:hint="eastAsia"/>
          <w:b/>
          <w:kern w:val="0"/>
          <w:sz w:val="28"/>
          <w:szCs w:val="28"/>
        </w:rPr>
        <w:t>关于南京医科大学附属口腔医院输血质量管理系统项目</w:t>
      </w:r>
    </w:p>
    <w:p w14:paraId="64426487" w14:textId="27585E97" w:rsidR="00F95157" w:rsidRPr="00105AD0" w:rsidRDefault="00B54C6D">
      <w:pPr>
        <w:spacing w:line="360" w:lineRule="auto"/>
        <w:ind w:firstLineChars="196" w:firstLine="551"/>
        <w:jc w:val="center"/>
        <w:rPr>
          <w:rFonts w:asciiTheme="minorEastAsia" w:eastAsiaTheme="minorEastAsia" w:hAnsiTheme="minorEastAsia" w:cs="Arial"/>
          <w:b/>
          <w:kern w:val="0"/>
          <w:sz w:val="28"/>
          <w:szCs w:val="28"/>
        </w:rPr>
      </w:pPr>
      <w:r w:rsidRPr="00105AD0">
        <w:rPr>
          <w:rFonts w:asciiTheme="minorEastAsia" w:eastAsiaTheme="minorEastAsia" w:hAnsiTheme="minorEastAsia" w:cs="Arial" w:hint="eastAsia"/>
          <w:b/>
          <w:kern w:val="0"/>
          <w:sz w:val="28"/>
          <w:szCs w:val="28"/>
        </w:rPr>
        <w:t xml:space="preserve">征集潜在供应商的调研公告  </w:t>
      </w:r>
    </w:p>
    <w:p w14:paraId="621781AE" w14:textId="77777777" w:rsidR="00F95157" w:rsidRPr="00105AD0" w:rsidRDefault="00B54C6D">
      <w:pPr>
        <w:spacing w:line="360" w:lineRule="auto"/>
        <w:ind w:firstLineChars="196" w:firstLine="470"/>
        <w:jc w:val="left"/>
        <w:rPr>
          <w:rFonts w:asciiTheme="minorEastAsia" w:eastAsiaTheme="minorEastAsia" w:hAnsiTheme="minorEastAsia" w:cs="Arial"/>
          <w:kern w:val="0"/>
          <w:sz w:val="24"/>
          <w:szCs w:val="24"/>
        </w:rPr>
      </w:pPr>
      <w:r w:rsidRPr="00105AD0">
        <w:rPr>
          <w:rFonts w:asciiTheme="minorEastAsia" w:eastAsiaTheme="minorEastAsia" w:hAnsiTheme="minorEastAsia" w:hint="eastAsia"/>
          <w:sz w:val="24"/>
          <w:szCs w:val="24"/>
        </w:rPr>
        <w:t>南京医科大学附属口腔医院拟对以下项目进行</w:t>
      </w:r>
      <w:r w:rsidRPr="00105AD0">
        <w:rPr>
          <w:rFonts w:asciiTheme="minorEastAsia" w:eastAsiaTheme="minorEastAsia" w:hAnsiTheme="minorEastAsia"/>
          <w:sz w:val="24"/>
          <w:szCs w:val="24"/>
        </w:rPr>
        <w:t>摸底、调研</w:t>
      </w:r>
      <w:r w:rsidRPr="00105AD0">
        <w:rPr>
          <w:rFonts w:asciiTheme="minorEastAsia" w:eastAsiaTheme="minorEastAsia" w:hAnsiTheme="minorEastAsia" w:hint="eastAsia"/>
          <w:sz w:val="24"/>
          <w:szCs w:val="24"/>
        </w:rPr>
        <w:t>，公开征集潜在供应商。欢迎符合要求的供应商前来报名。</w:t>
      </w:r>
      <w:r w:rsidRPr="00105AD0">
        <w:rPr>
          <w:rFonts w:asciiTheme="minorEastAsia" w:eastAsiaTheme="minorEastAsia" w:hAnsiTheme="minorEastAsia" w:cs="Arial" w:hint="eastAsia"/>
          <w:b/>
          <w:kern w:val="0"/>
          <w:sz w:val="24"/>
          <w:szCs w:val="24"/>
        </w:rPr>
        <w:t xml:space="preserve">                                  </w:t>
      </w:r>
    </w:p>
    <w:p w14:paraId="3AD6ECF8" w14:textId="77777777" w:rsidR="00F95157" w:rsidRPr="00105AD0" w:rsidRDefault="00B54C6D">
      <w:pPr>
        <w:widowControl/>
        <w:spacing w:line="360" w:lineRule="auto"/>
        <w:ind w:left="1205" w:hangingChars="500" w:hanging="1205"/>
        <w:rPr>
          <w:rFonts w:asciiTheme="minorEastAsia" w:eastAsiaTheme="minorEastAsia" w:hAnsiTheme="minorEastAsia" w:cs="Arial"/>
          <w:b/>
          <w:kern w:val="0"/>
          <w:sz w:val="24"/>
          <w:szCs w:val="24"/>
        </w:rPr>
      </w:pPr>
      <w:r w:rsidRPr="00105AD0">
        <w:rPr>
          <w:rFonts w:asciiTheme="minorEastAsia" w:eastAsiaTheme="minorEastAsia" w:hAnsiTheme="minorEastAsia" w:cs="Arial" w:hint="eastAsia"/>
          <w:b/>
          <w:kern w:val="0"/>
          <w:sz w:val="24"/>
          <w:szCs w:val="24"/>
        </w:rPr>
        <w:t>一、项目概况</w:t>
      </w:r>
    </w:p>
    <w:p w14:paraId="6FDA5457" w14:textId="77777777" w:rsidR="00F95157" w:rsidRPr="00105AD0" w:rsidRDefault="00B54C6D">
      <w:pPr>
        <w:widowControl/>
        <w:spacing w:line="360" w:lineRule="auto"/>
        <w:ind w:left="1205" w:hangingChars="500" w:hanging="1205"/>
        <w:rPr>
          <w:rFonts w:asciiTheme="minorEastAsia" w:eastAsiaTheme="minorEastAsia" w:hAnsiTheme="minorEastAsia" w:cs="Arial"/>
          <w:b/>
          <w:kern w:val="0"/>
          <w:sz w:val="24"/>
          <w:szCs w:val="24"/>
        </w:rPr>
      </w:pPr>
      <w:r w:rsidRPr="00105AD0">
        <w:rPr>
          <w:rFonts w:asciiTheme="minorEastAsia" w:eastAsiaTheme="minorEastAsia" w:hAnsiTheme="minorEastAsia" w:cs="Arial" w:hint="eastAsia"/>
          <w:b/>
          <w:kern w:val="0"/>
          <w:sz w:val="24"/>
          <w:szCs w:val="24"/>
        </w:rPr>
        <w:t>项目名称：</w:t>
      </w:r>
      <w:bookmarkEnd w:id="0"/>
      <w:bookmarkEnd w:id="1"/>
      <w:r w:rsidRPr="00105AD0">
        <w:rPr>
          <w:rFonts w:asciiTheme="minorEastAsia" w:eastAsiaTheme="minorEastAsia" w:hAnsiTheme="minorEastAsia" w:cs="Arial" w:hint="eastAsia"/>
          <w:b/>
          <w:kern w:val="0"/>
          <w:sz w:val="24"/>
          <w:szCs w:val="24"/>
        </w:rPr>
        <w:t xml:space="preserve">输血质量管理系统 </w:t>
      </w:r>
    </w:p>
    <w:p w14:paraId="7FD714EB" w14:textId="77777777" w:rsidR="00F95157" w:rsidRPr="00105AD0" w:rsidRDefault="00B54C6D">
      <w:pPr>
        <w:spacing w:line="440" w:lineRule="exact"/>
        <w:rPr>
          <w:rFonts w:ascii="宋体" w:hAnsi="宋体" w:cs="宋体"/>
          <w:b/>
          <w:sz w:val="24"/>
          <w:szCs w:val="24"/>
        </w:rPr>
      </w:pPr>
      <w:r w:rsidRPr="00105AD0">
        <w:rPr>
          <w:rFonts w:ascii="宋体" w:hAnsi="宋体" w:cs="宋体" w:hint="eastAsia"/>
          <w:b/>
          <w:sz w:val="24"/>
          <w:szCs w:val="24"/>
        </w:rPr>
        <w:t>数量：1套</w:t>
      </w:r>
    </w:p>
    <w:p w14:paraId="3F802723" w14:textId="77777777" w:rsidR="00F95157" w:rsidRPr="00105AD0" w:rsidRDefault="00B54C6D">
      <w:pPr>
        <w:spacing w:line="440" w:lineRule="exact"/>
        <w:rPr>
          <w:rFonts w:ascii="宋体" w:hAnsi="宋体" w:cs="宋体"/>
          <w:b/>
          <w:sz w:val="24"/>
          <w:szCs w:val="24"/>
        </w:rPr>
      </w:pPr>
      <w:r w:rsidRPr="00105AD0">
        <w:rPr>
          <w:rFonts w:ascii="宋体" w:hAnsi="宋体" w:cs="宋体" w:hint="eastAsia"/>
          <w:b/>
          <w:sz w:val="24"/>
          <w:szCs w:val="24"/>
        </w:rPr>
        <w:t>本项目不接受进口产品。</w:t>
      </w:r>
    </w:p>
    <w:p w14:paraId="25E28844" w14:textId="77777777" w:rsidR="00F95157" w:rsidRPr="00105AD0" w:rsidRDefault="00F95157">
      <w:pPr>
        <w:widowControl/>
        <w:spacing w:line="360" w:lineRule="auto"/>
        <w:rPr>
          <w:rFonts w:ascii="宋体" w:hAnsi="宋体" w:cs="Arial"/>
          <w:sz w:val="24"/>
          <w:szCs w:val="24"/>
        </w:rPr>
      </w:pPr>
    </w:p>
    <w:p w14:paraId="32E1C1D9" w14:textId="77777777" w:rsidR="00F95157" w:rsidRPr="00105AD0" w:rsidRDefault="00B54C6D">
      <w:pPr>
        <w:widowControl/>
        <w:spacing w:line="360" w:lineRule="auto"/>
        <w:rPr>
          <w:rFonts w:ascii="宋体" w:hAnsi="宋体" w:cs="Arial"/>
          <w:b/>
          <w:bCs/>
          <w:sz w:val="24"/>
          <w:szCs w:val="24"/>
        </w:rPr>
      </w:pPr>
      <w:r w:rsidRPr="00105AD0">
        <w:rPr>
          <w:rFonts w:ascii="宋体" w:hAnsi="宋体" w:cs="Arial" w:hint="eastAsia"/>
          <w:b/>
          <w:bCs/>
          <w:sz w:val="24"/>
          <w:szCs w:val="24"/>
        </w:rPr>
        <w:t>二、资质要求：</w:t>
      </w:r>
    </w:p>
    <w:p w14:paraId="17ADF449" w14:textId="77777777" w:rsidR="00F95157" w:rsidRPr="00105AD0" w:rsidRDefault="00B54C6D">
      <w:pPr>
        <w:widowControl/>
        <w:spacing w:line="360" w:lineRule="auto"/>
        <w:rPr>
          <w:rFonts w:ascii="宋体" w:hAnsi="宋体" w:cs="Arial"/>
          <w:sz w:val="24"/>
          <w:szCs w:val="24"/>
        </w:rPr>
      </w:pPr>
      <w:r w:rsidRPr="00105AD0">
        <w:rPr>
          <w:rFonts w:ascii="宋体" w:hAnsi="宋体" w:cs="Arial" w:hint="eastAsia"/>
          <w:bCs/>
          <w:sz w:val="24"/>
          <w:szCs w:val="24"/>
        </w:rPr>
        <w:t>1、</w:t>
      </w:r>
      <w:r w:rsidRPr="00105AD0">
        <w:rPr>
          <w:rFonts w:ascii="宋体" w:hAnsi="宋体" w:cs="Arial" w:hint="eastAsia"/>
          <w:sz w:val="24"/>
          <w:szCs w:val="24"/>
        </w:rPr>
        <w:t>响应供应商</w:t>
      </w:r>
      <w:r w:rsidRPr="00105AD0">
        <w:rPr>
          <w:rFonts w:ascii="宋体" w:hAnsi="宋体" w:cs="Arial"/>
          <w:sz w:val="24"/>
          <w:szCs w:val="24"/>
        </w:rPr>
        <w:t>应具有独立法人资格，</w:t>
      </w:r>
      <w:r w:rsidRPr="00105AD0">
        <w:rPr>
          <w:rFonts w:ascii="宋体" w:hAnsi="宋体" w:cs="Arial" w:hint="eastAsia"/>
          <w:sz w:val="24"/>
          <w:szCs w:val="24"/>
        </w:rPr>
        <w:t>营业执照。</w:t>
      </w:r>
    </w:p>
    <w:p w14:paraId="454E905B" w14:textId="77777777" w:rsidR="00F95157" w:rsidRPr="00105AD0" w:rsidRDefault="00B54C6D">
      <w:pPr>
        <w:widowControl/>
        <w:spacing w:line="360" w:lineRule="auto"/>
        <w:rPr>
          <w:rFonts w:ascii="宋体" w:hAnsi="宋体" w:cs="Arial"/>
          <w:sz w:val="24"/>
          <w:szCs w:val="24"/>
        </w:rPr>
      </w:pPr>
      <w:r w:rsidRPr="00105AD0">
        <w:rPr>
          <w:rFonts w:ascii="宋体" w:hAnsi="宋体" w:cs="Arial" w:hint="eastAsia"/>
          <w:sz w:val="24"/>
          <w:szCs w:val="24"/>
        </w:rPr>
        <w:t>2、与本项目相关的特殊资质证照。</w:t>
      </w:r>
    </w:p>
    <w:p w14:paraId="471CC8F0" w14:textId="77777777" w:rsidR="00F95157" w:rsidRPr="00105AD0" w:rsidRDefault="00B54C6D">
      <w:pPr>
        <w:spacing w:line="360" w:lineRule="auto"/>
        <w:ind w:firstLineChars="200" w:firstLine="482"/>
        <w:rPr>
          <w:rFonts w:ascii="宋体" w:hAnsi="宋体" w:cs="Arial"/>
          <w:b/>
          <w:sz w:val="24"/>
          <w:szCs w:val="24"/>
        </w:rPr>
      </w:pPr>
      <w:r w:rsidRPr="00105AD0">
        <w:rPr>
          <w:rFonts w:ascii="宋体" w:hAnsi="宋体" w:cs="Arial" w:hint="eastAsia"/>
          <w:b/>
          <w:sz w:val="24"/>
          <w:szCs w:val="24"/>
        </w:rPr>
        <w:t>提供有效的证书复印件加盖公章。</w:t>
      </w:r>
    </w:p>
    <w:p w14:paraId="3655743B" w14:textId="77777777" w:rsidR="00F95157" w:rsidRPr="00105AD0" w:rsidRDefault="00F95157">
      <w:pPr>
        <w:spacing w:line="360" w:lineRule="auto"/>
        <w:ind w:left="480"/>
        <w:rPr>
          <w:rFonts w:ascii="宋体" w:hAnsi="宋体" w:cs="Arial"/>
          <w:b/>
          <w:sz w:val="24"/>
          <w:szCs w:val="24"/>
        </w:rPr>
      </w:pPr>
    </w:p>
    <w:p w14:paraId="0758DB7F" w14:textId="77777777" w:rsidR="00F95157" w:rsidRPr="00105AD0" w:rsidRDefault="00B54C6D">
      <w:pPr>
        <w:spacing w:line="360" w:lineRule="auto"/>
        <w:rPr>
          <w:rFonts w:ascii="宋体" w:hAnsi="宋体" w:cs="Arial"/>
          <w:b/>
          <w:sz w:val="24"/>
          <w:szCs w:val="24"/>
        </w:rPr>
      </w:pPr>
      <w:r w:rsidRPr="00105AD0">
        <w:rPr>
          <w:rFonts w:ascii="宋体" w:hAnsi="宋体" w:cs="Arial" w:hint="eastAsia"/>
          <w:b/>
          <w:sz w:val="24"/>
          <w:szCs w:val="24"/>
        </w:rPr>
        <w:t>三、项目基本技术要求（见附件）：</w:t>
      </w:r>
    </w:p>
    <w:p w14:paraId="76E9455D" w14:textId="77777777" w:rsidR="00F95157" w:rsidRPr="00105AD0" w:rsidRDefault="00B54C6D">
      <w:pPr>
        <w:spacing w:line="360" w:lineRule="auto"/>
        <w:rPr>
          <w:rFonts w:ascii="宋体" w:hAnsi="宋体" w:cs="Arial"/>
          <w:sz w:val="24"/>
          <w:szCs w:val="24"/>
        </w:rPr>
      </w:pPr>
      <w:r w:rsidRPr="00105AD0">
        <w:rPr>
          <w:rFonts w:ascii="宋体" w:hAnsi="宋体" w:cs="Arial" w:hint="eastAsia"/>
          <w:sz w:val="24"/>
          <w:szCs w:val="24"/>
        </w:rPr>
        <w:t>1、软件部分见附件；</w:t>
      </w:r>
    </w:p>
    <w:p w14:paraId="0D36ED09" w14:textId="77777777" w:rsidR="00F95157" w:rsidRPr="00105AD0" w:rsidRDefault="00B54C6D">
      <w:pPr>
        <w:spacing w:line="360" w:lineRule="auto"/>
        <w:rPr>
          <w:rFonts w:ascii="宋体" w:hAnsi="宋体" w:cs="Arial"/>
          <w:sz w:val="24"/>
          <w:szCs w:val="24"/>
        </w:rPr>
      </w:pPr>
      <w:r w:rsidRPr="00105AD0">
        <w:rPr>
          <w:rFonts w:ascii="宋体" w:hAnsi="宋体" w:cs="Arial" w:hint="eastAsia"/>
          <w:sz w:val="24"/>
          <w:szCs w:val="24"/>
        </w:rPr>
        <w:t>2、请同时提供满足本项目实施要求甲方所需硬件配置清单。</w:t>
      </w:r>
    </w:p>
    <w:p w14:paraId="1AD97368" w14:textId="77777777" w:rsidR="00F95157" w:rsidRPr="00105AD0" w:rsidRDefault="00F95157">
      <w:pPr>
        <w:spacing w:line="360" w:lineRule="auto"/>
        <w:rPr>
          <w:rFonts w:ascii="宋体" w:hAnsi="宋体" w:cs="Arial"/>
          <w:sz w:val="24"/>
          <w:szCs w:val="24"/>
        </w:rPr>
      </w:pPr>
    </w:p>
    <w:p w14:paraId="6E1703C2" w14:textId="77777777" w:rsidR="00F95157" w:rsidRPr="00105AD0" w:rsidRDefault="00B54C6D">
      <w:pPr>
        <w:spacing w:line="360" w:lineRule="auto"/>
        <w:rPr>
          <w:rFonts w:ascii="Arial" w:hAnsi="Arial" w:cs="Arial"/>
          <w:b/>
          <w:kern w:val="0"/>
          <w:sz w:val="24"/>
          <w:szCs w:val="24"/>
        </w:rPr>
      </w:pPr>
      <w:r w:rsidRPr="00105AD0">
        <w:rPr>
          <w:rFonts w:ascii="Arial" w:hAnsi="Arial" w:cs="Arial" w:hint="eastAsia"/>
          <w:b/>
          <w:kern w:val="0"/>
          <w:sz w:val="24"/>
          <w:szCs w:val="24"/>
        </w:rPr>
        <w:t>四、请仔细阅读本项目技术参数要求，并提供以下书面材料一式四份。</w:t>
      </w:r>
    </w:p>
    <w:p w14:paraId="03F816CD" w14:textId="77777777" w:rsidR="00F95157" w:rsidRPr="00105AD0" w:rsidRDefault="00B54C6D">
      <w:pPr>
        <w:pStyle w:val="ac"/>
        <w:numPr>
          <w:ilvl w:val="0"/>
          <w:numId w:val="1"/>
        </w:numPr>
        <w:spacing w:line="360" w:lineRule="auto"/>
        <w:ind w:firstLineChars="0"/>
        <w:rPr>
          <w:rFonts w:ascii="Arial" w:hAnsi="Arial" w:cs="Arial"/>
          <w:kern w:val="0"/>
          <w:sz w:val="24"/>
          <w:szCs w:val="24"/>
        </w:rPr>
      </w:pPr>
      <w:r w:rsidRPr="00105AD0">
        <w:rPr>
          <w:rFonts w:ascii="Arial" w:hAnsi="Arial" w:cs="Arial" w:hint="eastAsia"/>
          <w:kern w:val="0"/>
          <w:sz w:val="24"/>
          <w:szCs w:val="24"/>
        </w:rPr>
        <w:t>本公司满足本项目全部技术参数要求，无疑问。</w:t>
      </w:r>
    </w:p>
    <w:p w14:paraId="5F8F6A8C" w14:textId="77777777" w:rsidR="00F95157" w:rsidRPr="00105AD0" w:rsidRDefault="00B54C6D">
      <w:pPr>
        <w:pStyle w:val="ac"/>
        <w:spacing w:line="360" w:lineRule="auto"/>
        <w:ind w:left="360" w:firstLineChars="0" w:firstLine="0"/>
        <w:rPr>
          <w:rFonts w:ascii="Arial" w:hAnsi="Arial" w:cs="Arial"/>
          <w:kern w:val="0"/>
          <w:sz w:val="24"/>
          <w:szCs w:val="24"/>
        </w:rPr>
      </w:pPr>
      <w:r w:rsidRPr="00105AD0">
        <w:rPr>
          <w:rFonts w:ascii="Arial" w:hAnsi="Arial" w:cs="Arial" w:hint="eastAsia"/>
          <w:kern w:val="0"/>
          <w:sz w:val="24"/>
          <w:szCs w:val="24"/>
        </w:rPr>
        <w:t>或</w:t>
      </w:r>
    </w:p>
    <w:p w14:paraId="1BF75FEB" w14:textId="77777777" w:rsidR="00F95157" w:rsidRPr="00105AD0" w:rsidRDefault="00B54C6D">
      <w:pPr>
        <w:pStyle w:val="ac"/>
        <w:spacing w:line="360" w:lineRule="auto"/>
        <w:ind w:left="360" w:firstLineChars="0" w:firstLine="0"/>
        <w:rPr>
          <w:rFonts w:ascii="Arial" w:hAnsi="Arial" w:cs="Arial"/>
          <w:kern w:val="0"/>
          <w:sz w:val="24"/>
          <w:szCs w:val="24"/>
        </w:rPr>
      </w:pPr>
      <w:r w:rsidRPr="00105AD0">
        <w:rPr>
          <w:rFonts w:ascii="Arial" w:hAnsi="Arial" w:cs="Arial" w:hint="eastAsia"/>
          <w:kern w:val="0"/>
          <w:sz w:val="24"/>
          <w:szCs w:val="24"/>
        </w:rPr>
        <w:t>本公司对本项目技术参数有正</w:t>
      </w:r>
      <w:r w:rsidRPr="00105AD0">
        <w:rPr>
          <w:rFonts w:ascii="Arial" w:hAnsi="Arial" w:cs="Arial"/>
          <w:kern w:val="0"/>
          <w:sz w:val="24"/>
          <w:szCs w:val="24"/>
        </w:rPr>
        <w:t>/</w:t>
      </w:r>
      <w:r w:rsidRPr="00105AD0">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105AD0" w:rsidRPr="00105AD0" w14:paraId="2F6342BA" w14:textId="77777777">
        <w:tc>
          <w:tcPr>
            <w:tcW w:w="0" w:type="auto"/>
            <w:tcBorders>
              <w:top w:val="single" w:sz="4" w:space="0" w:color="auto"/>
              <w:left w:val="single" w:sz="4" w:space="0" w:color="auto"/>
              <w:bottom w:val="single" w:sz="4" w:space="0" w:color="auto"/>
              <w:right w:val="single" w:sz="4" w:space="0" w:color="auto"/>
            </w:tcBorders>
            <w:vAlign w:val="center"/>
          </w:tcPr>
          <w:p w14:paraId="7C2772CA" w14:textId="77777777" w:rsidR="00F95157" w:rsidRPr="00105AD0" w:rsidRDefault="00B54C6D">
            <w:pPr>
              <w:widowControl/>
              <w:jc w:val="center"/>
              <w:rPr>
                <w:rFonts w:ascii="宋体" w:hAnsi="宋体" w:cs="Arial"/>
                <w:sz w:val="24"/>
                <w:szCs w:val="24"/>
              </w:rPr>
            </w:pPr>
            <w:r w:rsidRPr="00105AD0">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106BA6F9" w14:textId="77777777" w:rsidR="00F95157" w:rsidRPr="00105AD0" w:rsidRDefault="00B54C6D">
            <w:pPr>
              <w:widowControl/>
              <w:jc w:val="center"/>
              <w:rPr>
                <w:rFonts w:ascii="宋体" w:hAnsi="宋体" w:cs="Arial"/>
                <w:sz w:val="24"/>
                <w:szCs w:val="24"/>
              </w:rPr>
            </w:pPr>
            <w:r w:rsidRPr="00105AD0">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14:paraId="0CF14E0A" w14:textId="77777777" w:rsidR="00F95157" w:rsidRPr="00105AD0" w:rsidRDefault="00B54C6D">
            <w:pPr>
              <w:widowControl/>
              <w:jc w:val="center"/>
              <w:rPr>
                <w:rFonts w:ascii="宋体" w:hAnsi="宋体" w:cs="Arial"/>
                <w:sz w:val="24"/>
                <w:szCs w:val="24"/>
              </w:rPr>
            </w:pPr>
            <w:r w:rsidRPr="00105AD0">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204B9639" w14:textId="77777777" w:rsidR="00F95157" w:rsidRPr="00105AD0" w:rsidRDefault="00B54C6D">
            <w:pPr>
              <w:jc w:val="center"/>
              <w:rPr>
                <w:rFonts w:ascii="宋体" w:hAnsi="宋体"/>
                <w:sz w:val="24"/>
                <w:szCs w:val="24"/>
              </w:rPr>
            </w:pPr>
            <w:r w:rsidRPr="00105AD0">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14:paraId="0ECED237" w14:textId="77777777" w:rsidR="00F95157" w:rsidRPr="00105AD0" w:rsidRDefault="00B54C6D">
            <w:pPr>
              <w:jc w:val="center"/>
              <w:rPr>
                <w:rFonts w:ascii="宋体" w:hAnsi="宋体"/>
                <w:sz w:val="24"/>
                <w:szCs w:val="24"/>
              </w:rPr>
            </w:pPr>
            <w:r w:rsidRPr="00105AD0">
              <w:rPr>
                <w:rFonts w:ascii="宋体" w:hAnsi="宋体" w:hint="eastAsia"/>
                <w:sz w:val="24"/>
                <w:szCs w:val="24"/>
              </w:rPr>
              <w:t>原因</w:t>
            </w:r>
          </w:p>
        </w:tc>
      </w:tr>
      <w:tr w:rsidR="00105AD0" w:rsidRPr="00105AD0" w14:paraId="2F78B5A8" w14:textId="77777777">
        <w:tc>
          <w:tcPr>
            <w:tcW w:w="0" w:type="auto"/>
            <w:tcBorders>
              <w:top w:val="single" w:sz="4" w:space="0" w:color="auto"/>
              <w:left w:val="single" w:sz="4" w:space="0" w:color="auto"/>
              <w:bottom w:val="single" w:sz="4" w:space="0" w:color="auto"/>
              <w:right w:val="single" w:sz="4" w:space="0" w:color="auto"/>
            </w:tcBorders>
          </w:tcPr>
          <w:p w14:paraId="0E039CA2" w14:textId="77777777" w:rsidR="00F95157" w:rsidRPr="00105AD0" w:rsidRDefault="00B54C6D">
            <w:pPr>
              <w:spacing w:line="360" w:lineRule="auto"/>
              <w:rPr>
                <w:rFonts w:ascii="Arial" w:hAnsi="Arial" w:cs="Arial"/>
                <w:kern w:val="0"/>
                <w:sz w:val="24"/>
                <w:szCs w:val="24"/>
              </w:rPr>
            </w:pPr>
            <w:r w:rsidRPr="00105AD0">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F95157" w:rsidRPr="00105AD0" w:rsidRDefault="00F95157">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F95157" w:rsidRPr="00105AD0" w:rsidRDefault="00F95157">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F95157" w:rsidRPr="00105AD0" w:rsidRDefault="00F95157">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F95157" w:rsidRPr="00105AD0" w:rsidRDefault="00F95157">
            <w:pPr>
              <w:spacing w:line="360" w:lineRule="auto"/>
              <w:rPr>
                <w:rFonts w:ascii="Arial" w:hAnsi="Arial" w:cs="Arial"/>
                <w:kern w:val="0"/>
                <w:sz w:val="24"/>
                <w:szCs w:val="24"/>
              </w:rPr>
            </w:pPr>
          </w:p>
        </w:tc>
      </w:tr>
      <w:tr w:rsidR="00105AD0" w:rsidRPr="00105AD0" w14:paraId="5F036C13" w14:textId="77777777">
        <w:tc>
          <w:tcPr>
            <w:tcW w:w="0" w:type="auto"/>
            <w:tcBorders>
              <w:top w:val="single" w:sz="4" w:space="0" w:color="auto"/>
              <w:left w:val="single" w:sz="4" w:space="0" w:color="auto"/>
              <w:bottom w:val="single" w:sz="4" w:space="0" w:color="auto"/>
              <w:right w:val="single" w:sz="4" w:space="0" w:color="auto"/>
            </w:tcBorders>
          </w:tcPr>
          <w:p w14:paraId="44DDAE8B" w14:textId="77777777" w:rsidR="00F95157" w:rsidRPr="00105AD0" w:rsidRDefault="00B54C6D">
            <w:pPr>
              <w:spacing w:line="360" w:lineRule="auto"/>
              <w:rPr>
                <w:rFonts w:ascii="Arial" w:hAnsi="Arial" w:cs="Arial"/>
                <w:kern w:val="0"/>
                <w:sz w:val="24"/>
                <w:szCs w:val="24"/>
              </w:rPr>
            </w:pPr>
            <w:r w:rsidRPr="00105AD0">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F95157" w:rsidRPr="00105AD0" w:rsidRDefault="00F95157">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F95157" w:rsidRPr="00105AD0" w:rsidRDefault="00F95157">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F95157" w:rsidRPr="00105AD0" w:rsidRDefault="00F95157">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F95157" w:rsidRPr="00105AD0" w:rsidRDefault="00F95157">
            <w:pPr>
              <w:spacing w:line="360" w:lineRule="auto"/>
              <w:rPr>
                <w:rFonts w:ascii="Arial" w:hAnsi="Arial" w:cs="Arial"/>
                <w:kern w:val="0"/>
                <w:sz w:val="24"/>
                <w:szCs w:val="24"/>
              </w:rPr>
            </w:pPr>
          </w:p>
        </w:tc>
      </w:tr>
    </w:tbl>
    <w:p w14:paraId="1955DCB2" w14:textId="77777777" w:rsidR="00F95157" w:rsidRPr="00105AD0" w:rsidRDefault="00F95157">
      <w:pPr>
        <w:spacing w:line="360" w:lineRule="auto"/>
        <w:rPr>
          <w:rFonts w:ascii="Arial" w:hAnsi="Arial" w:cs="Arial"/>
          <w:kern w:val="0"/>
          <w:sz w:val="24"/>
          <w:szCs w:val="24"/>
        </w:rPr>
      </w:pPr>
    </w:p>
    <w:p w14:paraId="215608D2" w14:textId="77777777" w:rsidR="00F95157" w:rsidRPr="00105AD0" w:rsidRDefault="00B54C6D">
      <w:pPr>
        <w:spacing w:line="360" w:lineRule="auto"/>
        <w:rPr>
          <w:rFonts w:ascii="Arial" w:hAnsi="Arial" w:cs="Arial"/>
          <w:kern w:val="0"/>
          <w:sz w:val="24"/>
          <w:szCs w:val="24"/>
        </w:rPr>
      </w:pPr>
      <w:r w:rsidRPr="00105AD0">
        <w:rPr>
          <w:rFonts w:ascii="Arial" w:hAnsi="Arial" w:cs="Arial"/>
          <w:kern w:val="0"/>
          <w:sz w:val="24"/>
          <w:szCs w:val="24"/>
        </w:rPr>
        <w:t>2</w:t>
      </w:r>
      <w:r w:rsidRPr="00105AD0">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105AD0" w:rsidRPr="00105AD0" w14:paraId="03693ED5" w14:textId="77777777">
        <w:tc>
          <w:tcPr>
            <w:tcW w:w="0" w:type="auto"/>
            <w:tcBorders>
              <w:top w:val="single" w:sz="4" w:space="0" w:color="auto"/>
              <w:left w:val="single" w:sz="4" w:space="0" w:color="auto"/>
              <w:bottom w:val="single" w:sz="4" w:space="0" w:color="auto"/>
              <w:right w:val="single" w:sz="4" w:space="0" w:color="auto"/>
            </w:tcBorders>
            <w:vAlign w:val="center"/>
          </w:tcPr>
          <w:p w14:paraId="7C9D13B0" w14:textId="77777777" w:rsidR="00F95157" w:rsidRPr="00105AD0" w:rsidRDefault="00B54C6D">
            <w:pPr>
              <w:widowControl/>
              <w:jc w:val="center"/>
              <w:rPr>
                <w:rFonts w:ascii="宋体" w:hAnsi="宋体" w:cs="Arial"/>
                <w:sz w:val="24"/>
                <w:szCs w:val="24"/>
              </w:rPr>
            </w:pPr>
            <w:r w:rsidRPr="00105AD0">
              <w:rPr>
                <w:rFonts w:ascii="宋体" w:hAnsi="宋体" w:cs="Arial" w:hint="eastAsia"/>
                <w:bCs/>
                <w:kern w:val="0"/>
                <w:sz w:val="24"/>
                <w:szCs w:val="24"/>
              </w:rPr>
              <w:t>序</w:t>
            </w:r>
            <w:r w:rsidRPr="00105AD0">
              <w:rPr>
                <w:rFonts w:ascii="宋体" w:hAnsi="宋体" w:cs="Arial" w:hint="eastAsia"/>
                <w:bCs/>
                <w:kern w:val="0"/>
                <w:sz w:val="24"/>
                <w:szCs w:val="24"/>
              </w:rPr>
              <w:lastRenderedPageBreak/>
              <w:t>号</w:t>
            </w:r>
          </w:p>
        </w:tc>
        <w:tc>
          <w:tcPr>
            <w:tcW w:w="0" w:type="auto"/>
            <w:tcBorders>
              <w:top w:val="single" w:sz="4" w:space="0" w:color="auto"/>
              <w:left w:val="single" w:sz="4" w:space="0" w:color="auto"/>
              <w:bottom w:val="single" w:sz="4" w:space="0" w:color="auto"/>
              <w:right w:val="single" w:sz="4" w:space="0" w:color="auto"/>
            </w:tcBorders>
            <w:vAlign w:val="center"/>
          </w:tcPr>
          <w:p w14:paraId="31093801" w14:textId="77777777" w:rsidR="00F95157" w:rsidRPr="00105AD0" w:rsidRDefault="00B54C6D">
            <w:pPr>
              <w:widowControl/>
              <w:jc w:val="center"/>
              <w:rPr>
                <w:rFonts w:ascii="宋体" w:hAnsi="宋体" w:cs="Arial"/>
                <w:sz w:val="24"/>
                <w:szCs w:val="24"/>
              </w:rPr>
            </w:pPr>
            <w:r w:rsidRPr="00105AD0">
              <w:rPr>
                <w:rFonts w:ascii="宋体" w:hAnsi="宋体" w:cs="Arial" w:hint="eastAsia"/>
                <w:sz w:val="24"/>
                <w:szCs w:val="24"/>
              </w:rPr>
              <w:lastRenderedPageBreak/>
              <w:t>指</w:t>
            </w:r>
            <w:r w:rsidRPr="00105AD0">
              <w:rPr>
                <w:rFonts w:ascii="宋体" w:hAnsi="宋体" w:cs="Arial" w:hint="eastAsia"/>
                <w:sz w:val="24"/>
                <w:szCs w:val="24"/>
              </w:rPr>
              <w:lastRenderedPageBreak/>
              <w:t>标</w:t>
            </w:r>
          </w:p>
        </w:tc>
        <w:tc>
          <w:tcPr>
            <w:tcW w:w="3085" w:type="dxa"/>
            <w:tcBorders>
              <w:top w:val="single" w:sz="4" w:space="0" w:color="auto"/>
              <w:left w:val="single" w:sz="4" w:space="0" w:color="auto"/>
              <w:bottom w:val="single" w:sz="4" w:space="0" w:color="auto"/>
              <w:right w:val="single" w:sz="4" w:space="0" w:color="auto"/>
            </w:tcBorders>
            <w:vAlign w:val="center"/>
          </w:tcPr>
          <w:p w14:paraId="49B65BF3" w14:textId="77777777" w:rsidR="00F95157" w:rsidRPr="00105AD0" w:rsidRDefault="00B54C6D">
            <w:pPr>
              <w:widowControl/>
              <w:jc w:val="center"/>
              <w:rPr>
                <w:rFonts w:ascii="宋体" w:hAnsi="宋体" w:cs="Arial"/>
                <w:sz w:val="24"/>
                <w:szCs w:val="24"/>
              </w:rPr>
            </w:pPr>
            <w:r w:rsidRPr="00105AD0">
              <w:rPr>
                <w:rFonts w:ascii="宋体" w:hAnsi="宋体" w:cs="Arial" w:hint="eastAsia"/>
                <w:bCs/>
                <w:kern w:val="0"/>
                <w:sz w:val="24"/>
                <w:szCs w:val="24"/>
              </w:rPr>
              <w:lastRenderedPageBreak/>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73F24E18" w14:textId="77777777" w:rsidR="00F95157" w:rsidRPr="00105AD0" w:rsidRDefault="00B54C6D">
            <w:pPr>
              <w:jc w:val="center"/>
              <w:rPr>
                <w:rFonts w:ascii="宋体" w:hAnsi="宋体"/>
                <w:sz w:val="24"/>
                <w:szCs w:val="24"/>
              </w:rPr>
            </w:pPr>
            <w:r w:rsidRPr="00105AD0">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14:paraId="31AAE03C" w14:textId="77777777" w:rsidR="00F95157" w:rsidRPr="00105AD0" w:rsidRDefault="00B54C6D">
            <w:pPr>
              <w:jc w:val="center"/>
              <w:rPr>
                <w:rFonts w:ascii="宋体" w:hAnsi="宋体"/>
                <w:sz w:val="24"/>
                <w:szCs w:val="24"/>
              </w:rPr>
            </w:pPr>
            <w:r w:rsidRPr="00105AD0">
              <w:rPr>
                <w:rFonts w:ascii="宋体" w:hAnsi="宋体" w:hint="eastAsia"/>
                <w:sz w:val="24"/>
                <w:szCs w:val="24"/>
              </w:rPr>
              <w:t>原因</w:t>
            </w:r>
          </w:p>
        </w:tc>
      </w:tr>
      <w:tr w:rsidR="00105AD0" w:rsidRPr="00105AD0" w14:paraId="75114631" w14:textId="77777777">
        <w:tc>
          <w:tcPr>
            <w:tcW w:w="0" w:type="auto"/>
            <w:tcBorders>
              <w:top w:val="single" w:sz="4" w:space="0" w:color="auto"/>
              <w:left w:val="single" w:sz="4" w:space="0" w:color="auto"/>
              <w:bottom w:val="single" w:sz="4" w:space="0" w:color="auto"/>
              <w:right w:val="single" w:sz="4" w:space="0" w:color="auto"/>
            </w:tcBorders>
          </w:tcPr>
          <w:p w14:paraId="779C2D78" w14:textId="77777777" w:rsidR="00F95157" w:rsidRPr="00105AD0" w:rsidRDefault="00B54C6D">
            <w:pPr>
              <w:spacing w:line="360" w:lineRule="auto"/>
              <w:rPr>
                <w:rFonts w:ascii="Arial" w:hAnsi="Arial" w:cs="Arial"/>
                <w:kern w:val="0"/>
                <w:sz w:val="24"/>
                <w:szCs w:val="24"/>
              </w:rPr>
            </w:pPr>
            <w:r w:rsidRPr="00105AD0">
              <w:rPr>
                <w:rFonts w:ascii="Arial" w:hAnsi="Arial" w:cs="Arial" w:hint="eastAsia"/>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F95157" w:rsidRPr="00105AD0" w:rsidRDefault="00F95157">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F95157" w:rsidRPr="00105AD0" w:rsidRDefault="00F95157">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F95157" w:rsidRPr="00105AD0" w:rsidRDefault="00F95157">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F95157" w:rsidRPr="00105AD0" w:rsidRDefault="00F95157">
            <w:pPr>
              <w:spacing w:line="360" w:lineRule="auto"/>
              <w:rPr>
                <w:rFonts w:ascii="Arial" w:hAnsi="Arial" w:cs="Arial"/>
                <w:kern w:val="0"/>
                <w:sz w:val="24"/>
                <w:szCs w:val="24"/>
              </w:rPr>
            </w:pPr>
          </w:p>
        </w:tc>
      </w:tr>
      <w:tr w:rsidR="00105AD0" w:rsidRPr="00105AD0" w14:paraId="61C5A355" w14:textId="77777777">
        <w:tc>
          <w:tcPr>
            <w:tcW w:w="0" w:type="auto"/>
            <w:tcBorders>
              <w:top w:val="single" w:sz="4" w:space="0" w:color="auto"/>
              <w:left w:val="single" w:sz="4" w:space="0" w:color="auto"/>
              <w:bottom w:val="single" w:sz="4" w:space="0" w:color="auto"/>
              <w:right w:val="single" w:sz="4" w:space="0" w:color="auto"/>
            </w:tcBorders>
          </w:tcPr>
          <w:p w14:paraId="32BEBAC4" w14:textId="77777777" w:rsidR="00F95157" w:rsidRPr="00105AD0" w:rsidRDefault="00B54C6D">
            <w:pPr>
              <w:spacing w:line="360" w:lineRule="auto"/>
              <w:rPr>
                <w:rFonts w:ascii="Arial" w:hAnsi="Arial" w:cs="Arial"/>
                <w:kern w:val="0"/>
                <w:sz w:val="24"/>
                <w:szCs w:val="24"/>
              </w:rPr>
            </w:pPr>
            <w:r w:rsidRPr="00105AD0">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F95157" w:rsidRPr="00105AD0" w:rsidRDefault="00F95157">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F95157" w:rsidRPr="00105AD0" w:rsidRDefault="00F95157">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F95157" w:rsidRPr="00105AD0" w:rsidRDefault="00F95157">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F95157" w:rsidRPr="00105AD0" w:rsidRDefault="00F95157">
            <w:pPr>
              <w:spacing w:line="360" w:lineRule="auto"/>
              <w:rPr>
                <w:rFonts w:ascii="Arial" w:hAnsi="Arial" w:cs="Arial"/>
                <w:kern w:val="0"/>
                <w:sz w:val="24"/>
                <w:szCs w:val="24"/>
              </w:rPr>
            </w:pPr>
          </w:p>
        </w:tc>
      </w:tr>
    </w:tbl>
    <w:p w14:paraId="12BCBBC4" w14:textId="77777777" w:rsidR="00F95157" w:rsidRPr="00105AD0" w:rsidRDefault="00F95157">
      <w:pPr>
        <w:rPr>
          <w:rFonts w:ascii="宋体" w:hAnsi="宋体" w:cs="Arial"/>
          <w:sz w:val="24"/>
          <w:szCs w:val="24"/>
        </w:rPr>
      </w:pPr>
    </w:p>
    <w:p w14:paraId="7617DA14" w14:textId="77777777" w:rsidR="00F95157" w:rsidRPr="00105AD0" w:rsidRDefault="00B54C6D">
      <w:pPr>
        <w:pStyle w:val="ac"/>
        <w:numPr>
          <w:ilvl w:val="0"/>
          <w:numId w:val="2"/>
        </w:numPr>
        <w:ind w:firstLineChars="0"/>
        <w:rPr>
          <w:rFonts w:ascii="宋体" w:hAnsi="宋体" w:cs="Arial"/>
          <w:sz w:val="24"/>
          <w:szCs w:val="24"/>
        </w:rPr>
      </w:pPr>
      <w:r w:rsidRPr="00105AD0">
        <w:rPr>
          <w:rFonts w:ascii="宋体" w:hAnsi="宋体" w:cs="Arial" w:hint="eastAsia"/>
          <w:sz w:val="24"/>
          <w:szCs w:val="24"/>
        </w:rPr>
        <w:t>该项目人员配置（项目建设及服务团队）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105AD0" w:rsidRPr="00105AD0" w14:paraId="64BDF81D"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F95157" w:rsidRPr="00105AD0" w:rsidRDefault="00B54C6D">
            <w:pPr>
              <w:widowControl/>
              <w:jc w:val="center"/>
              <w:rPr>
                <w:rFonts w:ascii="宋体" w:hAnsi="宋体" w:cs="Arial"/>
                <w:sz w:val="24"/>
                <w:szCs w:val="24"/>
              </w:rPr>
            </w:pPr>
            <w:r w:rsidRPr="00105AD0">
              <w:rPr>
                <w:rFonts w:ascii="宋体" w:hAnsi="宋体" w:cs="Arial" w:hint="eastAsia"/>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F95157" w:rsidRPr="00105AD0" w:rsidRDefault="00B54C6D">
            <w:pPr>
              <w:widowControl/>
              <w:jc w:val="center"/>
              <w:rPr>
                <w:rFonts w:ascii="宋体" w:hAnsi="宋体" w:cs="Arial"/>
                <w:sz w:val="24"/>
                <w:szCs w:val="24"/>
              </w:rPr>
            </w:pPr>
            <w:r w:rsidRPr="00105AD0">
              <w:rPr>
                <w:rFonts w:ascii="宋体" w:hAnsi="宋体" w:cs="Arial" w:hint="eastAsia"/>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F95157" w:rsidRPr="00105AD0" w:rsidRDefault="00B54C6D">
            <w:pPr>
              <w:jc w:val="center"/>
              <w:rPr>
                <w:rFonts w:ascii="宋体" w:hAnsi="宋体"/>
                <w:sz w:val="24"/>
                <w:szCs w:val="24"/>
              </w:rPr>
            </w:pPr>
            <w:r w:rsidRPr="00105AD0">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F95157" w:rsidRPr="00105AD0" w:rsidRDefault="00B54C6D">
            <w:pPr>
              <w:jc w:val="center"/>
              <w:rPr>
                <w:rFonts w:ascii="宋体" w:hAnsi="宋体"/>
                <w:sz w:val="24"/>
                <w:szCs w:val="24"/>
              </w:rPr>
            </w:pPr>
            <w:r w:rsidRPr="00105AD0">
              <w:rPr>
                <w:rFonts w:ascii="宋体" w:hAnsi="宋体" w:hint="eastAsia"/>
                <w:sz w:val="24"/>
                <w:szCs w:val="24"/>
              </w:rPr>
              <w:t>证书</w:t>
            </w:r>
          </w:p>
        </w:tc>
      </w:tr>
      <w:tr w:rsidR="00105AD0" w:rsidRPr="00105AD0" w14:paraId="30EF2CD8"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F95157" w:rsidRPr="00105AD0" w:rsidRDefault="00F95157">
            <w:pPr>
              <w:widowControl/>
              <w:jc w:val="center"/>
              <w:rPr>
                <w:rFonts w:ascii="宋体" w:hAnsi="宋体" w:cs="Arial"/>
                <w:sz w:val="24"/>
                <w:szCs w:val="24"/>
              </w:rPr>
            </w:pPr>
          </w:p>
          <w:p w14:paraId="5FE08CB7" w14:textId="77777777" w:rsidR="00F95157" w:rsidRPr="00105AD0" w:rsidRDefault="00B54C6D">
            <w:pPr>
              <w:widowControl/>
              <w:jc w:val="center"/>
              <w:rPr>
                <w:rFonts w:ascii="宋体" w:hAnsi="宋体" w:cs="Arial"/>
                <w:sz w:val="24"/>
                <w:szCs w:val="24"/>
              </w:rPr>
            </w:pPr>
            <w:r w:rsidRPr="00105AD0">
              <w:rPr>
                <w:rFonts w:ascii="宋体" w:hAnsi="宋体" w:cs="Arial" w:hint="eastAsia"/>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F95157" w:rsidRPr="00105AD0" w:rsidRDefault="00F9515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F95157" w:rsidRPr="00105AD0" w:rsidRDefault="00F95157">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F95157" w:rsidRPr="00105AD0" w:rsidRDefault="00F95157">
            <w:pPr>
              <w:jc w:val="center"/>
              <w:rPr>
                <w:rFonts w:ascii="宋体" w:hAnsi="宋体"/>
                <w:sz w:val="24"/>
                <w:szCs w:val="24"/>
              </w:rPr>
            </w:pPr>
          </w:p>
        </w:tc>
      </w:tr>
      <w:tr w:rsidR="00F95157" w:rsidRPr="00105AD0" w14:paraId="7E2472F3"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F95157" w:rsidRPr="00105AD0" w:rsidRDefault="00B54C6D">
            <w:pPr>
              <w:widowControl/>
              <w:jc w:val="center"/>
              <w:rPr>
                <w:rFonts w:ascii="宋体" w:hAnsi="宋体" w:cs="Arial"/>
                <w:sz w:val="24"/>
                <w:szCs w:val="24"/>
              </w:rPr>
            </w:pPr>
            <w:r w:rsidRPr="00105AD0">
              <w:rPr>
                <w:rFonts w:ascii="宋体" w:hAnsi="宋体" w:cs="Arial" w:hint="eastAsia"/>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F95157" w:rsidRPr="00105AD0" w:rsidRDefault="00F95157">
            <w:pPr>
              <w:widowControl/>
              <w:rPr>
                <w:rFonts w:ascii="宋体" w:hAnsi="宋体"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F95157" w:rsidRPr="00105AD0" w:rsidRDefault="00F95157">
            <w:pPr>
              <w:widowControl/>
              <w:jc w:val="center"/>
              <w:rPr>
                <w:rFonts w:ascii="宋体" w:hAnsi="宋体" w:cs="Arial"/>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F95157" w:rsidRPr="00105AD0" w:rsidRDefault="00F95157">
            <w:pPr>
              <w:jc w:val="center"/>
              <w:rPr>
                <w:rFonts w:ascii="宋体" w:hAnsi="宋体"/>
                <w:sz w:val="24"/>
                <w:szCs w:val="24"/>
              </w:rPr>
            </w:pPr>
          </w:p>
        </w:tc>
      </w:tr>
    </w:tbl>
    <w:p w14:paraId="0142E126" w14:textId="77777777" w:rsidR="00F95157" w:rsidRPr="00105AD0" w:rsidRDefault="00F95157">
      <w:pPr>
        <w:rPr>
          <w:rFonts w:ascii="宋体" w:hAnsi="宋体"/>
          <w:sz w:val="24"/>
          <w:szCs w:val="24"/>
        </w:rPr>
      </w:pPr>
    </w:p>
    <w:p w14:paraId="7DC40F2C" w14:textId="77777777" w:rsidR="00F95157" w:rsidRPr="00105AD0" w:rsidRDefault="00B54C6D">
      <w:pPr>
        <w:pStyle w:val="ac"/>
        <w:widowControl/>
        <w:numPr>
          <w:ilvl w:val="0"/>
          <w:numId w:val="2"/>
        </w:numPr>
        <w:spacing w:line="500" w:lineRule="exact"/>
        <w:ind w:firstLineChars="0"/>
        <w:rPr>
          <w:rFonts w:ascii="宋体" w:hAnsi="宋体"/>
          <w:sz w:val="24"/>
          <w:szCs w:val="24"/>
        </w:rPr>
      </w:pPr>
      <w:r w:rsidRPr="00105AD0">
        <w:rPr>
          <w:rFonts w:ascii="宋体" w:hAnsi="宋体" w:hint="eastAsia"/>
          <w:sz w:val="24"/>
          <w:szCs w:val="24"/>
        </w:rPr>
        <w:t>与本项目类似的成功案例（合同复印件及中标公告&lt;包含网址及网站抬头等信息的全网页截屏&gt;）</w:t>
      </w:r>
    </w:p>
    <w:p w14:paraId="6586F6CE" w14:textId="77777777" w:rsidR="00F95157" w:rsidRPr="00105AD0" w:rsidRDefault="00B54C6D">
      <w:pPr>
        <w:pStyle w:val="ac"/>
        <w:widowControl/>
        <w:numPr>
          <w:ilvl w:val="0"/>
          <w:numId w:val="2"/>
        </w:numPr>
        <w:spacing w:line="500" w:lineRule="exact"/>
        <w:ind w:firstLineChars="0"/>
        <w:rPr>
          <w:rFonts w:ascii="宋体" w:hAnsi="宋体"/>
          <w:sz w:val="24"/>
          <w:szCs w:val="24"/>
        </w:rPr>
      </w:pPr>
      <w:r w:rsidRPr="00105AD0">
        <w:rPr>
          <w:rFonts w:ascii="宋体" w:hAnsi="宋体" w:hint="eastAsia"/>
          <w:sz w:val="24"/>
          <w:szCs w:val="24"/>
        </w:rPr>
        <w:t>与本项目相关的公司资质证书专利等证明材料。</w:t>
      </w:r>
    </w:p>
    <w:p w14:paraId="4FB5457B" w14:textId="77777777" w:rsidR="00F95157" w:rsidRPr="00105AD0" w:rsidRDefault="00B54C6D">
      <w:pPr>
        <w:pStyle w:val="ac"/>
        <w:widowControl/>
        <w:numPr>
          <w:ilvl w:val="0"/>
          <w:numId w:val="2"/>
        </w:numPr>
        <w:spacing w:line="500" w:lineRule="exact"/>
        <w:ind w:firstLineChars="0"/>
        <w:rPr>
          <w:rFonts w:ascii="宋体" w:hAnsi="宋体"/>
          <w:sz w:val="24"/>
          <w:szCs w:val="24"/>
        </w:rPr>
      </w:pPr>
      <w:r w:rsidRPr="00105AD0">
        <w:rPr>
          <w:rFonts w:ascii="宋体" w:hAnsi="宋体" w:hint="eastAsia"/>
          <w:sz w:val="24"/>
          <w:szCs w:val="24"/>
        </w:rPr>
        <w:t>描述质保期内及质保期后的服务方案。</w:t>
      </w:r>
    </w:p>
    <w:p w14:paraId="20EBFB0E" w14:textId="2B6ABA50" w:rsidR="00F95157" w:rsidRPr="00105AD0" w:rsidRDefault="00B54C6D" w:rsidP="00EA6F71">
      <w:pPr>
        <w:pStyle w:val="ac"/>
        <w:numPr>
          <w:ilvl w:val="0"/>
          <w:numId w:val="2"/>
        </w:numPr>
        <w:spacing w:line="360" w:lineRule="auto"/>
        <w:ind w:left="357" w:firstLineChars="0"/>
        <w:rPr>
          <w:rFonts w:ascii="宋体" w:hAnsi="宋体"/>
          <w:sz w:val="24"/>
          <w:szCs w:val="24"/>
        </w:rPr>
      </w:pPr>
      <w:r w:rsidRPr="00105AD0">
        <w:rPr>
          <w:rFonts w:ascii="宋体" w:hAnsi="宋体" w:hint="eastAsia"/>
          <w:sz w:val="24"/>
          <w:szCs w:val="24"/>
        </w:rPr>
        <w:t>请同时将所投调研产品的调研文件（包含详细参数）发至邮箱：</w:t>
      </w:r>
      <w:hyperlink r:id="rId8" w:history="1">
        <w:r w:rsidRPr="00105AD0">
          <w:rPr>
            <w:rStyle w:val="aa"/>
            <w:rFonts w:ascii="宋体" w:hAnsi="宋体" w:hint="eastAsia"/>
            <w:color w:val="auto"/>
            <w:sz w:val="24"/>
            <w:szCs w:val="24"/>
          </w:rPr>
          <w:t>2066748093@qq.com</w:t>
        </w:r>
      </w:hyperlink>
      <w:r w:rsidRPr="00105AD0">
        <w:rPr>
          <w:rFonts w:ascii="宋体" w:hAnsi="宋体" w:hint="eastAsia"/>
          <w:sz w:val="24"/>
          <w:szCs w:val="24"/>
        </w:rPr>
        <w:t>，调研文件名称设置：公司名称+项目名称。</w:t>
      </w:r>
    </w:p>
    <w:p w14:paraId="24FB4DD8" w14:textId="13ED648D" w:rsidR="00F95157" w:rsidRPr="00105AD0" w:rsidRDefault="00B54C6D" w:rsidP="00EA6F71">
      <w:pPr>
        <w:widowControl/>
        <w:spacing w:line="500" w:lineRule="exact"/>
        <w:rPr>
          <w:rFonts w:ascii="宋体" w:hAnsi="宋体"/>
          <w:sz w:val="24"/>
          <w:szCs w:val="24"/>
        </w:rPr>
      </w:pPr>
      <w:r w:rsidRPr="00105AD0">
        <w:rPr>
          <w:rFonts w:ascii="宋体" w:hAnsi="宋体" w:hint="eastAsia"/>
          <w:b/>
          <w:sz w:val="24"/>
          <w:szCs w:val="24"/>
        </w:rPr>
        <w:t>五、 价款的支付方式、时间及条件</w:t>
      </w:r>
      <w:r w:rsidRPr="005A34BB">
        <w:rPr>
          <w:rFonts w:ascii="宋体" w:hAnsi="宋体" w:hint="eastAsia"/>
          <w:b/>
          <w:sz w:val="24"/>
          <w:szCs w:val="24"/>
        </w:rPr>
        <w:t>：</w:t>
      </w:r>
      <w:r w:rsidRPr="005A34BB">
        <w:rPr>
          <w:rFonts w:ascii="宋体" w:hAnsi="宋体" w:hint="eastAsia"/>
          <w:sz w:val="24"/>
          <w:szCs w:val="24"/>
        </w:rPr>
        <w:t>签订合同后，凭发票支付合同总价款的30%；乙方完成全部产品安装、调试，正常使用30日后，经甲方验收合格，签署《南京医科大学附属口腔医院验收报告》，凭发票支付合同总价的60%；</w:t>
      </w:r>
      <w:proofErr w:type="gramStart"/>
      <w:r w:rsidRPr="005A34BB">
        <w:rPr>
          <w:rFonts w:ascii="宋体" w:hAnsi="宋体" w:hint="eastAsia"/>
          <w:sz w:val="24"/>
          <w:szCs w:val="24"/>
        </w:rPr>
        <w:t>留合同</w:t>
      </w:r>
      <w:proofErr w:type="gramEnd"/>
      <w:r w:rsidRPr="005A34BB">
        <w:rPr>
          <w:rFonts w:ascii="宋体" w:hAnsi="宋体" w:hint="eastAsia"/>
          <w:sz w:val="24"/>
          <w:szCs w:val="24"/>
        </w:rPr>
        <w:t>总价的10%作为本项目的尾款，自甲方支付至90%合同款12个月后，产品运行正常，售后服务良好，无质量、安全和服务问题，经甲方确认，支付合同尾款10%。</w:t>
      </w:r>
      <w:bookmarkStart w:id="2" w:name="_GoBack"/>
      <w:bookmarkEnd w:id="2"/>
    </w:p>
    <w:p w14:paraId="0F18EA99" w14:textId="77777777" w:rsidR="00F95157" w:rsidRPr="00105AD0" w:rsidRDefault="00B54C6D">
      <w:pPr>
        <w:widowControl/>
        <w:spacing w:line="500" w:lineRule="exact"/>
        <w:rPr>
          <w:rFonts w:ascii="宋体" w:hAnsi="宋体"/>
          <w:b/>
          <w:sz w:val="24"/>
          <w:szCs w:val="24"/>
        </w:rPr>
      </w:pPr>
      <w:r w:rsidRPr="00105AD0">
        <w:rPr>
          <w:rFonts w:ascii="宋体" w:hAnsi="宋体" w:hint="eastAsia"/>
          <w:b/>
          <w:sz w:val="24"/>
          <w:szCs w:val="24"/>
        </w:rPr>
        <w:t>六、报价一览表</w:t>
      </w:r>
    </w:p>
    <w:p w14:paraId="1C1F02B4" w14:textId="77777777" w:rsidR="00F95157" w:rsidRPr="00105AD0" w:rsidRDefault="00B54C6D">
      <w:pPr>
        <w:widowControl/>
        <w:spacing w:line="500" w:lineRule="exact"/>
        <w:ind w:firstLineChars="250" w:firstLine="600"/>
        <w:rPr>
          <w:rFonts w:ascii="宋体" w:hAnsi="宋体"/>
          <w:sz w:val="24"/>
          <w:szCs w:val="24"/>
        </w:rPr>
      </w:pPr>
      <w:r w:rsidRPr="00105AD0">
        <w:rPr>
          <w:rFonts w:ascii="宋体" w:hAnsi="宋体" w:hint="eastAsia"/>
          <w:sz w:val="24"/>
          <w:szCs w:val="24"/>
        </w:rPr>
        <w:t>软件分项报价，软件部分应按照功能模块分项报价。所有价格信息在报价一览表中详细列明，可另行加行。</w:t>
      </w:r>
    </w:p>
    <w:p w14:paraId="26B36C7F" w14:textId="77777777" w:rsidR="00F95157" w:rsidRPr="00105AD0" w:rsidRDefault="00F95157">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105AD0" w:rsidRPr="00105AD0" w14:paraId="44C7D4E5" w14:textId="77777777">
        <w:trPr>
          <w:jc w:val="center"/>
        </w:trPr>
        <w:tc>
          <w:tcPr>
            <w:tcW w:w="1939" w:type="dxa"/>
            <w:gridSpan w:val="2"/>
          </w:tcPr>
          <w:p w14:paraId="110DB833"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项目名称</w:t>
            </w:r>
          </w:p>
        </w:tc>
        <w:tc>
          <w:tcPr>
            <w:tcW w:w="7376" w:type="dxa"/>
            <w:gridSpan w:val="7"/>
          </w:tcPr>
          <w:p w14:paraId="56603B17" w14:textId="77777777" w:rsidR="00F95157" w:rsidRPr="00105AD0" w:rsidRDefault="00B54C6D">
            <w:pPr>
              <w:snapToGrid w:val="0"/>
              <w:spacing w:before="120" w:after="120"/>
              <w:ind w:firstLineChars="500" w:firstLine="1205"/>
              <w:jc w:val="left"/>
              <w:rPr>
                <w:rFonts w:ascii="宋体" w:hAnsi="宋体"/>
                <w:b/>
                <w:sz w:val="24"/>
                <w:szCs w:val="24"/>
              </w:rPr>
            </w:pPr>
            <w:r w:rsidRPr="00105AD0">
              <w:rPr>
                <w:rFonts w:ascii="宋体" w:hAnsi="宋体" w:hint="eastAsia"/>
                <w:b/>
                <w:sz w:val="24"/>
                <w:szCs w:val="24"/>
              </w:rPr>
              <w:t xml:space="preserve">南京医科大学附属口腔医院               项目             </w:t>
            </w:r>
          </w:p>
        </w:tc>
      </w:tr>
      <w:tr w:rsidR="00105AD0" w:rsidRPr="00105AD0" w14:paraId="308051A1" w14:textId="77777777">
        <w:trPr>
          <w:jc w:val="center"/>
        </w:trPr>
        <w:tc>
          <w:tcPr>
            <w:tcW w:w="9315" w:type="dxa"/>
            <w:gridSpan w:val="9"/>
          </w:tcPr>
          <w:p w14:paraId="413F327A"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软  件</w:t>
            </w:r>
          </w:p>
        </w:tc>
      </w:tr>
      <w:tr w:rsidR="00105AD0" w:rsidRPr="00105AD0" w14:paraId="12BBC987" w14:textId="77777777">
        <w:trPr>
          <w:jc w:val="center"/>
        </w:trPr>
        <w:tc>
          <w:tcPr>
            <w:tcW w:w="675" w:type="dxa"/>
          </w:tcPr>
          <w:p w14:paraId="45C86920"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序号</w:t>
            </w:r>
          </w:p>
        </w:tc>
        <w:tc>
          <w:tcPr>
            <w:tcW w:w="1686" w:type="dxa"/>
            <w:gridSpan w:val="2"/>
          </w:tcPr>
          <w:p w14:paraId="3475D016"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产品名称</w:t>
            </w:r>
          </w:p>
        </w:tc>
        <w:tc>
          <w:tcPr>
            <w:tcW w:w="1716" w:type="dxa"/>
          </w:tcPr>
          <w:p w14:paraId="26BC9F34"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品牌规格型号</w:t>
            </w:r>
          </w:p>
        </w:tc>
        <w:tc>
          <w:tcPr>
            <w:tcW w:w="1045" w:type="dxa"/>
          </w:tcPr>
          <w:p w14:paraId="2D34651C"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单位</w:t>
            </w:r>
          </w:p>
        </w:tc>
        <w:tc>
          <w:tcPr>
            <w:tcW w:w="1003" w:type="dxa"/>
            <w:gridSpan w:val="2"/>
          </w:tcPr>
          <w:p w14:paraId="4E17A722"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数量</w:t>
            </w:r>
          </w:p>
        </w:tc>
        <w:tc>
          <w:tcPr>
            <w:tcW w:w="1517" w:type="dxa"/>
          </w:tcPr>
          <w:p w14:paraId="7C739385"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单价（元）</w:t>
            </w:r>
          </w:p>
        </w:tc>
        <w:tc>
          <w:tcPr>
            <w:tcW w:w="1673" w:type="dxa"/>
          </w:tcPr>
          <w:p w14:paraId="78EF6327" w14:textId="77777777" w:rsidR="00F95157" w:rsidRPr="00105AD0" w:rsidRDefault="00B54C6D">
            <w:pPr>
              <w:snapToGrid w:val="0"/>
              <w:spacing w:before="120" w:after="120"/>
              <w:jc w:val="center"/>
              <w:rPr>
                <w:rFonts w:ascii="宋体" w:hAnsi="宋体"/>
                <w:b/>
                <w:sz w:val="24"/>
                <w:szCs w:val="24"/>
              </w:rPr>
            </w:pPr>
            <w:r w:rsidRPr="00105AD0">
              <w:rPr>
                <w:rFonts w:ascii="宋体" w:hAnsi="宋体" w:hint="eastAsia"/>
                <w:b/>
                <w:sz w:val="24"/>
                <w:szCs w:val="24"/>
              </w:rPr>
              <w:t>总价（元）</w:t>
            </w:r>
          </w:p>
        </w:tc>
      </w:tr>
      <w:tr w:rsidR="00105AD0" w:rsidRPr="00105AD0" w14:paraId="132F69C2" w14:textId="77777777">
        <w:trPr>
          <w:jc w:val="center"/>
        </w:trPr>
        <w:tc>
          <w:tcPr>
            <w:tcW w:w="675" w:type="dxa"/>
          </w:tcPr>
          <w:p w14:paraId="492F0B58" w14:textId="77777777" w:rsidR="00F95157" w:rsidRPr="00105AD0" w:rsidRDefault="00B54C6D">
            <w:pPr>
              <w:snapToGrid w:val="0"/>
              <w:spacing w:before="120" w:after="120"/>
              <w:jc w:val="center"/>
              <w:rPr>
                <w:rFonts w:ascii="宋体" w:hAnsi="宋体"/>
                <w:sz w:val="24"/>
                <w:szCs w:val="24"/>
              </w:rPr>
            </w:pPr>
            <w:r w:rsidRPr="00105AD0">
              <w:rPr>
                <w:rFonts w:ascii="宋体" w:hAnsi="宋体" w:hint="eastAsia"/>
                <w:sz w:val="24"/>
                <w:szCs w:val="24"/>
              </w:rPr>
              <w:lastRenderedPageBreak/>
              <w:t>1</w:t>
            </w:r>
          </w:p>
        </w:tc>
        <w:tc>
          <w:tcPr>
            <w:tcW w:w="1686" w:type="dxa"/>
            <w:gridSpan w:val="2"/>
          </w:tcPr>
          <w:p w14:paraId="2CD31DDD" w14:textId="77777777" w:rsidR="00F95157" w:rsidRPr="00105AD0" w:rsidRDefault="00F95157">
            <w:pPr>
              <w:snapToGrid w:val="0"/>
              <w:spacing w:before="120" w:after="120"/>
              <w:rPr>
                <w:rFonts w:ascii="宋体" w:hAnsi="宋体"/>
                <w:sz w:val="24"/>
                <w:szCs w:val="24"/>
              </w:rPr>
            </w:pPr>
          </w:p>
        </w:tc>
        <w:tc>
          <w:tcPr>
            <w:tcW w:w="1716" w:type="dxa"/>
          </w:tcPr>
          <w:p w14:paraId="3A2D7A88" w14:textId="77777777" w:rsidR="00F95157" w:rsidRPr="00105AD0" w:rsidRDefault="00F95157">
            <w:pPr>
              <w:snapToGrid w:val="0"/>
              <w:spacing w:before="120" w:after="120"/>
              <w:rPr>
                <w:rFonts w:ascii="宋体" w:hAnsi="宋体"/>
                <w:sz w:val="24"/>
                <w:szCs w:val="24"/>
              </w:rPr>
            </w:pPr>
          </w:p>
        </w:tc>
        <w:tc>
          <w:tcPr>
            <w:tcW w:w="1045" w:type="dxa"/>
          </w:tcPr>
          <w:p w14:paraId="7DC285AD" w14:textId="77777777" w:rsidR="00F95157" w:rsidRPr="00105AD0" w:rsidRDefault="00F95157">
            <w:pPr>
              <w:snapToGrid w:val="0"/>
              <w:spacing w:before="120" w:after="120"/>
              <w:rPr>
                <w:rFonts w:ascii="宋体" w:hAnsi="宋体"/>
                <w:sz w:val="24"/>
                <w:szCs w:val="24"/>
              </w:rPr>
            </w:pPr>
          </w:p>
        </w:tc>
        <w:tc>
          <w:tcPr>
            <w:tcW w:w="1003" w:type="dxa"/>
            <w:gridSpan w:val="2"/>
          </w:tcPr>
          <w:p w14:paraId="2A8F289F" w14:textId="77777777" w:rsidR="00F95157" w:rsidRPr="00105AD0" w:rsidRDefault="00F95157">
            <w:pPr>
              <w:snapToGrid w:val="0"/>
              <w:spacing w:before="120" w:after="120"/>
              <w:rPr>
                <w:rFonts w:ascii="宋体" w:hAnsi="宋体"/>
                <w:sz w:val="24"/>
                <w:szCs w:val="24"/>
              </w:rPr>
            </w:pPr>
          </w:p>
        </w:tc>
        <w:tc>
          <w:tcPr>
            <w:tcW w:w="1517" w:type="dxa"/>
          </w:tcPr>
          <w:p w14:paraId="51162F75" w14:textId="77777777" w:rsidR="00F95157" w:rsidRPr="00105AD0" w:rsidRDefault="00F95157">
            <w:pPr>
              <w:snapToGrid w:val="0"/>
              <w:spacing w:before="120" w:after="120"/>
              <w:rPr>
                <w:rFonts w:ascii="宋体" w:hAnsi="宋体"/>
                <w:szCs w:val="21"/>
              </w:rPr>
            </w:pPr>
          </w:p>
        </w:tc>
        <w:tc>
          <w:tcPr>
            <w:tcW w:w="1673" w:type="dxa"/>
          </w:tcPr>
          <w:p w14:paraId="5B277138" w14:textId="77777777" w:rsidR="00F95157" w:rsidRPr="00105AD0" w:rsidRDefault="00F95157">
            <w:pPr>
              <w:snapToGrid w:val="0"/>
              <w:spacing w:before="120" w:after="120"/>
              <w:rPr>
                <w:rFonts w:ascii="宋体" w:hAnsi="宋体"/>
                <w:szCs w:val="21"/>
              </w:rPr>
            </w:pPr>
          </w:p>
        </w:tc>
      </w:tr>
      <w:tr w:rsidR="00105AD0" w:rsidRPr="00105AD0" w14:paraId="0E9DF280" w14:textId="77777777">
        <w:trPr>
          <w:jc w:val="center"/>
        </w:trPr>
        <w:tc>
          <w:tcPr>
            <w:tcW w:w="675" w:type="dxa"/>
          </w:tcPr>
          <w:p w14:paraId="1CF8E6FC" w14:textId="77777777" w:rsidR="00F95157" w:rsidRPr="00105AD0" w:rsidRDefault="00B54C6D">
            <w:pPr>
              <w:snapToGrid w:val="0"/>
              <w:spacing w:before="120" w:after="120"/>
              <w:jc w:val="center"/>
              <w:rPr>
                <w:rFonts w:ascii="宋体" w:hAnsi="宋体"/>
                <w:sz w:val="24"/>
                <w:szCs w:val="24"/>
              </w:rPr>
            </w:pPr>
            <w:r w:rsidRPr="00105AD0">
              <w:rPr>
                <w:rFonts w:ascii="宋体" w:hAnsi="宋体" w:hint="eastAsia"/>
                <w:sz w:val="24"/>
                <w:szCs w:val="24"/>
              </w:rPr>
              <w:t>2</w:t>
            </w:r>
          </w:p>
        </w:tc>
        <w:tc>
          <w:tcPr>
            <w:tcW w:w="1686" w:type="dxa"/>
            <w:gridSpan w:val="2"/>
          </w:tcPr>
          <w:p w14:paraId="13C20B2B" w14:textId="77777777" w:rsidR="00F95157" w:rsidRPr="00105AD0" w:rsidRDefault="00F95157">
            <w:pPr>
              <w:snapToGrid w:val="0"/>
              <w:spacing w:before="120" w:after="120"/>
              <w:rPr>
                <w:rFonts w:ascii="宋体" w:hAnsi="宋体"/>
                <w:szCs w:val="21"/>
              </w:rPr>
            </w:pPr>
          </w:p>
        </w:tc>
        <w:tc>
          <w:tcPr>
            <w:tcW w:w="1716" w:type="dxa"/>
          </w:tcPr>
          <w:p w14:paraId="16333E40" w14:textId="77777777" w:rsidR="00F95157" w:rsidRPr="00105AD0" w:rsidRDefault="00F95157">
            <w:pPr>
              <w:snapToGrid w:val="0"/>
              <w:spacing w:before="120" w:after="120"/>
              <w:rPr>
                <w:rFonts w:ascii="宋体" w:hAnsi="宋体"/>
                <w:szCs w:val="21"/>
              </w:rPr>
            </w:pPr>
          </w:p>
        </w:tc>
        <w:tc>
          <w:tcPr>
            <w:tcW w:w="1045" w:type="dxa"/>
          </w:tcPr>
          <w:p w14:paraId="46E7D79E" w14:textId="77777777" w:rsidR="00F95157" w:rsidRPr="00105AD0" w:rsidRDefault="00F95157">
            <w:pPr>
              <w:snapToGrid w:val="0"/>
              <w:spacing w:before="120" w:after="120"/>
              <w:rPr>
                <w:rFonts w:ascii="宋体" w:hAnsi="宋体"/>
                <w:szCs w:val="21"/>
              </w:rPr>
            </w:pPr>
          </w:p>
        </w:tc>
        <w:tc>
          <w:tcPr>
            <w:tcW w:w="1003" w:type="dxa"/>
            <w:gridSpan w:val="2"/>
          </w:tcPr>
          <w:p w14:paraId="4747B558" w14:textId="77777777" w:rsidR="00F95157" w:rsidRPr="00105AD0" w:rsidRDefault="00F95157">
            <w:pPr>
              <w:snapToGrid w:val="0"/>
              <w:spacing w:before="120" w:after="120"/>
              <w:rPr>
                <w:rFonts w:ascii="宋体" w:hAnsi="宋体"/>
                <w:sz w:val="24"/>
                <w:szCs w:val="24"/>
              </w:rPr>
            </w:pPr>
          </w:p>
        </w:tc>
        <w:tc>
          <w:tcPr>
            <w:tcW w:w="1517" w:type="dxa"/>
          </w:tcPr>
          <w:p w14:paraId="2504CEDB" w14:textId="77777777" w:rsidR="00F95157" w:rsidRPr="00105AD0" w:rsidRDefault="00F95157">
            <w:pPr>
              <w:snapToGrid w:val="0"/>
              <w:spacing w:before="120" w:after="120"/>
              <w:rPr>
                <w:rFonts w:ascii="宋体" w:hAnsi="宋体"/>
                <w:szCs w:val="21"/>
              </w:rPr>
            </w:pPr>
          </w:p>
        </w:tc>
        <w:tc>
          <w:tcPr>
            <w:tcW w:w="1673" w:type="dxa"/>
          </w:tcPr>
          <w:p w14:paraId="448071E3" w14:textId="77777777" w:rsidR="00F95157" w:rsidRPr="00105AD0" w:rsidRDefault="00F95157">
            <w:pPr>
              <w:snapToGrid w:val="0"/>
              <w:spacing w:before="120" w:after="120"/>
              <w:rPr>
                <w:rFonts w:ascii="宋体" w:hAnsi="宋体"/>
                <w:szCs w:val="21"/>
              </w:rPr>
            </w:pPr>
          </w:p>
        </w:tc>
      </w:tr>
      <w:tr w:rsidR="00105AD0" w:rsidRPr="00105AD0" w14:paraId="40D9BD12" w14:textId="77777777">
        <w:trPr>
          <w:jc w:val="center"/>
        </w:trPr>
        <w:tc>
          <w:tcPr>
            <w:tcW w:w="675" w:type="dxa"/>
          </w:tcPr>
          <w:p w14:paraId="5C6CD497" w14:textId="77777777" w:rsidR="00F95157" w:rsidRPr="00105AD0" w:rsidRDefault="00F95157">
            <w:pPr>
              <w:snapToGrid w:val="0"/>
              <w:spacing w:before="120" w:after="120"/>
              <w:rPr>
                <w:rFonts w:ascii="宋体" w:hAnsi="宋体"/>
                <w:sz w:val="24"/>
                <w:szCs w:val="24"/>
              </w:rPr>
            </w:pPr>
          </w:p>
        </w:tc>
        <w:tc>
          <w:tcPr>
            <w:tcW w:w="1686" w:type="dxa"/>
            <w:gridSpan w:val="2"/>
          </w:tcPr>
          <w:p w14:paraId="5624989E" w14:textId="77777777" w:rsidR="00F95157" w:rsidRPr="00105AD0" w:rsidRDefault="00F95157">
            <w:pPr>
              <w:snapToGrid w:val="0"/>
              <w:spacing w:before="120" w:after="120"/>
              <w:rPr>
                <w:rFonts w:ascii="宋体" w:hAnsi="宋体"/>
                <w:szCs w:val="21"/>
              </w:rPr>
            </w:pPr>
          </w:p>
        </w:tc>
        <w:tc>
          <w:tcPr>
            <w:tcW w:w="1716" w:type="dxa"/>
          </w:tcPr>
          <w:p w14:paraId="54FFD797" w14:textId="77777777" w:rsidR="00F95157" w:rsidRPr="00105AD0" w:rsidRDefault="00F95157">
            <w:pPr>
              <w:snapToGrid w:val="0"/>
              <w:spacing w:before="120" w:after="120"/>
              <w:rPr>
                <w:rFonts w:ascii="宋体" w:hAnsi="宋体"/>
                <w:szCs w:val="21"/>
              </w:rPr>
            </w:pPr>
          </w:p>
        </w:tc>
        <w:tc>
          <w:tcPr>
            <w:tcW w:w="1045" w:type="dxa"/>
          </w:tcPr>
          <w:p w14:paraId="75FE8ECC" w14:textId="77777777" w:rsidR="00F95157" w:rsidRPr="00105AD0" w:rsidRDefault="00F95157">
            <w:pPr>
              <w:snapToGrid w:val="0"/>
              <w:spacing w:before="120" w:after="120"/>
              <w:rPr>
                <w:rFonts w:ascii="宋体" w:hAnsi="宋体"/>
                <w:szCs w:val="21"/>
              </w:rPr>
            </w:pPr>
          </w:p>
        </w:tc>
        <w:tc>
          <w:tcPr>
            <w:tcW w:w="1003" w:type="dxa"/>
            <w:gridSpan w:val="2"/>
          </w:tcPr>
          <w:p w14:paraId="41B92B3C" w14:textId="77777777" w:rsidR="00F95157" w:rsidRPr="00105AD0" w:rsidRDefault="00F95157">
            <w:pPr>
              <w:snapToGrid w:val="0"/>
              <w:spacing w:before="120" w:after="120"/>
              <w:rPr>
                <w:rFonts w:ascii="宋体" w:hAnsi="宋体"/>
                <w:sz w:val="24"/>
                <w:szCs w:val="24"/>
              </w:rPr>
            </w:pPr>
          </w:p>
        </w:tc>
        <w:tc>
          <w:tcPr>
            <w:tcW w:w="1517" w:type="dxa"/>
          </w:tcPr>
          <w:p w14:paraId="77BC71B0" w14:textId="77777777" w:rsidR="00F95157" w:rsidRPr="00105AD0" w:rsidRDefault="00F95157">
            <w:pPr>
              <w:snapToGrid w:val="0"/>
              <w:spacing w:before="120" w:after="120"/>
              <w:rPr>
                <w:rFonts w:ascii="宋体" w:hAnsi="宋体"/>
                <w:szCs w:val="21"/>
              </w:rPr>
            </w:pPr>
          </w:p>
        </w:tc>
        <w:tc>
          <w:tcPr>
            <w:tcW w:w="1673" w:type="dxa"/>
          </w:tcPr>
          <w:p w14:paraId="1362656D" w14:textId="77777777" w:rsidR="00F95157" w:rsidRPr="00105AD0" w:rsidRDefault="00F95157">
            <w:pPr>
              <w:snapToGrid w:val="0"/>
              <w:spacing w:before="120" w:after="120"/>
              <w:rPr>
                <w:rFonts w:ascii="宋体" w:hAnsi="宋体"/>
                <w:szCs w:val="21"/>
              </w:rPr>
            </w:pPr>
          </w:p>
        </w:tc>
      </w:tr>
      <w:tr w:rsidR="00105AD0" w:rsidRPr="00105AD0" w14:paraId="6A971E02" w14:textId="77777777">
        <w:trPr>
          <w:trHeight w:val="1508"/>
          <w:jc w:val="center"/>
        </w:trPr>
        <w:tc>
          <w:tcPr>
            <w:tcW w:w="1939" w:type="dxa"/>
            <w:gridSpan w:val="2"/>
            <w:vMerge w:val="restart"/>
          </w:tcPr>
          <w:p w14:paraId="5FBCF7F7" w14:textId="77777777" w:rsidR="00F95157" w:rsidRPr="00105AD0" w:rsidRDefault="00F95157">
            <w:pPr>
              <w:widowControl/>
              <w:topLinePunct/>
              <w:snapToGrid w:val="0"/>
              <w:spacing w:before="4" w:line="360" w:lineRule="auto"/>
              <w:ind w:firstLineChars="100" w:firstLine="241"/>
              <w:rPr>
                <w:rFonts w:ascii="宋体" w:hAnsi="宋体"/>
                <w:b/>
                <w:sz w:val="24"/>
                <w:szCs w:val="24"/>
              </w:rPr>
            </w:pPr>
          </w:p>
          <w:p w14:paraId="6F819A37" w14:textId="77777777" w:rsidR="00F95157" w:rsidRPr="00105AD0" w:rsidRDefault="00B54C6D">
            <w:pPr>
              <w:widowControl/>
              <w:topLinePunct/>
              <w:snapToGrid w:val="0"/>
              <w:spacing w:before="4" w:line="360" w:lineRule="auto"/>
              <w:ind w:firstLineChars="200" w:firstLine="482"/>
              <w:rPr>
                <w:rFonts w:ascii="宋体" w:hAnsi="宋体"/>
                <w:b/>
                <w:sz w:val="24"/>
                <w:szCs w:val="24"/>
              </w:rPr>
            </w:pPr>
            <w:r w:rsidRPr="00105AD0">
              <w:rPr>
                <w:rFonts w:ascii="宋体" w:hAnsi="宋体" w:hint="eastAsia"/>
                <w:b/>
                <w:sz w:val="24"/>
                <w:szCs w:val="24"/>
              </w:rPr>
              <w:t>合计金额</w:t>
            </w:r>
          </w:p>
        </w:tc>
        <w:tc>
          <w:tcPr>
            <w:tcW w:w="4138" w:type="dxa"/>
            <w:gridSpan w:val="4"/>
            <w:vAlign w:val="center"/>
          </w:tcPr>
          <w:p w14:paraId="5A0627DD" w14:textId="77777777" w:rsidR="00F95157" w:rsidRPr="00105AD0" w:rsidRDefault="00B54C6D">
            <w:pPr>
              <w:widowControl/>
              <w:topLinePunct/>
              <w:snapToGrid w:val="0"/>
              <w:spacing w:before="4" w:line="360" w:lineRule="auto"/>
              <w:rPr>
                <w:rFonts w:ascii="宋体" w:hAnsi="宋体"/>
                <w:b/>
                <w:sz w:val="24"/>
                <w:szCs w:val="24"/>
              </w:rPr>
            </w:pPr>
            <w:r w:rsidRPr="00105AD0">
              <w:rPr>
                <w:rFonts w:ascii="宋体" w:hAnsi="宋体" w:hint="eastAsia"/>
                <w:b/>
                <w:sz w:val="24"/>
                <w:szCs w:val="24"/>
              </w:rPr>
              <w:t>人民币（大写）              元</w:t>
            </w:r>
          </w:p>
          <w:p w14:paraId="39343B1A" w14:textId="77777777" w:rsidR="00F95157" w:rsidRPr="00105AD0" w:rsidRDefault="00B54C6D">
            <w:pPr>
              <w:widowControl/>
              <w:snapToGrid w:val="0"/>
              <w:spacing w:before="4" w:after="120"/>
              <w:ind w:firstLineChars="588" w:firstLine="1417"/>
              <w:rPr>
                <w:rFonts w:ascii="宋体" w:hAnsi="宋体"/>
                <w:b/>
                <w:sz w:val="24"/>
                <w:szCs w:val="24"/>
              </w:rPr>
            </w:pPr>
            <w:r w:rsidRPr="00105AD0">
              <w:rPr>
                <w:rFonts w:ascii="宋体" w:hAnsi="宋体" w:hint="eastAsia"/>
                <w:b/>
                <w:sz w:val="24"/>
                <w:szCs w:val="24"/>
              </w:rPr>
              <w:t>（</w:t>
            </w:r>
            <w:r w:rsidRPr="00105AD0">
              <w:rPr>
                <w:rFonts w:ascii="宋体" w:hAnsi="宋体"/>
                <w:b/>
                <w:sz w:val="24"/>
                <w:szCs w:val="24"/>
              </w:rPr>
              <w:t>¥</w:t>
            </w:r>
            <w:r w:rsidRPr="00105AD0">
              <w:rPr>
                <w:rFonts w:ascii="宋体" w:hAnsi="宋体" w:hint="eastAsia"/>
                <w:b/>
                <w:sz w:val="24"/>
                <w:szCs w:val="24"/>
              </w:rPr>
              <w:t xml:space="preserve">            元）</w:t>
            </w:r>
          </w:p>
        </w:tc>
        <w:tc>
          <w:tcPr>
            <w:tcW w:w="3238" w:type="dxa"/>
            <w:gridSpan w:val="3"/>
            <w:vAlign w:val="center"/>
          </w:tcPr>
          <w:p w14:paraId="23CC2AEA" w14:textId="77777777" w:rsidR="00F95157" w:rsidRPr="00105AD0" w:rsidRDefault="00B54C6D">
            <w:pPr>
              <w:widowControl/>
              <w:topLinePunct/>
              <w:snapToGrid w:val="0"/>
              <w:spacing w:before="4" w:line="360" w:lineRule="auto"/>
              <w:rPr>
                <w:rFonts w:ascii="宋体" w:hAnsi="宋体"/>
                <w:b/>
                <w:sz w:val="24"/>
                <w:szCs w:val="24"/>
              </w:rPr>
            </w:pPr>
            <w:r w:rsidRPr="00105AD0">
              <w:rPr>
                <w:rFonts w:ascii="宋体" w:hAnsi="宋体" w:hint="eastAsia"/>
                <w:b/>
                <w:sz w:val="24"/>
                <w:szCs w:val="24"/>
              </w:rPr>
              <w:t>软件：</w:t>
            </w:r>
            <w:r w:rsidRPr="00105AD0">
              <w:rPr>
                <w:rFonts w:ascii="宋体" w:hAnsi="宋体"/>
                <w:b/>
                <w:sz w:val="24"/>
                <w:szCs w:val="24"/>
              </w:rPr>
              <w:t>¥</w:t>
            </w:r>
            <w:r w:rsidRPr="00105AD0">
              <w:rPr>
                <w:rFonts w:ascii="宋体" w:hAnsi="宋体" w:hint="eastAsia"/>
                <w:b/>
                <w:sz w:val="24"/>
                <w:szCs w:val="24"/>
              </w:rPr>
              <w:t xml:space="preserve">            元</w:t>
            </w:r>
          </w:p>
        </w:tc>
      </w:tr>
      <w:tr w:rsidR="00105AD0" w:rsidRPr="00105AD0" w14:paraId="5E8E136E" w14:textId="77777777">
        <w:trPr>
          <w:trHeight w:val="790"/>
          <w:jc w:val="center"/>
        </w:trPr>
        <w:tc>
          <w:tcPr>
            <w:tcW w:w="1939" w:type="dxa"/>
            <w:gridSpan w:val="2"/>
            <w:vMerge w:val="restart"/>
            <w:vAlign w:val="center"/>
          </w:tcPr>
          <w:p w14:paraId="25A6166D" w14:textId="77777777" w:rsidR="00F95157" w:rsidRPr="00105AD0" w:rsidRDefault="00B54C6D">
            <w:pPr>
              <w:widowControl/>
              <w:topLinePunct/>
              <w:snapToGrid w:val="0"/>
              <w:spacing w:before="4" w:line="360" w:lineRule="auto"/>
              <w:jc w:val="center"/>
              <w:rPr>
                <w:rFonts w:ascii="宋体" w:hAnsi="宋体"/>
                <w:b/>
                <w:sz w:val="24"/>
                <w:szCs w:val="24"/>
              </w:rPr>
            </w:pPr>
            <w:r w:rsidRPr="00105AD0">
              <w:rPr>
                <w:rFonts w:ascii="宋体" w:hAnsi="宋体" w:hint="eastAsia"/>
                <w:b/>
                <w:sz w:val="24"/>
                <w:szCs w:val="24"/>
              </w:rPr>
              <w:t>质保期</w:t>
            </w:r>
          </w:p>
        </w:tc>
        <w:tc>
          <w:tcPr>
            <w:tcW w:w="7376" w:type="dxa"/>
            <w:gridSpan w:val="7"/>
            <w:vAlign w:val="center"/>
          </w:tcPr>
          <w:p w14:paraId="05BFF7AE" w14:textId="77777777" w:rsidR="00F95157" w:rsidRPr="00105AD0" w:rsidRDefault="00B54C6D">
            <w:pPr>
              <w:topLinePunct/>
              <w:snapToGrid w:val="0"/>
              <w:spacing w:before="4" w:line="360" w:lineRule="auto"/>
              <w:rPr>
                <w:rFonts w:ascii="宋体" w:hAnsi="宋体"/>
                <w:b/>
                <w:bCs/>
                <w:sz w:val="24"/>
                <w:szCs w:val="24"/>
              </w:rPr>
            </w:pPr>
            <w:r w:rsidRPr="00105AD0">
              <w:rPr>
                <w:rFonts w:ascii="宋体" w:hAnsi="宋体" w:hint="eastAsia"/>
                <w:b/>
                <w:bCs/>
                <w:sz w:val="24"/>
                <w:szCs w:val="24"/>
              </w:rPr>
              <w:t>软件：</w:t>
            </w:r>
          </w:p>
        </w:tc>
      </w:tr>
      <w:tr w:rsidR="00105AD0" w:rsidRPr="00105AD0" w14:paraId="03F8B24D" w14:textId="77777777">
        <w:trPr>
          <w:trHeight w:val="946"/>
          <w:jc w:val="center"/>
        </w:trPr>
        <w:tc>
          <w:tcPr>
            <w:tcW w:w="1939" w:type="dxa"/>
            <w:gridSpan w:val="2"/>
          </w:tcPr>
          <w:p w14:paraId="7E5E74E4" w14:textId="77777777" w:rsidR="00F95157" w:rsidRPr="00105AD0" w:rsidRDefault="00B54C6D">
            <w:pPr>
              <w:widowControl/>
              <w:topLinePunct/>
              <w:snapToGrid w:val="0"/>
              <w:spacing w:before="4" w:line="360" w:lineRule="auto"/>
              <w:jc w:val="center"/>
              <w:rPr>
                <w:rFonts w:ascii="宋体" w:hAnsi="宋体"/>
                <w:b/>
                <w:sz w:val="24"/>
                <w:szCs w:val="24"/>
              </w:rPr>
            </w:pPr>
            <w:r w:rsidRPr="00105AD0">
              <w:rPr>
                <w:rFonts w:ascii="宋体" w:hAnsi="宋体" w:hint="eastAsia"/>
                <w:b/>
                <w:sz w:val="24"/>
                <w:szCs w:val="24"/>
              </w:rPr>
              <w:t>质保期后</w:t>
            </w:r>
          </w:p>
          <w:p w14:paraId="08B751E2" w14:textId="77777777" w:rsidR="00F95157" w:rsidRPr="00105AD0" w:rsidRDefault="00B54C6D">
            <w:pPr>
              <w:widowControl/>
              <w:topLinePunct/>
              <w:snapToGrid w:val="0"/>
              <w:spacing w:before="4" w:line="360" w:lineRule="auto"/>
              <w:jc w:val="center"/>
              <w:rPr>
                <w:rFonts w:ascii="宋体" w:hAnsi="宋体"/>
                <w:b/>
                <w:sz w:val="24"/>
                <w:szCs w:val="24"/>
              </w:rPr>
            </w:pPr>
            <w:r w:rsidRPr="00105AD0">
              <w:rPr>
                <w:rFonts w:ascii="宋体" w:hAnsi="宋体" w:hint="eastAsia"/>
                <w:b/>
                <w:sz w:val="24"/>
                <w:szCs w:val="24"/>
              </w:rPr>
              <w:t>维保费用</w:t>
            </w:r>
          </w:p>
        </w:tc>
        <w:tc>
          <w:tcPr>
            <w:tcW w:w="7376" w:type="dxa"/>
            <w:gridSpan w:val="7"/>
            <w:vAlign w:val="center"/>
          </w:tcPr>
          <w:p w14:paraId="05524264" w14:textId="77777777" w:rsidR="00F95157" w:rsidRPr="00105AD0" w:rsidRDefault="00B54C6D">
            <w:pPr>
              <w:snapToGrid w:val="0"/>
              <w:spacing w:before="4" w:after="120"/>
              <w:rPr>
                <w:rFonts w:ascii="宋体" w:hAnsi="宋体"/>
                <w:b/>
                <w:sz w:val="24"/>
                <w:szCs w:val="24"/>
              </w:rPr>
            </w:pPr>
            <w:r w:rsidRPr="00105AD0">
              <w:rPr>
                <w:rFonts w:ascii="宋体" w:hAnsi="宋体" w:hint="eastAsia"/>
                <w:b/>
                <w:sz w:val="24"/>
                <w:szCs w:val="24"/>
              </w:rPr>
              <w:t>软件：</w:t>
            </w:r>
          </w:p>
        </w:tc>
      </w:tr>
      <w:tr w:rsidR="00F95157" w:rsidRPr="00105AD0" w14:paraId="2760B43E" w14:textId="77777777">
        <w:trPr>
          <w:trHeight w:val="714"/>
          <w:jc w:val="center"/>
        </w:trPr>
        <w:tc>
          <w:tcPr>
            <w:tcW w:w="1939" w:type="dxa"/>
            <w:gridSpan w:val="2"/>
            <w:vAlign w:val="center"/>
          </w:tcPr>
          <w:p w14:paraId="7CCF022C" w14:textId="77777777" w:rsidR="00F95157" w:rsidRPr="00105AD0" w:rsidRDefault="00B54C6D">
            <w:pPr>
              <w:widowControl/>
              <w:topLinePunct/>
              <w:snapToGrid w:val="0"/>
              <w:spacing w:before="4" w:line="360" w:lineRule="auto"/>
              <w:jc w:val="center"/>
              <w:rPr>
                <w:rFonts w:ascii="宋体" w:hAnsi="宋体"/>
                <w:b/>
                <w:sz w:val="24"/>
                <w:szCs w:val="24"/>
              </w:rPr>
            </w:pPr>
            <w:r w:rsidRPr="00105AD0">
              <w:rPr>
                <w:rFonts w:ascii="宋体" w:hAnsi="宋体"/>
                <w:b/>
                <w:sz w:val="24"/>
                <w:szCs w:val="24"/>
              </w:rPr>
              <w:t>项目实施期</w:t>
            </w:r>
          </w:p>
        </w:tc>
        <w:tc>
          <w:tcPr>
            <w:tcW w:w="7376" w:type="dxa"/>
            <w:gridSpan w:val="7"/>
            <w:vAlign w:val="center"/>
          </w:tcPr>
          <w:p w14:paraId="2C933B8F" w14:textId="77777777" w:rsidR="00F95157" w:rsidRPr="00105AD0" w:rsidRDefault="00F95157">
            <w:pPr>
              <w:widowControl/>
              <w:topLinePunct/>
              <w:snapToGrid w:val="0"/>
              <w:spacing w:before="4" w:line="360" w:lineRule="auto"/>
              <w:rPr>
                <w:rFonts w:ascii="宋体" w:hAnsi="宋体"/>
                <w:b/>
                <w:bCs/>
                <w:sz w:val="24"/>
                <w:szCs w:val="24"/>
              </w:rPr>
            </w:pPr>
          </w:p>
        </w:tc>
      </w:tr>
    </w:tbl>
    <w:p w14:paraId="70228834" w14:textId="77777777" w:rsidR="00F95157" w:rsidRPr="00105AD0" w:rsidRDefault="00F95157">
      <w:pPr>
        <w:widowControl/>
        <w:spacing w:line="500" w:lineRule="exact"/>
        <w:jc w:val="left"/>
        <w:rPr>
          <w:rFonts w:ascii="宋体" w:hAnsi="宋体"/>
          <w:sz w:val="24"/>
          <w:szCs w:val="24"/>
        </w:rPr>
      </w:pPr>
    </w:p>
    <w:p w14:paraId="77D034AA" w14:textId="77777777" w:rsidR="00F95157" w:rsidRPr="00105AD0" w:rsidRDefault="00F95157">
      <w:pPr>
        <w:widowControl/>
        <w:topLinePunct/>
        <w:snapToGrid w:val="0"/>
        <w:spacing w:before="4" w:line="360" w:lineRule="auto"/>
        <w:ind w:firstLineChars="1540" w:firstLine="4329"/>
        <w:rPr>
          <w:rFonts w:ascii="宋体" w:hAnsi="宋体"/>
          <w:b/>
          <w:bCs/>
          <w:sz w:val="28"/>
          <w:szCs w:val="28"/>
        </w:rPr>
      </w:pPr>
    </w:p>
    <w:p w14:paraId="09814EAE" w14:textId="77777777" w:rsidR="00F95157" w:rsidRPr="00105AD0" w:rsidRDefault="00B54C6D">
      <w:pPr>
        <w:widowControl/>
        <w:topLinePunct/>
        <w:snapToGrid w:val="0"/>
        <w:spacing w:before="4" w:line="360" w:lineRule="auto"/>
        <w:ind w:firstLineChars="1590" w:firstLine="4469"/>
        <w:rPr>
          <w:rFonts w:ascii="宋体" w:hAnsi="宋体"/>
          <w:b/>
          <w:bCs/>
          <w:sz w:val="28"/>
          <w:szCs w:val="28"/>
          <w:u w:val="single"/>
        </w:rPr>
      </w:pPr>
      <w:r w:rsidRPr="00105AD0">
        <w:rPr>
          <w:rFonts w:ascii="宋体" w:hAnsi="宋体" w:hint="eastAsia"/>
          <w:b/>
          <w:bCs/>
          <w:sz w:val="28"/>
          <w:szCs w:val="28"/>
        </w:rPr>
        <w:t>单位名称（公章）：</w:t>
      </w:r>
    </w:p>
    <w:p w14:paraId="40B4127F" w14:textId="77777777" w:rsidR="00F95157" w:rsidRPr="00105AD0" w:rsidRDefault="00B54C6D">
      <w:pPr>
        <w:widowControl/>
        <w:topLinePunct/>
        <w:snapToGrid w:val="0"/>
        <w:spacing w:before="4" w:line="360" w:lineRule="auto"/>
        <w:ind w:firstLineChars="1040" w:firstLine="2923"/>
        <w:rPr>
          <w:rFonts w:ascii="宋体" w:hAnsi="宋体"/>
          <w:b/>
          <w:bCs/>
          <w:sz w:val="28"/>
          <w:szCs w:val="28"/>
        </w:rPr>
      </w:pPr>
      <w:r w:rsidRPr="00105AD0">
        <w:rPr>
          <w:rFonts w:ascii="宋体" w:hAnsi="宋体" w:hint="eastAsia"/>
          <w:b/>
          <w:bCs/>
          <w:sz w:val="28"/>
          <w:szCs w:val="28"/>
        </w:rPr>
        <w:t>法定代表人（授权代表）签名：</w:t>
      </w:r>
    </w:p>
    <w:p w14:paraId="57366F32" w14:textId="77777777" w:rsidR="00F95157" w:rsidRPr="00105AD0" w:rsidRDefault="00B54C6D">
      <w:pPr>
        <w:spacing w:line="460" w:lineRule="exact"/>
        <w:ind w:firstLine="492"/>
        <w:rPr>
          <w:rFonts w:ascii="宋体" w:hAnsi="宋体"/>
          <w:bCs/>
          <w:sz w:val="24"/>
          <w:szCs w:val="21"/>
        </w:rPr>
      </w:pPr>
      <w:r w:rsidRPr="00105AD0">
        <w:rPr>
          <w:rFonts w:ascii="宋体" w:hAnsi="宋体" w:hint="eastAsia"/>
          <w:bCs/>
          <w:sz w:val="24"/>
          <w:szCs w:val="21"/>
        </w:rPr>
        <w:t xml:space="preserve">                                 </w:t>
      </w:r>
      <w:r w:rsidRPr="00105AD0">
        <w:rPr>
          <w:rFonts w:ascii="宋体" w:hAnsi="宋体" w:hint="eastAsia"/>
          <w:b/>
          <w:bCs/>
          <w:sz w:val="28"/>
          <w:szCs w:val="28"/>
        </w:rPr>
        <w:t xml:space="preserve">联系电话（手机）：      </w:t>
      </w:r>
    </w:p>
    <w:p w14:paraId="28C81DEB" w14:textId="6D2D8089" w:rsidR="00F95157" w:rsidRPr="00105AD0" w:rsidRDefault="00B54C6D">
      <w:pPr>
        <w:rPr>
          <w:b/>
          <w:sz w:val="28"/>
          <w:szCs w:val="28"/>
        </w:rPr>
      </w:pPr>
      <w:r w:rsidRPr="00105AD0">
        <w:rPr>
          <w:rFonts w:hint="eastAsia"/>
          <w:sz w:val="28"/>
          <w:szCs w:val="28"/>
        </w:rPr>
        <w:t xml:space="preserve">                                           </w:t>
      </w:r>
      <w:r w:rsidRPr="00105AD0">
        <w:rPr>
          <w:rFonts w:hint="eastAsia"/>
          <w:b/>
          <w:sz w:val="28"/>
          <w:szCs w:val="28"/>
        </w:rPr>
        <w:t>年</w:t>
      </w:r>
      <w:r w:rsidRPr="00105AD0">
        <w:rPr>
          <w:rFonts w:hint="eastAsia"/>
          <w:b/>
          <w:sz w:val="28"/>
          <w:szCs w:val="28"/>
        </w:rPr>
        <w:t xml:space="preserve">     </w:t>
      </w:r>
      <w:r w:rsidRPr="00105AD0">
        <w:rPr>
          <w:rFonts w:hint="eastAsia"/>
          <w:b/>
          <w:sz w:val="28"/>
          <w:szCs w:val="28"/>
        </w:rPr>
        <w:t>月</w:t>
      </w:r>
      <w:r w:rsidRPr="00105AD0">
        <w:rPr>
          <w:rFonts w:hint="eastAsia"/>
          <w:b/>
          <w:sz w:val="28"/>
          <w:szCs w:val="28"/>
        </w:rPr>
        <w:t xml:space="preserve">    </w:t>
      </w:r>
      <w:r w:rsidRPr="00105AD0">
        <w:rPr>
          <w:rFonts w:hint="eastAsia"/>
          <w:b/>
          <w:sz w:val="28"/>
          <w:szCs w:val="28"/>
        </w:rPr>
        <w:t>日</w:t>
      </w:r>
    </w:p>
    <w:p w14:paraId="1744478E" w14:textId="21C7B217" w:rsidR="003358C7" w:rsidRPr="00ED6006" w:rsidRDefault="00B54C6D" w:rsidP="003358C7">
      <w:pPr>
        <w:widowControl/>
        <w:spacing w:line="360" w:lineRule="auto"/>
        <w:rPr>
          <w:rFonts w:ascii="宋体" w:hAnsi="宋体"/>
          <w:b/>
          <w:sz w:val="24"/>
          <w:szCs w:val="24"/>
        </w:rPr>
      </w:pPr>
      <w:r w:rsidRPr="00ED6006">
        <w:rPr>
          <w:rFonts w:ascii="宋体" w:hAnsi="宋体" w:hint="eastAsia"/>
          <w:b/>
          <w:sz w:val="24"/>
          <w:szCs w:val="24"/>
        </w:rPr>
        <w:t>七、</w:t>
      </w:r>
      <w:r w:rsidR="003358C7" w:rsidRPr="00ED6006">
        <w:rPr>
          <w:rFonts w:ascii="宋体" w:hAnsi="宋体" w:hint="eastAsia"/>
          <w:b/>
          <w:sz w:val="24"/>
          <w:szCs w:val="24"/>
        </w:rPr>
        <w:t>项目调研会议安排</w:t>
      </w:r>
      <w:r w:rsidR="00221BA3" w:rsidRPr="00ED6006">
        <w:rPr>
          <w:rFonts w:ascii="宋体" w:hAnsi="宋体" w:hint="eastAsia"/>
          <w:b/>
          <w:sz w:val="24"/>
          <w:szCs w:val="24"/>
        </w:rPr>
        <w:t>：</w:t>
      </w:r>
    </w:p>
    <w:p w14:paraId="41C75FA5" w14:textId="7CB54721" w:rsidR="003358C7" w:rsidRPr="00105AD0" w:rsidRDefault="003358C7" w:rsidP="003358C7">
      <w:pPr>
        <w:widowControl/>
        <w:spacing w:line="360" w:lineRule="auto"/>
        <w:rPr>
          <w:rFonts w:ascii="宋体" w:hAnsi="宋体"/>
          <w:sz w:val="24"/>
          <w:szCs w:val="24"/>
        </w:rPr>
      </w:pPr>
      <w:r w:rsidRPr="00ED6006">
        <w:rPr>
          <w:rFonts w:ascii="宋体" w:hAnsi="宋体" w:hint="eastAsia"/>
          <w:sz w:val="24"/>
          <w:szCs w:val="24"/>
        </w:rPr>
        <w:t>时间：2024年</w:t>
      </w:r>
      <w:r w:rsidR="00E64E6C" w:rsidRPr="00ED6006">
        <w:rPr>
          <w:rFonts w:ascii="宋体" w:hAnsi="宋体" w:hint="eastAsia"/>
          <w:sz w:val="24"/>
          <w:szCs w:val="24"/>
        </w:rPr>
        <w:t>12</w:t>
      </w:r>
      <w:r w:rsidRPr="00ED6006">
        <w:rPr>
          <w:rFonts w:ascii="宋体" w:hAnsi="宋体" w:hint="eastAsia"/>
          <w:sz w:val="24"/>
          <w:szCs w:val="24"/>
        </w:rPr>
        <w:t>月</w:t>
      </w:r>
      <w:r w:rsidR="009E7C75" w:rsidRPr="00ED6006">
        <w:rPr>
          <w:rFonts w:ascii="宋体" w:hAnsi="宋体" w:hint="eastAsia"/>
          <w:sz w:val="24"/>
          <w:szCs w:val="24"/>
        </w:rPr>
        <w:t>24</w:t>
      </w:r>
      <w:r w:rsidRPr="00ED6006">
        <w:rPr>
          <w:rFonts w:ascii="宋体" w:hAnsi="宋体" w:hint="eastAsia"/>
          <w:sz w:val="24"/>
          <w:szCs w:val="24"/>
        </w:rPr>
        <w:t>日(星期</w:t>
      </w:r>
      <w:r w:rsidR="00E64E6C" w:rsidRPr="00ED6006">
        <w:rPr>
          <w:rFonts w:ascii="宋体" w:hAnsi="宋体" w:hint="eastAsia"/>
          <w:sz w:val="24"/>
          <w:szCs w:val="24"/>
        </w:rPr>
        <w:t>二</w:t>
      </w:r>
      <w:r w:rsidRPr="00ED6006">
        <w:rPr>
          <w:rFonts w:ascii="宋体" w:hAnsi="宋体" w:hint="eastAsia"/>
          <w:sz w:val="24"/>
          <w:szCs w:val="24"/>
        </w:rPr>
        <w:t>)</w:t>
      </w:r>
      <w:r w:rsidR="00E64E6C" w:rsidRPr="00ED6006">
        <w:rPr>
          <w:rFonts w:ascii="宋体" w:hAnsi="宋体" w:hint="eastAsia"/>
          <w:sz w:val="24"/>
          <w:szCs w:val="24"/>
        </w:rPr>
        <w:t>下</w:t>
      </w:r>
      <w:r w:rsidRPr="00ED6006">
        <w:rPr>
          <w:rFonts w:ascii="宋体" w:hAnsi="宋体" w:hint="eastAsia"/>
          <w:sz w:val="24"/>
          <w:szCs w:val="24"/>
        </w:rPr>
        <w:t>午</w:t>
      </w:r>
      <w:r w:rsidR="00E64E6C" w:rsidRPr="00ED6006">
        <w:rPr>
          <w:rFonts w:ascii="宋体" w:hAnsi="宋体" w:hint="eastAsia"/>
          <w:sz w:val="24"/>
          <w:szCs w:val="24"/>
        </w:rPr>
        <w:t>14</w:t>
      </w:r>
      <w:r w:rsidRPr="00ED6006">
        <w:rPr>
          <w:rFonts w:ascii="宋体" w:hAnsi="宋体" w:hint="eastAsia"/>
          <w:sz w:val="24"/>
          <w:szCs w:val="24"/>
        </w:rPr>
        <w:t>:30</w:t>
      </w:r>
    </w:p>
    <w:p w14:paraId="18AD15E2" w14:textId="77777777" w:rsidR="003358C7" w:rsidRPr="00105AD0" w:rsidRDefault="003358C7" w:rsidP="003358C7">
      <w:pPr>
        <w:widowControl/>
        <w:spacing w:line="360" w:lineRule="auto"/>
        <w:rPr>
          <w:rFonts w:ascii="宋体" w:hAnsi="宋体"/>
          <w:b/>
          <w:sz w:val="24"/>
          <w:szCs w:val="24"/>
        </w:rPr>
      </w:pPr>
      <w:r w:rsidRPr="00105AD0">
        <w:rPr>
          <w:rFonts w:ascii="宋体" w:hAnsi="宋体" w:hint="eastAsia"/>
          <w:b/>
          <w:sz w:val="24"/>
          <w:szCs w:val="24"/>
        </w:rPr>
        <w:t>（请各供应商委派商务及技术人员参会，产品介绍时间不超过10分钟）</w:t>
      </w:r>
    </w:p>
    <w:p w14:paraId="432D49E1" w14:textId="77777777" w:rsidR="003358C7" w:rsidRPr="00105AD0" w:rsidRDefault="003358C7" w:rsidP="003358C7">
      <w:pPr>
        <w:widowControl/>
        <w:spacing w:line="360" w:lineRule="auto"/>
        <w:rPr>
          <w:rFonts w:ascii="宋体" w:hAnsi="宋体"/>
          <w:sz w:val="24"/>
          <w:szCs w:val="24"/>
        </w:rPr>
      </w:pPr>
      <w:r w:rsidRPr="00105AD0">
        <w:rPr>
          <w:rFonts w:ascii="宋体" w:hAnsi="宋体" w:hint="eastAsia"/>
          <w:sz w:val="24"/>
          <w:szCs w:val="24"/>
        </w:rPr>
        <w:t>地  点：江苏省口腔医院新综合楼十三楼1301会议室</w:t>
      </w:r>
    </w:p>
    <w:p w14:paraId="3B782138" w14:textId="77777777" w:rsidR="003358C7" w:rsidRPr="00105AD0" w:rsidRDefault="003358C7" w:rsidP="003358C7">
      <w:pPr>
        <w:widowControl/>
        <w:spacing w:line="360" w:lineRule="auto"/>
        <w:rPr>
          <w:rFonts w:ascii="宋体" w:hAnsi="宋体"/>
          <w:sz w:val="24"/>
          <w:szCs w:val="24"/>
        </w:rPr>
      </w:pPr>
      <w:r w:rsidRPr="00105AD0">
        <w:rPr>
          <w:rFonts w:ascii="宋体" w:hAnsi="宋体" w:hint="eastAsia"/>
          <w:sz w:val="24"/>
          <w:szCs w:val="24"/>
        </w:rPr>
        <w:t xml:space="preserve">使用部门：陈主任               联系方式：69593126 </w:t>
      </w:r>
    </w:p>
    <w:p w14:paraId="00DA5BB9" w14:textId="70994ECB" w:rsidR="003358C7" w:rsidRPr="003358C7" w:rsidRDefault="003358C7">
      <w:pPr>
        <w:widowControl/>
        <w:spacing w:line="360" w:lineRule="auto"/>
        <w:rPr>
          <w:rFonts w:ascii="宋体" w:hAnsi="宋体"/>
          <w:sz w:val="24"/>
          <w:szCs w:val="24"/>
        </w:rPr>
      </w:pPr>
      <w:r w:rsidRPr="00105AD0">
        <w:rPr>
          <w:rFonts w:ascii="宋体" w:hAnsi="宋体" w:hint="eastAsia"/>
          <w:sz w:val="24"/>
          <w:szCs w:val="24"/>
        </w:rPr>
        <w:t>采购中心：李老师               联系方式：69593206</w:t>
      </w:r>
    </w:p>
    <w:p w14:paraId="0507DB39" w14:textId="77777777" w:rsidR="00221BA3" w:rsidRDefault="00221BA3">
      <w:pPr>
        <w:spacing w:line="360" w:lineRule="auto"/>
        <w:rPr>
          <w:rFonts w:ascii="宋体" w:hAnsi="宋体"/>
          <w:b/>
          <w:sz w:val="24"/>
          <w:szCs w:val="24"/>
        </w:rPr>
      </w:pPr>
    </w:p>
    <w:p w14:paraId="0D8B9E77" w14:textId="77777777" w:rsidR="00F95157" w:rsidRPr="00105AD0" w:rsidRDefault="00B54C6D">
      <w:pPr>
        <w:spacing w:line="360" w:lineRule="auto"/>
        <w:rPr>
          <w:b/>
          <w:sz w:val="24"/>
          <w:szCs w:val="24"/>
        </w:rPr>
      </w:pPr>
      <w:r w:rsidRPr="00105AD0">
        <w:rPr>
          <w:rFonts w:hint="eastAsia"/>
          <w:b/>
          <w:sz w:val="24"/>
          <w:szCs w:val="24"/>
        </w:rPr>
        <w:t>注：</w:t>
      </w:r>
      <w:r w:rsidRPr="00105AD0">
        <w:rPr>
          <w:b/>
          <w:sz w:val="24"/>
          <w:szCs w:val="24"/>
        </w:rPr>
        <w:t xml:space="preserve"> 1. </w:t>
      </w:r>
      <w:r w:rsidRPr="00105AD0">
        <w:rPr>
          <w:b/>
          <w:sz w:val="24"/>
          <w:szCs w:val="24"/>
        </w:rPr>
        <w:t>提供虚假文件一经查实将终止其</w:t>
      </w:r>
      <w:r w:rsidRPr="00105AD0">
        <w:rPr>
          <w:rFonts w:hint="eastAsia"/>
          <w:b/>
          <w:sz w:val="24"/>
          <w:szCs w:val="24"/>
        </w:rPr>
        <w:t>参与</w:t>
      </w:r>
      <w:r w:rsidRPr="00105AD0">
        <w:rPr>
          <w:b/>
          <w:sz w:val="24"/>
          <w:szCs w:val="24"/>
        </w:rPr>
        <w:t>资格</w:t>
      </w:r>
      <w:r w:rsidRPr="00105AD0">
        <w:rPr>
          <w:rFonts w:hint="eastAsia"/>
          <w:b/>
          <w:sz w:val="24"/>
          <w:szCs w:val="24"/>
        </w:rPr>
        <w:t>。</w:t>
      </w:r>
    </w:p>
    <w:p w14:paraId="404AE0C5" w14:textId="77777777" w:rsidR="00F95157" w:rsidRPr="00105AD0" w:rsidRDefault="00B54C6D">
      <w:pPr>
        <w:spacing w:line="360" w:lineRule="auto"/>
        <w:rPr>
          <w:b/>
          <w:sz w:val="24"/>
          <w:szCs w:val="24"/>
        </w:rPr>
      </w:pPr>
      <w:r w:rsidRPr="00105AD0">
        <w:rPr>
          <w:b/>
          <w:sz w:val="24"/>
          <w:szCs w:val="24"/>
        </w:rPr>
        <w:t xml:space="preserve">     2. </w:t>
      </w:r>
      <w:r w:rsidRPr="00105AD0">
        <w:rPr>
          <w:b/>
          <w:sz w:val="24"/>
          <w:szCs w:val="24"/>
        </w:rPr>
        <w:t>资料一式</w:t>
      </w:r>
      <w:r w:rsidRPr="00105AD0">
        <w:rPr>
          <w:rFonts w:hint="eastAsia"/>
          <w:b/>
          <w:sz w:val="24"/>
          <w:szCs w:val="24"/>
        </w:rPr>
        <w:t>四</w:t>
      </w:r>
      <w:r w:rsidRPr="00105AD0">
        <w:rPr>
          <w:b/>
          <w:sz w:val="24"/>
          <w:szCs w:val="24"/>
        </w:rPr>
        <w:t>份</w:t>
      </w:r>
      <w:r w:rsidRPr="00105AD0">
        <w:rPr>
          <w:rFonts w:hint="eastAsia"/>
          <w:b/>
          <w:sz w:val="24"/>
          <w:szCs w:val="24"/>
        </w:rPr>
        <w:t>，加盖单位公章并装订成册，概不退还</w:t>
      </w:r>
      <w:r w:rsidRPr="00105AD0">
        <w:rPr>
          <w:b/>
          <w:sz w:val="24"/>
          <w:szCs w:val="24"/>
        </w:rPr>
        <w:t>。</w:t>
      </w:r>
    </w:p>
    <w:p w14:paraId="1E817246" w14:textId="77777777" w:rsidR="00F95157" w:rsidRPr="00105AD0" w:rsidRDefault="00B54C6D">
      <w:pPr>
        <w:widowControl/>
        <w:spacing w:line="500" w:lineRule="exact"/>
        <w:rPr>
          <w:rFonts w:ascii="宋体" w:hAnsi="宋体"/>
          <w:b/>
          <w:sz w:val="24"/>
          <w:szCs w:val="24"/>
        </w:rPr>
      </w:pPr>
      <w:r w:rsidRPr="00105AD0">
        <w:rPr>
          <w:rFonts w:hint="eastAsia"/>
          <w:b/>
          <w:sz w:val="24"/>
          <w:szCs w:val="24"/>
        </w:rPr>
        <w:t xml:space="preserve">     3.</w:t>
      </w:r>
      <w:r w:rsidRPr="00105AD0">
        <w:rPr>
          <w:rFonts w:ascii="宋体" w:hAnsi="宋体" w:hint="eastAsia"/>
          <w:b/>
          <w:sz w:val="24"/>
          <w:szCs w:val="24"/>
        </w:rPr>
        <w:t xml:space="preserve"> 其中《报价一览表》除在调研文件中体现外，另需单独封装一份。</w:t>
      </w:r>
    </w:p>
    <w:p w14:paraId="56C3EB9C" w14:textId="77777777" w:rsidR="00F95157" w:rsidRPr="00105AD0" w:rsidRDefault="00F95157">
      <w:pPr>
        <w:widowControl/>
        <w:spacing w:line="500" w:lineRule="exact"/>
        <w:rPr>
          <w:rFonts w:ascii="宋体" w:hAnsi="宋体"/>
          <w:b/>
          <w:sz w:val="24"/>
          <w:szCs w:val="24"/>
        </w:rPr>
      </w:pPr>
    </w:p>
    <w:p w14:paraId="77DE076B" w14:textId="77777777" w:rsidR="00F95157" w:rsidRPr="00105AD0" w:rsidRDefault="00B54C6D">
      <w:pPr>
        <w:spacing w:line="440" w:lineRule="exact"/>
        <w:rPr>
          <w:rFonts w:ascii="宋体" w:hAnsi="宋体" w:cs="宋体"/>
          <w:b/>
          <w:bCs/>
          <w:kern w:val="44"/>
          <w:sz w:val="24"/>
          <w:szCs w:val="24"/>
          <w:u w:val="single"/>
        </w:rPr>
      </w:pPr>
      <w:r w:rsidRPr="00105AD0">
        <w:rPr>
          <w:rFonts w:ascii="宋体" w:hAnsi="宋体" w:cs="宋体" w:hint="eastAsia"/>
          <w:b/>
          <w:sz w:val="24"/>
          <w:szCs w:val="24"/>
        </w:rPr>
        <w:t>附件1：</w:t>
      </w:r>
      <w:r w:rsidRPr="00105AD0">
        <w:rPr>
          <w:rFonts w:ascii="宋体" w:hAnsi="宋体" w:cs="宋体" w:hint="eastAsia"/>
          <w:b/>
          <w:sz w:val="24"/>
          <w:szCs w:val="24"/>
          <w:u w:val="single"/>
        </w:rPr>
        <w:t>南京医科大学附属口腔医院输血质量管理系统</w:t>
      </w:r>
      <w:r w:rsidRPr="00105AD0">
        <w:rPr>
          <w:rFonts w:ascii="宋体" w:hAnsi="宋体" w:cs="宋体" w:hint="eastAsia"/>
          <w:b/>
          <w:bCs/>
          <w:kern w:val="44"/>
          <w:sz w:val="24"/>
          <w:szCs w:val="24"/>
          <w:u w:val="single"/>
        </w:rPr>
        <w:t>项目要求</w:t>
      </w:r>
    </w:p>
    <w:p w14:paraId="28127A7A" w14:textId="77777777" w:rsidR="00F95157" w:rsidRPr="00105AD0" w:rsidRDefault="00F95157">
      <w:pPr>
        <w:rPr>
          <w:rFonts w:ascii="等线" w:eastAsia="等线" w:hAnsi="等线"/>
        </w:rPr>
      </w:pPr>
    </w:p>
    <w:tbl>
      <w:tblPr>
        <w:tblStyle w:val="a8"/>
        <w:tblW w:w="8359" w:type="dxa"/>
        <w:jc w:val="center"/>
        <w:tblLook w:val="04A0" w:firstRow="1" w:lastRow="0" w:firstColumn="1" w:lastColumn="0" w:noHBand="0" w:noVBand="1"/>
      </w:tblPr>
      <w:tblGrid>
        <w:gridCol w:w="988"/>
        <w:gridCol w:w="1275"/>
        <w:gridCol w:w="6096"/>
      </w:tblGrid>
      <w:tr w:rsidR="00105AD0" w:rsidRPr="00105AD0" w14:paraId="295A5140" w14:textId="77777777">
        <w:trPr>
          <w:jc w:val="center"/>
        </w:trPr>
        <w:tc>
          <w:tcPr>
            <w:tcW w:w="988" w:type="dxa"/>
            <w:vAlign w:val="center"/>
          </w:tcPr>
          <w:p w14:paraId="67F15FC7" w14:textId="77777777" w:rsidR="00F95157" w:rsidRPr="00105AD0" w:rsidRDefault="00B54C6D">
            <w:pPr>
              <w:adjustRightInd w:val="0"/>
              <w:spacing w:line="360" w:lineRule="auto"/>
              <w:jc w:val="center"/>
              <w:rPr>
                <w:rFonts w:ascii="宋体" w:hAnsi="宋体" w:cs="宋体"/>
                <w:b/>
                <w:bCs/>
                <w:kern w:val="0"/>
                <w:sz w:val="24"/>
                <w:szCs w:val="24"/>
              </w:rPr>
            </w:pPr>
            <w:r w:rsidRPr="00105AD0">
              <w:rPr>
                <w:rFonts w:ascii="宋体" w:hAnsi="宋体" w:cs="宋体" w:hint="eastAsia"/>
                <w:b/>
                <w:bCs/>
                <w:kern w:val="0"/>
                <w:sz w:val="24"/>
                <w:szCs w:val="24"/>
              </w:rPr>
              <w:t>模块</w:t>
            </w:r>
          </w:p>
        </w:tc>
        <w:tc>
          <w:tcPr>
            <w:tcW w:w="1275" w:type="dxa"/>
            <w:vAlign w:val="center"/>
          </w:tcPr>
          <w:p w14:paraId="31F43DBF" w14:textId="77777777" w:rsidR="00F95157" w:rsidRPr="00105AD0" w:rsidRDefault="00B54C6D">
            <w:pPr>
              <w:adjustRightInd w:val="0"/>
              <w:spacing w:line="360" w:lineRule="auto"/>
              <w:jc w:val="center"/>
              <w:rPr>
                <w:rFonts w:ascii="宋体" w:hAnsi="宋体" w:cs="宋体"/>
                <w:b/>
                <w:bCs/>
                <w:kern w:val="0"/>
                <w:sz w:val="24"/>
                <w:szCs w:val="24"/>
              </w:rPr>
            </w:pPr>
            <w:r w:rsidRPr="00105AD0">
              <w:rPr>
                <w:rFonts w:ascii="宋体" w:hAnsi="宋体" w:cs="宋体" w:hint="eastAsia"/>
                <w:b/>
                <w:bCs/>
                <w:kern w:val="0"/>
                <w:sz w:val="24"/>
                <w:szCs w:val="24"/>
              </w:rPr>
              <w:t>功能</w:t>
            </w:r>
          </w:p>
        </w:tc>
        <w:tc>
          <w:tcPr>
            <w:tcW w:w="6096" w:type="dxa"/>
            <w:vAlign w:val="center"/>
          </w:tcPr>
          <w:p w14:paraId="01F183CF" w14:textId="77777777" w:rsidR="00F95157" w:rsidRPr="00105AD0" w:rsidRDefault="00B54C6D">
            <w:pPr>
              <w:jc w:val="center"/>
              <w:rPr>
                <w:rFonts w:ascii="宋体" w:hAnsi="宋体" w:cs="宋体"/>
                <w:b/>
                <w:bCs/>
                <w:kern w:val="0"/>
                <w:sz w:val="24"/>
                <w:szCs w:val="24"/>
              </w:rPr>
            </w:pPr>
            <w:r w:rsidRPr="00105AD0">
              <w:rPr>
                <w:rFonts w:ascii="宋体" w:hAnsi="宋体" w:cs="宋体" w:hint="eastAsia"/>
                <w:b/>
                <w:bCs/>
                <w:kern w:val="0"/>
                <w:sz w:val="24"/>
                <w:szCs w:val="24"/>
              </w:rPr>
              <w:t>技术参数</w:t>
            </w:r>
          </w:p>
        </w:tc>
      </w:tr>
      <w:tr w:rsidR="00105AD0" w:rsidRPr="00105AD0" w14:paraId="111F0BAD" w14:textId="77777777">
        <w:trPr>
          <w:trHeight w:val="921"/>
          <w:jc w:val="center"/>
        </w:trPr>
        <w:tc>
          <w:tcPr>
            <w:tcW w:w="988" w:type="dxa"/>
          </w:tcPr>
          <w:p w14:paraId="08EBCECF" w14:textId="77777777" w:rsidR="00F95157" w:rsidRPr="00105AD0" w:rsidRDefault="00B54C6D">
            <w:pPr>
              <w:adjustRightInd w:val="0"/>
              <w:spacing w:line="360" w:lineRule="auto"/>
              <w:jc w:val="center"/>
              <w:rPr>
                <w:rFonts w:ascii="宋体" w:hAnsi="宋体" w:cs="宋体"/>
                <w:b/>
                <w:bCs/>
                <w:kern w:val="0"/>
                <w:sz w:val="24"/>
                <w:szCs w:val="24"/>
              </w:rPr>
            </w:pPr>
            <w:r w:rsidRPr="00105AD0">
              <w:rPr>
                <w:rFonts w:ascii="宋体" w:hAnsi="宋体" w:cs="宋体" w:hint="eastAsia"/>
                <w:b/>
                <w:bCs/>
                <w:kern w:val="0"/>
                <w:sz w:val="24"/>
                <w:szCs w:val="24"/>
              </w:rPr>
              <w:t>输血系统</w:t>
            </w:r>
          </w:p>
        </w:tc>
        <w:tc>
          <w:tcPr>
            <w:tcW w:w="1275" w:type="dxa"/>
          </w:tcPr>
          <w:p w14:paraId="59699B69" w14:textId="77777777" w:rsidR="00F95157" w:rsidRPr="00105AD0" w:rsidRDefault="00B54C6D">
            <w:pPr>
              <w:adjustRightInd w:val="0"/>
              <w:spacing w:line="360" w:lineRule="auto"/>
              <w:jc w:val="center"/>
              <w:rPr>
                <w:rFonts w:ascii="宋体" w:hAnsi="宋体" w:cs="宋体"/>
                <w:b/>
                <w:bCs/>
                <w:kern w:val="0"/>
                <w:sz w:val="24"/>
                <w:szCs w:val="24"/>
              </w:rPr>
            </w:pPr>
            <w:r w:rsidRPr="00105AD0">
              <w:rPr>
                <w:rFonts w:ascii="宋体" w:hAnsi="宋体" w:cs="宋体" w:hint="eastAsia"/>
                <w:b/>
                <w:bCs/>
                <w:kern w:val="0"/>
                <w:sz w:val="24"/>
                <w:szCs w:val="24"/>
              </w:rPr>
              <w:t>总体要求</w:t>
            </w:r>
          </w:p>
        </w:tc>
        <w:tc>
          <w:tcPr>
            <w:tcW w:w="6096" w:type="dxa"/>
          </w:tcPr>
          <w:p w14:paraId="437BFE89" w14:textId="77777777" w:rsidR="00F95157" w:rsidRPr="00105AD0" w:rsidRDefault="00B54C6D">
            <w:pPr>
              <w:spacing w:after="120" w:line="400" w:lineRule="exact"/>
              <w:rPr>
                <w:rFonts w:ascii="宋体" w:hAnsi="宋体" w:cs="Arial"/>
                <w:b/>
                <w:bCs/>
                <w:kern w:val="0"/>
                <w:sz w:val="24"/>
                <w:szCs w:val="24"/>
              </w:rPr>
            </w:pPr>
            <w:r w:rsidRPr="00105AD0">
              <w:rPr>
                <w:rFonts w:ascii="宋体" w:hAnsi="宋体" w:cs="Arial" w:hint="eastAsia"/>
                <w:b/>
                <w:bCs/>
                <w:kern w:val="0"/>
                <w:sz w:val="24"/>
                <w:szCs w:val="24"/>
              </w:rPr>
              <w:t>全B/S三层架构</w:t>
            </w:r>
          </w:p>
          <w:p w14:paraId="06E09D1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采用全BS的三层架构体系，系统引入现代Web技术架构，全面兼容多种数据库，支持跨平台、云部署，</w:t>
            </w:r>
            <w:proofErr w:type="gramStart"/>
            <w:r w:rsidRPr="00105AD0">
              <w:rPr>
                <w:rFonts w:ascii="宋体" w:hAnsi="宋体" w:cs="Arial" w:hint="eastAsia"/>
                <w:bCs/>
                <w:kern w:val="0"/>
                <w:sz w:val="24"/>
                <w:szCs w:val="24"/>
              </w:rPr>
              <w:t>符合国密和</w:t>
            </w:r>
            <w:proofErr w:type="gramEnd"/>
            <w:r w:rsidRPr="00105AD0">
              <w:rPr>
                <w:rFonts w:ascii="宋体" w:hAnsi="宋体" w:cs="Arial" w:hint="eastAsia"/>
                <w:bCs/>
                <w:kern w:val="0"/>
                <w:sz w:val="24"/>
                <w:szCs w:val="24"/>
              </w:rPr>
              <w:t>三级等保安全相关技术要求。</w:t>
            </w:r>
          </w:p>
          <w:p w14:paraId="62D869AA" w14:textId="77777777" w:rsidR="00F95157" w:rsidRPr="00105AD0" w:rsidRDefault="00B54C6D">
            <w:pPr>
              <w:spacing w:after="120" w:line="400" w:lineRule="exact"/>
              <w:rPr>
                <w:rFonts w:ascii="宋体" w:hAnsi="宋体" w:cs="Arial"/>
                <w:b/>
                <w:bCs/>
                <w:kern w:val="0"/>
                <w:sz w:val="24"/>
                <w:szCs w:val="24"/>
              </w:rPr>
            </w:pPr>
            <w:r w:rsidRPr="00105AD0">
              <w:rPr>
                <w:rFonts w:ascii="宋体" w:hAnsi="宋体" w:cs="Arial"/>
                <w:b/>
                <w:bCs/>
                <w:kern w:val="0"/>
                <w:sz w:val="24"/>
                <w:szCs w:val="24"/>
              </w:rPr>
              <w:t>全流程闭环设计</w:t>
            </w:r>
          </w:p>
          <w:p w14:paraId="235A855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输血质量管理系统以用</w:t>
            </w:r>
            <w:proofErr w:type="gramStart"/>
            <w:r w:rsidRPr="00105AD0">
              <w:rPr>
                <w:rFonts w:ascii="宋体" w:hAnsi="宋体" w:cs="Arial" w:hint="eastAsia"/>
                <w:bCs/>
                <w:kern w:val="0"/>
                <w:sz w:val="24"/>
                <w:szCs w:val="24"/>
              </w:rPr>
              <w:t>血申请</w:t>
            </w:r>
            <w:proofErr w:type="gramEnd"/>
            <w:r w:rsidRPr="00105AD0">
              <w:rPr>
                <w:rFonts w:ascii="宋体" w:hAnsi="宋体" w:cs="Arial" w:hint="eastAsia"/>
                <w:bCs/>
                <w:kern w:val="0"/>
                <w:sz w:val="24"/>
                <w:szCs w:val="24"/>
              </w:rPr>
              <w:t>单为主线，实现临床医生用血申请、临床医生用血审批、临床护士用血执行、临床护士用血确认、临床护士用血反馈等流程管理信息化；以血标本为主线，实现标本管理信息化；以血袋为主线，实现血制品流转、使用、回收、销毁、报废等信息化； 最终实现用血质量评价信息化和输血闭环管理</w:t>
            </w:r>
          </w:p>
          <w:p w14:paraId="62BA0144" w14:textId="77777777" w:rsidR="00F95157" w:rsidRPr="00105AD0" w:rsidRDefault="00B54C6D">
            <w:pPr>
              <w:spacing w:after="120" w:line="400" w:lineRule="exact"/>
              <w:rPr>
                <w:rFonts w:ascii="宋体" w:hAnsi="宋体" w:cs="Arial"/>
                <w:b/>
                <w:bCs/>
                <w:kern w:val="0"/>
                <w:sz w:val="24"/>
                <w:szCs w:val="24"/>
              </w:rPr>
            </w:pPr>
            <w:r w:rsidRPr="00105AD0">
              <w:rPr>
                <w:rFonts w:ascii="宋体" w:hAnsi="宋体" w:cs="Arial" w:hint="eastAsia"/>
                <w:b/>
                <w:bCs/>
                <w:kern w:val="0"/>
                <w:sz w:val="24"/>
                <w:szCs w:val="24"/>
              </w:rPr>
              <w:t>多场景闭环管理</w:t>
            </w:r>
          </w:p>
          <w:p w14:paraId="14CF836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输血质量管理有独立的输血科工作站、医生工作站、护士工作站、手术室工作站、医务部工作站，实现输血多个场景的信息化，通过多个部门场景信息化的紧密衔接和任务智能提醒，完成多场景闭环管理</w:t>
            </w:r>
          </w:p>
          <w:p w14:paraId="77F1610E" w14:textId="77777777" w:rsidR="00F95157" w:rsidRPr="00105AD0" w:rsidRDefault="00B54C6D">
            <w:pPr>
              <w:spacing w:after="120" w:line="400" w:lineRule="exact"/>
              <w:rPr>
                <w:rFonts w:ascii="宋体" w:hAnsi="宋体" w:cs="Arial"/>
                <w:b/>
                <w:bCs/>
                <w:kern w:val="0"/>
                <w:sz w:val="24"/>
                <w:szCs w:val="24"/>
              </w:rPr>
            </w:pPr>
            <w:r w:rsidRPr="00105AD0">
              <w:rPr>
                <w:rFonts w:ascii="宋体" w:hAnsi="宋体" w:cs="Arial"/>
                <w:b/>
                <w:bCs/>
                <w:kern w:val="0"/>
                <w:sz w:val="24"/>
                <w:szCs w:val="24"/>
              </w:rPr>
              <w:t>模块化结构设计，定制</w:t>
            </w:r>
            <w:proofErr w:type="gramStart"/>
            <w:r w:rsidRPr="00105AD0">
              <w:rPr>
                <w:rFonts w:ascii="宋体" w:hAnsi="宋体" w:cs="Arial"/>
                <w:b/>
                <w:bCs/>
                <w:kern w:val="0"/>
                <w:sz w:val="24"/>
                <w:szCs w:val="24"/>
              </w:rPr>
              <w:t>化业务</w:t>
            </w:r>
            <w:proofErr w:type="gramEnd"/>
            <w:r w:rsidRPr="00105AD0">
              <w:rPr>
                <w:rFonts w:ascii="宋体" w:hAnsi="宋体" w:cs="Arial"/>
                <w:b/>
                <w:bCs/>
                <w:kern w:val="0"/>
                <w:sz w:val="24"/>
                <w:szCs w:val="24"/>
              </w:rPr>
              <w:t>流程</w:t>
            </w:r>
          </w:p>
          <w:p w14:paraId="0225575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输血质量管理采用最新的模块化设计，实现根据医院实际情况输血软件定制</w:t>
            </w:r>
            <w:proofErr w:type="gramStart"/>
            <w:r w:rsidRPr="00105AD0">
              <w:rPr>
                <w:rFonts w:ascii="宋体" w:hAnsi="宋体" w:cs="Arial" w:hint="eastAsia"/>
                <w:bCs/>
                <w:kern w:val="0"/>
                <w:sz w:val="24"/>
                <w:szCs w:val="24"/>
              </w:rPr>
              <w:t>化业务</w:t>
            </w:r>
            <w:proofErr w:type="gramEnd"/>
            <w:r w:rsidRPr="00105AD0">
              <w:rPr>
                <w:rFonts w:ascii="宋体" w:hAnsi="宋体" w:cs="Arial" w:hint="eastAsia"/>
                <w:bCs/>
                <w:kern w:val="0"/>
                <w:sz w:val="24"/>
                <w:szCs w:val="24"/>
              </w:rPr>
              <w:t>流程。（备血、用血、紧急、自体、异型）不同的输血申请种类可以自定义业务流程</w:t>
            </w:r>
            <w:r w:rsidRPr="00105AD0">
              <w:rPr>
                <w:rFonts w:ascii="宋体" w:hAnsi="宋体" w:cs="Arial"/>
                <w:bCs/>
                <w:kern w:val="0"/>
                <w:sz w:val="24"/>
                <w:szCs w:val="24"/>
              </w:rPr>
              <w:t xml:space="preserve"> </w:t>
            </w:r>
            <w:r w:rsidRPr="00105AD0">
              <w:rPr>
                <w:rFonts w:ascii="宋体" w:hAnsi="宋体" w:cs="Arial" w:hint="eastAsia"/>
                <w:bCs/>
                <w:kern w:val="0"/>
                <w:sz w:val="24"/>
                <w:szCs w:val="24"/>
              </w:rPr>
              <w:t>（知情同意书、输血前评估、输血申请、临床审核、输血科审核、医务科审核、申请单发送、交叉配血、输血记录与反馈、输血后评价）</w:t>
            </w:r>
          </w:p>
          <w:p w14:paraId="6D9464D1" w14:textId="77777777" w:rsidR="00F95157" w:rsidRPr="00105AD0" w:rsidRDefault="00B54C6D">
            <w:pPr>
              <w:spacing w:after="120" w:line="400" w:lineRule="exact"/>
              <w:rPr>
                <w:rFonts w:ascii="宋体" w:hAnsi="宋体" w:cs="Arial"/>
                <w:b/>
                <w:bCs/>
                <w:kern w:val="0"/>
                <w:sz w:val="24"/>
                <w:szCs w:val="24"/>
              </w:rPr>
            </w:pPr>
            <w:r w:rsidRPr="00105AD0">
              <w:rPr>
                <w:rFonts w:ascii="宋体" w:hAnsi="宋体" w:cs="Arial"/>
                <w:b/>
                <w:bCs/>
                <w:kern w:val="0"/>
                <w:sz w:val="24"/>
                <w:szCs w:val="24"/>
              </w:rPr>
              <w:t>支持多院区、</w:t>
            </w:r>
            <w:r w:rsidRPr="00105AD0">
              <w:rPr>
                <w:rFonts w:ascii="宋体" w:hAnsi="宋体" w:cs="Arial" w:hint="eastAsia"/>
                <w:b/>
                <w:bCs/>
                <w:kern w:val="0"/>
                <w:sz w:val="24"/>
                <w:szCs w:val="24"/>
              </w:rPr>
              <w:t>多输血科管理</w:t>
            </w:r>
          </w:p>
          <w:p w14:paraId="70EC995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输血质量管理支持多院区、多血库之间血液调拨，可以满足多个血库独立出入库，查询，统计等日常输血科工作</w:t>
            </w:r>
          </w:p>
          <w:p w14:paraId="3FC29EB4" w14:textId="77777777" w:rsidR="00F95157" w:rsidRPr="00105AD0" w:rsidRDefault="00B54C6D">
            <w:pPr>
              <w:spacing w:after="120" w:line="400" w:lineRule="exact"/>
              <w:rPr>
                <w:rFonts w:ascii="宋体" w:hAnsi="宋体" w:cs="Arial"/>
                <w:b/>
                <w:bCs/>
                <w:kern w:val="0"/>
                <w:sz w:val="24"/>
                <w:szCs w:val="24"/>
              </w:rPr>
            </w:pPr>
            <w:bookmarkStart w:id="3" w:name="_Toc105421561"/>
            <w:r w:rsidRPr="00105AD0">
              <w:rPr>
                <w:rFonts w:ascii="宋体" w:hAnsi="宋体" w:cs="Arial"/>
                <w:b/>
                <w:bCs/>
                <w:kern w:val="0"/>
                <w:sz w:val="24"/>
                <w:szCs w:val="24"/>
              </w:rPr>
              <w:lastRenderedPageBreak/>
              <w:t>严格权限控制，保证用血安全</w:t>
            </w:r>
            <w:bookmarkEnd w:id="3"/>
          </w:p>
          <w:p w14:paraId="284F36F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输血质量管理系统根据业务的需求设立不同的角色：医生、护士、医务处、手术室等，并且可以根据医生的不同的级别分别设置系统使用权限，严防越权使用系统。</w:t>
            </w:r>
          </w:p>
          <w:p w14:paraId="01FD21FD" w14:textId="77777777" w:rsidR="00F95157" w:rsidRPr="00105AD0" w:rsidRDefault="00B54C6D">
            <w:pPr>
              <w:spacing w:after="120" w:line="400" w:lineRule="exact"/>
              <w:rPr>
                <w:rFonts w:ascii="宋体" w:hAnsi="宋体" w:cs="Arial"/>
                <w:b/>
                <w:bCs/>
                <w:kern w:val="0"/>
                <w:sz w:val="24"/>
                <w:szCs w:val="24"/>
              </w:rPr>
            </w:pPr>
            <w:r w:rsidRPr="00105AD0">
              <w:rPr>
                <w:rFonts w:ascii="宋体" w:hAnsi="宋体" w:cs="Arial" w:hint="eastAsia"/>
                <w:b/>
                <w:bCs/>
                <w:kern w:val="0"/>
                <w:sz w:val="24"/>
                <w:szCs w:val="24"/>
              </w:rPr>
              <w:t>第三方多方式融合</w:t>
            </w:r>
          </w:p>
          <w:p w14:paraId="670DA27A" w14:textId="77777777" w:rsidR="00F95157" w:rsidRPr="00105AD0" w:rsidRDefault="00B54C6D">
            <w:pPr>
              <w:spacing w:after="120" w:line="400" w:lineRule="exact"/>
              <w:ind w:firstLineChars="200" w:firstLine="480"/>
              <w:rPr>
                <w:rFonts w:ascii="微软雅黑" w:eastAsia="微软雅黑" w:hAnsi="微软雅黑" w:cs="Arial"/>
                <w:bCs/>
                <w:kern w:val="0"/>
                <w:sz w:val="18"/>
                <w:szCs w:val="18"/>
              </w:rPr>
            </w:pPr>
            <w:r w:rsidRPr="00105AD0">
              <w:rPr>
                <w:rFonts w:ascii="宋体" w:hAnsi="宋体" w:cs="Arial" w:hint="eastAsia"/>
                <w:bCs/>
                <w:kern w:val="0"/>
                <w:sz w:val="24"/>
                <w:szCs w:val="24"/>
              </w:rPr>
              <w:t>输血质量管理输血临床</w:t>
            </w:r>
            <w:proofErr w:type="gramStart"/>
            <w:r w:rsidRPr="00105AD0">
              <w:rPr>
                <w:rFonts w:ascii="宋体" w:hAnsi="宋体" w:cs="Arial" w:hint="eastAsia"/>
                <w:bCs/>
                <w:kern w:val="0"/>
                <w:sz w:val="24"/>
                <w:szCs w:val="24"/>
              </w:rPr>
              <w:t>端支持</w:t>
            </w:r>
            <w:proofErr w:type="gramEnd"/>
            <w:r w:rsidRPr="00105AD0">
              <w:rPr>
                <w:rFonts w:ascii="宋体" w:hAnsi="宋体" w:cs="Arial" w:hint="eastAsia"/>
                <w:bCs/>
                <w:kern w:val="0"/>
                <w:sz w:val="24"/>
                <w:szCs w:val="24"/>
              </w:rPr>
              <w:t>嵌入第三方系统，支持多种方式嵌入融合（DLL动态库、URL调用、E</w:t>
            </w:r>
            <w:r w:rsidRPr="00105AD0">
              <w:rPr>
                <w:rFonts w:ascii="宋体" w:hAnsi="宋体" w:cs="Arial"/>
                <w:bCs/>
                <w:kern w:val="0"/>
                <w:sz w:val="24"/>
                <w:szCs w:val="24"/>
              </w:rPr>
              <w:t>XE</w:t>
            </w:r>
            <w:r w:rsidRPr="00105AD0">
              <w:rPr>
                <w:rFonts w:ascii="宋体" w:hAnsi="宋体" w:cs="Arial" w:hint="eastAsia"/>
                <w:bCs/>
                <w:kern w:val="0"/>
                <w:sz w:val="24"/>
                <w:szCs w:val="24"/>
              </w:rPr>
              <w:t>文件调用），实现统一登陆和管理。</w:t>
            </w:r>
          </w:p>
        </w:tc>
      </w:tr>
      <w:tr w:rsidR="00105AD0" w:rsidRPr="00105AD0" w14:paraId="5449DEAC" w14:textId="77777777">
        <w:trPr>
          <w:jc w:val="center"/>
        </w:trPr>
        <w:tc>
          <w:tcPr>
            <w:tcW w:w="988" w:type="dxa"/>
            <w:vMerge w:val="restart"/>
          </w:tcPr>
          <w:p w14:paraId="6F0F9ECC"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lastRenderedPageBreak/>
              <w:t>医生工作站</w:t>
            </w:r>
          </w:p>
        </w:tc>
        <w:tc>
          <w:tcPr>
            <w:tcW w:w="1275" w:type="dxa"/>
          </w:tcPr>
          <w:p w14:paraId="454BE5BB"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定制化流程</w:t>
            </w:r>
          </w:p>
        </w:tc>
        <w:tc>
          <w:tcPr>
            <w:tcW w:w="6096" w:type="dxa"/>
          </w:tcPr>
          <w:p w14:paraId="0BB906E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根据医院实际情况输血软件定制</w:t>
            </w:r>
            <w:proofErr w:type="gramStart"/>
            <w:r w:rsidRPr="00105AD0">
              <w:rPr>
                <w:rFonts w:ascii="宋体" w:hAnsi="宋体" w:cs="Arial" w:hint="eastAsia"/>
                <w:bCs/>
                <w:kern w:val="0"/>
                <w:sz w:val="24"/>
                <w:szCs w:val="24"/>
              </w:rPr>
              <w:t>化业务</w:t>
            </w:r>
            <w:proofErr w:type="gramEnd"/>
            <w:r w:rsidRPr="00105AD0">
              <w:rPr>
                <w:rFonts w:ascii="宋体" w:hAnsi="宋体" w:cs="Arial" w:hint="eastAsia"/>
                <w:bCs/>
                <w:kern w:val="0"/>
                <w:sz w:val="24"/>
                <w:szCs w:val="24"/>
              </w:rPr>
              <w:t>流程。（备血、用血、紧急、自体、异型、血浆置换、放血治疗）不同的输血申请种类可以自定义业务流程顺序（知情同意书、输血前评估、输血申请、临床审核、输血科审核、医务科审核、申请单发送、交叉配血、输血记录与反馈、输血后评价），支持不同的申请种类显示专有的输血申请界面</w:t>
            </w:r>
          </w:p>
        </w:tc>
      </w:tr>
      <w:tr w:rsidR="00105AD0" w:rsidRPr="00105AD0" w14:paraId="77DB64A8" w14:textId="77777777">
        <w:trPr>
          <w:jc w:val="center"/>
        </w:trPr>
        <w:tc>
          <w:tcPr>
            <w:tcW w:w="988" w:type="dxa"/>
            <w:vMerge/>
          </w:tcPr>
          <w:p w14:paraId="30F04CC5" w14:textId="77777777" w:rsidR="00F95157" w:rsidRPr="00105AD0" w:rsidRDefault="00F95157">
            <w:pPr>
              <w:rPr>
                <w:rFonts w:ascii="等线" w:eastAsia="等线" w:hAnsi="等线"/>
                <w:b/>
                <w:kern w:val="0"/>
                <w:sz w:val="20"/>
                <w:szCs w:val="21"/>
              </w:rPr>
            </w:pPr>
          </w:p>
        </w:tc>
        <w:tc>
          <w:tcPr>
            <w:tcW w:w="1275" w:type="dxa"/>
          </w:tcPr>
          <w:p w14:paraId="0DBDE4B5"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页面字段自定义</w:t>
            </w:r>
          </w:p>
        </w:tc>
        <w:tc>
          <w:tcPr>
            <w:tcW w:w="6096" w:type="dxa"/>
          </w:tcPr>
          <w:p w14:paraId="48FB9DA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根据不同的申请单类型，每个页面（知情同意书、输血前评估、输血申请单）可以单独设置页面显示字段名称、输入方式、是否显示、是否可以编辑、默认值、列表内容、显示顺序等.</w:t>
            </w:r>
          </w:p>
        </w:tc>
      </w:tr>
      <w:tr w:rsidR="00105AD0" w:rsidRPr="00105AD0" w14:paraId="084187CA" w14:textId="77777777">
        <w:trPr>
          <w:jc w:val="center"/>
        </w:trPr>
        <w:tc>
          <w:tcPr>
            <w:tcW w:w="988" w:type="dxa"/>
            <w:vMerge/>
          </w:tcPr>
          <w:p w14:paraId="36B17732" w14:textId="77777777" w:rsidR="00F95157" w:rsidRPr="00105AD0" w:rsidRDefault="00F95157">
            <w:pPr>
              <w:rPr>
                <w:rFonts w:ascii="等线" w:eastAsia="等线" w:hAnsi="等线"/>
                <w:b/>
                <w:kern w:val="0"/>
                <w:sz w:val="20"/>
                <w:szCs w:val="21"/>
              </w:rPr>
            </w:pPr>
          </w:p>
        </w:tc>
        <w:tc>
          <w:tcPr>
            <w:tcW w:w="1275" w:type="dxa"/>
          </w:tcPr>
          <w:p w14:paraId="51367DDF"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输血知情同意书</w:t>
            </w:r>
          </w:p>
        </w:tc>
        <w:tc>
          <w:tcPr>
            <w:tcW w:w="6096" w:type="dxa"/>
          </w:tcPr>
          <w:p w14:paraId="3287C382"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根据不同的（备血、用血、紧急、自体、异型、血浆置换、放血治疗）不同的输血申请种类可以自定义选择不同的知情同意书</w:t>
            </w:r>
          </w:p>
          <w:p w14:paraId="1D64107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知情同意书界面自动提取患者最近输血相关检验结果</w:t>
            </w:r>
          </w:p>
          <w:p w14:paraId="22D9897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知情同意书模板可以根据医院实际格式进行自定义调整</w:t>
            </w:r>
          </w:p>
          <w:p w14:paraId="0E7A7B7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知情同意</w:t>
            </w:r>
            <w:proofErr w:type="gramStart"/>
            <w:r w:rsidRPr="00105AD0">
              <w:rPr>
                <w:rFonts w:ascii="宋体" w:hAnsi="宋体" w:cs="Arial" w:hint="eastAsia"/>
                <w:bCs/>
                <w:kern w:val="0"/>
                <w:sz w:val="24"/>
                <w:szCs w:val="24"/>
              </w:rPr>
              <w:t>书支持手写板患者</w:t>
            </w:r>
            <w:proofErr w:type="gramEnd"/>
            <w:r w:rsidRPr="00105AD0">
              <w:rPr>
                <w:rFonts w:ascii="宋体" w:hAnsi="宋体" w:cs="Arial" w:hint="eastAsia"/>
                <w:bCs/>
                <w:kern w:val="0"/>
                <w:sz w:val="24"/>
                <w:szCs w:val="24"/>
              </w:rPr>
              <w:t>签名接口</w:t>
            </w:r>
          </w:p>
          <w:p w14:paraId="0BDF155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kern w:val="0"/>
                <w:sz w:val="24"/>
                <w:szCs w:val="24"/>
              </w:rPr>
              <w:t>若未签知情同意书可进行控制</w:t>
            </w:r>
            <w:r w:rsidRPr="00105AD0">
              <w:rPr>
                <w:rFonts w:ascii="宋体" w:hAnsi="宋体" w:hint="eastAsia"/>
                <w:kern w:val="0"/>
                <w:sz w:val="24"/>
                <w:szCs w:val="24"/>
              </w:rPr>
              <w:t>是否进行后续步骤操作</w:t>
            </w:r>
          </w:p>
        </w:tc>
      </w:tr>
      <w:tr w:rsidR="00105AD0" w:rsidRPr="00105AD0" w14:paraId="319F61D8" w14:textId="77777777">
        <w:trPr>
          <w:jc w:val="center"/>
        </w:trPr>
        <w:tc>
          <w:tcPr>
            <w:tcW w:w="988" w:type="dxa"/>
            <w:vMerge/>
          </w:tcPr>
          <w:p w14:paraId="55030F2C" w14:textId="77777777" w:rsidR="00F95157" w:rsidRPr="00105AD0" w:rsidRDefault="00F95157">
            <w:pPr>
              <w:rPr>
                <w:rFonts w:ascii="等线" w:eastAsia="等线" w:hAnsi="等线"/>
                <w:b/>
                <w:kern w:val="0"/>
                <w:sz w:val="20"/>
                <w:szCs w:val="21"/>
              </w:rPr>
            </w:pPr>
          </w:p>
        </w:tc>
        <w:tc>
          <w:tcPr>
            <w:tcW w:w="1275" w:type="dxa"/>
          </w:tcPr>
          <w:p w14:paraId="7169ED10"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输血前评估</w:t>
            </w:r>
          </w:p>
        </w:tc>
        <w:tc>
          <w:tcPr>
            <w:tcW w:w="6096" w:type="dxa"/>
          </w:tcPr>
          <w:p w14:paraId="07B8761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根据成份大类、是否手术、专业类别、急诊标识、年龄范围结合患者检验结果和体征设置输血适应症判定规则</w:t>
            </w:r>
          </w:p>
          <w:p w14:paraId="4A977D84"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lastRenderedPageBreak/>
              <w:t>输血量智能评估（预设公式可以根据不同血液成份、是否手术、性别、年龄区间，结合患者体重、身高、检验值、期望值自动计算患者预估输血量）</w:t>
            </w:r>
          </w:p>
          <w:p w14:paraId="30B7020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根据检验指标结合输血适应症规则自动判断是否符合输血要求，对于不符合要求的提示需要医生填写合理输血理由</w:t>
            </w:r>
          </w:p>
          <w:p w14:paraId="77D58E8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支持对患者失出血情况、溶血情况、心肺情况、贫血情况进行填写</w:t>
            </w:r>
          </w:p>
          <w:p w14:paraId="56CA800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支持对患者治疗过程输血前晶体液使用情况、输血前胶体</w:t>
            </w:r>
            <w:proofErr w:type="gramStart"/>
            <w:r w:rsidRPr="00105AD0">
              <w:rPr>
                <w:rFonts w:ascii="宋体" w:hAnsi="宋体" w:cs="Arial" w:hint="eastAsia"/>
                <w:bCs/>
                <w:kern w:val="0"/>
                <w:sz w:val="24"/>
                <w:szCs w:val="24"/>
              </w:rPr>
              <w:t>液情况</w:t>
            </w:r>
            <w:proofErr w:type="gramEnd"/>
            <w:r w:rsidRPr="00105AD0">
              <w:rPr>
                <w:rFonts w:ascii="宋体" w:hAnsi="宋体" w:cs="Arial" w:hint="eastAsia"/>
                <w:bCs/>
                <w:kern w:val="0"/>
                <w:sz w:val="24"/>
                <w:szCs w:val="24"/>
              </w:rPr>
              <w:t>进行填写</w:t>
            </w:r>
          </w:p>
        </w:tc>
      </w:tr>
      <w:tr w:rsidR="00105AD0" w:rsidRPr="00105AD0" w14:paraId="4F1D1FA5" w14:textId="77777777">
        <w:trPr>
          <w:jc w:val="center"/>
        </w:trPr>
        <w:tc>
          <w:tcPr>
            <w:tcW w:w="988" w:type="dxa"/>
            <w:vMerge/>
          </w:tcPr>
          <w:p w14:paraId="4A795D41" w14:textId="77777777" w:rsidR="00F95157" w:rsidRPr="00105AD0" w:rsidRDefault="00F95157">
            <w:pPr>
              <w:rPr>
                <w:rFonts w:ascii="等线" w:eastAsia="等线" w:hAnsi="等线"/>
                <w:b/>
                <w:kern w:val="0"/>
                <w:sz w:val="20"/>
                <w:szCs w:val="21"/>
              </w:rPr>
            </w:pPr>
          </w:p>
        </w:tc>
        <w:tc>
          <w:tcPr>
            <w:tcW w:w="1275" w:type="dxa"/>
          </w:tcPr>
          <w:p w14:paraId="2CFB72E3"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输血申请</w:t>
            </w:r>
          </w:p>
        </w:tc>
        <w:tc>
          <w:tcPr>
            <w:tcW w:w="6096" w:type="dxa"/>
          </w:tcPr>
          <w:p w14:paraId="4573340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根据业务申请类型（常规用血、紧急用血、自体输血、血浆置换、放血治疗、血液成分单采治疗等）自定义业务流程</w:t>
            </w:r>
          </w:p>
          <w:p w14:paraId="6F9EAD0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支持备血申请、常规用血申请、紧急用血申请、自体输血申请、血浆置换申请、放血治疗</w:t>
            </w:r>
            <w:proofErr w:type="gramStart"/>
            <w:r w:rsidRPr="00105AD0">
              <w:rPr>
                <w:rFonts w:ascii="宋体" w:hAnsi="宋体" w:cs="Arial" w:hint="eastAsia"/>
                <w:bCs/>
                <w:kern w:val="0"/>
                <w:sz w:val="24"/>
                <w:szCs w:val="24"/>
              </w:rPr>
              <w:t>申请申请</w:t>
            </w:r>
            <w:proofErr w:type="gramEnd"/>
            <w:r w:rsidRPr="00105AD0">
              <w:rPr>
                <w:rFonts w:ascii="宋体" w:hAnsi="宋体" w:cs="Arial" w:hint="eastAsia"/>
                <w:bCs/>
                <w:kern w:val="0"/>
                <w:sz w:val="24"/>
                <w:szCs w:val="24"/>
              </w:rPr>
              <w:t>类型</w:t>
            </w:r>
          </w:p>
          <w:p w14:paraId="3561CFB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支持不同申请类型可以设置适用的输血目的、输血性质、血液成份</w:t>
            </w:r>
          </w:p>
          <w:p w14:paraId="046BAE2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支持不同的申请类型可以设置不同的申请单格式。</w:t>
            </w:r>
          </w:p>
          <w:p w14:paraId="3205BB6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输血申请界面自动提取患者最近输血相关检验结果</w:t>
            </w:r>
          </w:p>
          <w:p w14:paraId="20F2599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输血申请时</w:t>
            </w:r>
            <w:r w:rsidRPr="00105AD0">
              <w:rPr>
                <w:rFonts w:ascii="宋体" w:hAnsi="宋体" w:cs="Arial"/>
                <w:bCs/>
                <w:kern w:val="0"/>
                <w:sz w:val="24"/>
                <w:szCs w:val="24"/>
              </w:rPr>
              <w:t>根据实时库存状态进行预警并智能提示</w:t>
            </w:r>
          </w:p>
          <w:p w14:paraId="0C630E02" w14:textId="77777777" w:rsidR="00F95157" w:rsidRPr="00105AD0" w:rsidRDefault="00B54C6D">
            <w:pPr>
              <w:spacing w:after="120" w:line="400" w:lineRule="exact"/>
              <w:rPr>
                <w:rFonts w:ascii="宋体" w:hAnsi="宋体" w:cs="Arial"/>
                <w:bCs/>
                <w:kern w:val="0"/>
                <w:sz w:val="24"/>
                <w:szCs w:val="24"/>
              </w:rPr>
            </w:pPr>
            <w:r w:rsidRPr="00105AD0">
              <w:rPr>
                <w:rFonts w:ascii="宋体" w:hAnsi="宋体" w:hint="eastAsia"/>
                <w:kern w:val="0"/>
                <w:sz w:val="24"/>
                <w:szCs w:val="24"/>
              </w:rPr>
              <w:t>医生工作站界面可分别查看本病区全部病人、我的病人，患者信息床号、病人姓名显示明显，可以显示申请单详细状态，超量申请、抗体阴性、RH阴性用醒目颜色提醒，方便医生查看</w:t>
            </w:r>
          </w:p>
        </w:tc>
      </w:tr>
      <w:tr w:rsidR="00105AD0" w:rsidRPr="00105AD0" w14:paraId="2D716FC0" w14:textId="77777777">
        <w:trPr>
          <w:jc w:val="center"/>
        </w:trPr>
        <w:tc>
          <w:tcPr>
            <w:tcW w:w="988" w:type="dxa"/>
            <w:vMerge/>
          </w:tcPr>
          <w:p w14:paraId="2B53CA45" w14:textId="77777777" w:rsidR="00F95157" w:rsidRPr="00105AD0" w:rsidRDefault="00F95157">
            <w:pPr>
              <w:rPr>
                <w:rFonts w:ascii="等线" w:eastAsia="等线" w:hAnsi="等线"/>
                <w:b/>
                <w:kern w:val="0"/>
                <w:sz w:val="20"/>
                <w:szCs w:val="21"/>
              </w:rPr>
            </w:pPr>
          </w:p>
        </w:tc>
        <w:tc>
          <w:tcPr>
            <w:tcW w:w="1275" w:type="dxa"/>
          </w:tcPr>
          <w:p w14:paraId="48837DED"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输血检验医嘱条码</w:t>
            </w:r>
          </w:p>
        </w:tc>
        <w:tc>
          <w:tcPr>
            <w:tcW w:w="6096" w:type="dxa"/>
          </w:tcPr>
          <w:p w14:paraId="7782C429"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 xml:space="preserve">支持自定义设置相溶性检验项目策略生成相关检验医嘱和条码（交叉配血医嘱、不规则抗体医嘱、血型医嘱） </w:t>
            </w:r>
            <w:r w:rsidRPr="00105AD0">
              <w:rPr>
                <w:rFonts w:ascii="宋体" w:hAnsi="宋体" w:cs="Arial"/>
                <w:bCs/>
                <w:kern w:val="0"/>
                <w:sz w:val="24"/>
                <w:szCs w:val="24"/>
              </w:rPr>
              <w:t xml:space="preserve">  </w:t>
            </w:r>
          </w:p>
          <w:p w14:paraId="6EAC5BA4"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血型鉴定支持策略包括（每次申请时、本次入院第一次申请时、需要交叉配血时、有效天数）可以根据实际情况进行策略配置</w:t>
            </w:r>
          </w:p>
          <w:p w14:paraId="6544A16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交叉配</w:t>
            </w:r>
            <w:proofErr w:type="gramStart"/>
            <w:r w:rsidRPr="00105AD0">
              <w:rPr>
                <w:rFonts w:ascii="宋体" w:hAnsi="宋体" w:cs="Arial" w:hint="eastAsia"/>
                <w:bCs/>
                <w:kern w:val="0"/>
                <w:sz w:val="24"/>
                <w:szCs w:val="24"/>
              </w:rPr>
              <w:t>血支持</w:t>
            </w:r>
            <w:proofErr w:type="gramEnd"/>
            <w:r w:rsidRPr="00105AD0">
              <w:rPr>
                <w:rFonts w:ascii="宋体" w:hAnsi="宋体" w:cs="Arial" w:hint="eastAsia"/>
                <w:bCs/>
                <w:kern w:val="0"/>
                <w:sz w:val="24"/>
                <w:szCs w:val="24"/>
              </w:rPr>
              <w:t>策略选择输注成份时候需要自动生成</w:t>
            </w:r>
            <w:r w:rsidRPr="00105AD0">
              <w:rPr>
                <w:rFonts w:ascii="宋体" w:hAnsi="宋体" w:cs="Arial" w:hint="eastAsia"/>
                <w:bCs/>
                <w:kern w:val="0"/>
                <w:sz w:val="24"/>
                <w:szCs w:val="24"/>
              </w:rPr>
              <w:lastRenderedPageBreak/>
              <w:t>相关检验医嘱和条码</w:t>
            </w:r>
          </w:p>
          <w:p w14:paraId="14F1E6B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抗体筛查支持策略包括（每次申请时、本次入院第一次申请时、需要交叉配血时、有输血史患者、有妊娠史患者，当前不规则抗体为阳性时）可以根据实际情况进行策略配置</w:t>
            </w:r>
          </w:p>
          <w:p w14:paraId="1F2D71B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输血申请的时候可以根据配置的策略自动对需要的申请项目进行打勾，自动生成相关检验条码</w:t>
            </w:r>
          </w:p>
        </w:tc>
      </w:tr>
      <w:tr w:rsidR="00105AD0" w:rsidRPr="00105AD0" w14:paraId="59E3D2A8" w14:textId="77777777">
        <w:trPr>
          <w:jc w:val="center"/>
        </w:trPr>
        <w:tc>
          <w:tcPr>
            <w:tcW w:w="988" w:type="dxa"/>
            <w:vMerge/>
          </w:tcPr>
          <w:p w14:paraId="73D8D789" w14:textId="77777777" w:rsidR="00F95157" w:rsidRPr="00105AD0" w:rsidRDefault="00F95157">
            <w:pPr>
              <w:rPr>
                <w:rFonts w:ascii="等线" w:eastAsia="等线" w:hAnsi="等线"/>
                <w:b/>
                <w:kern w:val="0"/>
                <w:sz w:val="20"/>
                <w:szCs w:val="21"/>
              </w:rPr>
            </w:pPr>
          </w:p>
        </w:tc>
        <w:tc>
          <w:tcPr>
            <w:tcW w:w="1275" w:type="dxa"/>
          </w:tcPr>
          <w:p w14:paraId="60D1AB36"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紧急输血申请</w:t>
            </w:r>
          </w:p>
        </w:tc>
        <w:tc>
          <w:tcPr>
            <w:tcW w:w="6096" w:type="dxa"/>
          </w:tcPr>
          <w:p w14:paraId="66A22DF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支持危重症患者紧急用血申请，确保患者及时用血，对于输血前评估、分级审核等不做系统控制。</w:t>
            </w:r>
          </w:p>
          <w:p w14:paraId="76CAB73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紧急用血流程中的审批等流程后续可以补录，形成补审批流程管理。</w:t>
            </w:r>
          </w:p>
        </w:tc>
      </w:tr>
      <w:tr w:rsidR="00105AD0" w:rsidRPr="00105AD0" w14:paraId="4C909D13" w14:textId="77777777">
        <w:trPr>
          <w:jc w:val="center"/>
        </w:trPr>
        <w:tc>
          <w:tcPr>
            <w:tcW w:w="988" w:type="dxa"/>
            <w:vMerge/>
          </w:tcPr>
          <w:p w14:paraId="141565DA" w14:textId="77777777" w:rsidR="00F95157" w:rsidRPr="00105AD0" w:rsidRDefault="00F95157">
            <w:pPr>
              <w:rPr>
                <w:rFonts w:ascii="等线" w:eastAsia="等线" w:hAnsi="等线"/>
                <w:b/>
                <w:kern w:val="0"/>
                <w:sz w:val="20"/>
                <w:szCs w:val="21"/>
              </w:rPr>
            </w:pPr>
          </w:p>
        </w:tc>
        <w:tc>
          <w:tcPr>
            <w:tcW w:w="1275" w:type="dxa"/>
          </w:tcPr>
          <w:p w14:paraId="13F1287A" w14:textId="77777777" w:rsidR="00F95157" w:rsidRPr="00105AD0" w:rsidRDefault="00B54C6D">
            <w:pPr>
              <w:rPr>
                <w:rFonts w:ascii="等线" w:eastAsia="等线" w:hAnsi="等线"/>
                <w:kern w:val="0"/>
                <w:sz w:val="20"/>
                <w:szCs w:val="20"/>
              </w:rPr>
            </w:pPr>
            <w:bookmarkStart w:id="4" w:name="_Toc105421582"/>
            <w:bookmarkStart w:id="5" w:name="_Toc84700779"/>
            <w:r w:rsidRPr="00105AD0">
              <w:rPr>
                <w:rFonts w:ascii="等线" w:eastAsia="等线" w:hAnsi="等线" w:hint="eastAsia"/>
                <w:kern w:val="0"/>
                <w:sz w:val="20"/>
                <w:szCs w:val="20"/>
              </w:rPr>
              <w:t>自体输血</w:t>
            </w:r>
            <w:bookmarkEnd w:id="4"/>
            <w:bookmarkEnd w:id="5"/>
          </w:p>
        </w:tc>
        <w:tc>
          <w:tcPr>
            <w:tcW w:w="6096" w:type="dxa"/>
          </w:tcPr>
          <w:p w14:paraId="25AA805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自体输血支持贮存式、回收式、稀释式三种模式。</w:t>
            </w:r>
          </w:p>
          <w:p w14:paraId="190AC0B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贮存式自体</w:t>
            </w:r>
            <w:proofErr w:type="gramStart"/>
            <w:r w:rsidRPr="00105AD0">
              <w:rPr>
                <w:rFonts w:ascii="宋体" w:hAnsi="宋体" w:cs="Arial" w:hint="eastAsia"/>
                <w:bCs/>
                <w:kern w:val="0"/>
                <w:sz w:val="24"/>
                <w:szCs w:val="24"/>
              </w:rPr>
              <w:t>血支持</w:t>
            </w:r>
            <w:proofErr w:type="gramEnd"/>
            <w:r w:rsidRPr="00105AD0">
              <w:rPr>
                <w:rFonts w:ascii="宋体" w:hAnsi="宋体" w:cs="Arial" w:hint="eastAsia"/>
                <w:bCs/>
                <w:kern w:val="0"/>
                <w:sz w:val="24"/>
                <w:szCs w:val="24"/>
              </w:rPr>
              <w:t>标签打印、采集、出入库。记录采集信息、失效信息记录，后期可根据相关信息提示、预警等。</w:t>
            </w:r>
          </w:p>
        </w:tc>
      </w:tr>
      <w:tr w:rsidR="00105AD0" w:rsidRPr="00105AD0" w14:paraId="24C7DEAE" w14:textId="77777777">
        <w:trPr>
          <w:jc w:val="center"/>
        </w:trPr>
        <w:tc>
          <w:tcPr>
            <w:tcW w:w="988" w:type="dxa"/>
            <w:vMerge/>
          </w:tcPr>
          <w:p w14:paraId="62E6C541" w14:textId="77777777" w:rsidR="00F95157" w:rsidRPr="00105AD0" w:rsidRDefault="00F95157">
            <w:pPr>
              <w:rPr>
                <w:rFonts w:ascii="等线" w:eastAsia="等线" w:hAnsi="等线"/>
                <w:b/>
                <w:kern w:val="0"/>
                <w:sz w:val="20"/>
                <w:szCs w:val="21"/>
              </w:rPr>
            </w:pPr>
          </w:p>
        </w:tc>
        <w:tc>
          <w:tcPr>
            <w:tcW w:w="1275" w:type="dxa"/>
          </w:tcPr>
          <w:p w14:paraId="4A2A4945"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血浆置换</w:t>
            </w:r>
          </w:p>
        </w:tc>
        <w:tc>
          <w:tcPr>
            <w:tcW w:w="6096" w:type="dxa"/>
          </w:tcPr>
          <w:p w14:paraId="5349C32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支持治疗方案选择人工置换、机器置换</w:t>
            </w:r>
          </w:p>
          <w:p w14:paraId="4FD1201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支持根据患者检验结果、体重计算预估治疗量</w:t>
            </w:r>
          </w:p>
        </w:tc>
      </w:tr>
      <w:tr w:rsidR="00105AD0" w:rsidRPr="00105AD0" w14:paraId="71CAA914" w14:textId="77777777">
        <w:trPr>
          <w:jc w:val="center"/>
        </w:trPr>
        <w:tc>
          <w:tcPr>
            <w:tcW w:w="988" w:type="dxa"/>
            <w:vMerge/>
          </w:tcPr>
          <w:p w14:paraId="22B67D06" w14:textId="77777777" w:rsidR="00F95157" w:rsidRPr="00105AD0" w:rsidRDefault="00F95157">
            <w:pPr>
              <w:rPr>
                <w:rFonts w:ascii="等线" w:eastAsia="等线" w:hAnsi="等线"/>
                <w:b/>
                <w:kern w:val="0"/>
                <w:sz w:val="20"/>
                <w:szCs w:val="21"/>
              </w:rPr>
            </w:pPr>
          </w:p>
        </w:tc>
        <w:tc>
          <w:tcPr>
            <w:tcW w:w="1275" w:type="dxa"/>
          </w:tcPr>
          <w:p w14:paraId="4DE7116A"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分级审核</w:t>
            </w:r>
          </w:p>
        </w:tc>
        <w:tc>
          <w:tcPr>
            <w:tcW w:w="6096" w:type="dxa"/>
          </w:tcPr>
          <w:p w14:paraId="3493FF3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用</w:t>
            </w:r>
            <w:proofErr w:type="gramStart"/>
            <w:r w:rsidRPr="00105AD0">
              <w:rPr>
                <w:rFonts w:ascii="宋体" w:hAnsi="宋体" w:cs="Arial" w:hint="eastAsia"/>
                <w:bCs/>
                <w:kern w:val="0"/>
                <w:sz w:val="24"/>
                <w:szCs w:val="24"/>
              </w:rPr>
              <w:t>血申请</w:t>
            </w:r>
            <w:proofErr w:type="gramEnd"/>
            <w:r w:rsidRPr="00105AD0">
              <w:rPr>
                <w:rFonts w:ascii="宋体" w:hAnsi="宋体" w:cs="Arial" w:hint="eastAsia"/>
                <w:bCs/>
                <w:kern w:val="0"/>
                <w:sz w:val="24"/>
                <w:szCs w:val="24"/>
              </w:rPr>
              <w:t>/审核权限分级管理：按照《医疗机构临床用血管理办法》系统可进行分级授权管理，针对不同的职称可以设置不同的用血审核量</w:t>
            </w:r>
          </w:p>
          <w:p w14:paraId="2CB3273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用</w:t>
            </w:r>
            <w:proofErr w:type="gramStart"/>
            <w:r w:rsidRPr="00105AD0">
              <w:rPr>
                <w:rFonts w:ascii="宋体" w:hAnsi="宋体" w:cs="Arial" w:hint="eastAsia"/>
                <w:bCs/>
                <w:kern w:val="0"/>
                <w:sz w:val="24"/>
                <w:szCs w:val="24"/>
              </w:rPr>
              <w:t>血申请</w:t>
            </w:r>
            <w:proofErr w:type="gramEnd"/>
            <w:r w:rsidRPr="00105AD0">
              <w:rPr>
                <w:rFonts w:ascii="宋体" w:hAnsi="宋体" w:cs="Arial" w:hint="eastAsia"/>
                <w:bCs/>
                <w:kern w:val="0"/>
                <w:sz w:val="24"/>
                <w:szCs w:val="24"/>
              </w:rPr>
              <w:t>保存的</w:t>
            </w:r>
            <w:proofErr w:type="gramStart"/>
            <w:r w:rsidRPr="00105AD0">
              <w:rPr>
                <w:rFonts w:ascii="宋体" w:hAnsi="宋体" w:cs="Arial" w:hint="eastAsia"/>
                <w:bCs/>
                <w:kern w:val="0"/>
                <w:sz w:val="24"/>
                <w:szCs w:val="24"/>
              </w:rPr>
              <w:t>时软件</w:t>
            </w:r>
            <w:proofErr w:type="gramEnd"/>
            <w:r w:rsidRPr="00105AD0">
              <w:rPr>
                <w:rFonts w:ascii="宋体" w:hAnsi="宋体" w:cs="Arial" w:hint="eastAsia"/>
                <w:bCs/>
                <w:kern w:val="0"/>
                <w:sz w:val="24"/>
                <w:szCs w:val="24"/>
              </w:rPr>
              <w:t>自动提示下一步需要审核的权限，实现上级医师、科主任、职能部门等角色对申请单据的有效分级审核。</w:t>
            </w:r>
          </w:p>
          <w:p w14:paraId="6FF540D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同一患者一天申请备血量少于800毫升的，由具有中级以上专业技术职务任职资格的医师提出申请，上级医师核准签发后，方可备血。</w:t>
            </w:r>
          </w:p>
          <w:p w14:paraId="2EC4CD8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同一患者一天申请备血量在800毫升至1600毫升的，由具有中级以上专业技术职务任职资格的医师提出申请，经上级医师审核，科室主任核准签发后，方可备血。</w:t>
            </w:r>
          </w:p>
          <w:p w14:paraId="4F0E471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同一患者一天申请备血量达到或超过1600毫升的，</w:t>
            </w:r>
            <w:r w:rsidRPr="00105AD0">
              <w:rPr>
                <w:rFonts w:ascii="宋体" w:hAnsi="宋体" w:cs="Arial"/>
                <w:bCs/>
                <w:kern w:val="0"/>
                <w:sz w:val="24"/>
                <w:szCs w:val="24"/>
              </w:rPr>
              <w:lastRenderedPageBreak/>
              <w:t>由具有中级以上专业技术职务任职资格的医师提出申请，科室主任核准签发后，报医务部门批准，方可备血。</w:t>
            </w:r>
          </w:p>
        </w:tc>
      </w:tr>
      <w:tr w:rsidR="00105AD0" w:rsidRPr="00105AD0" w14:paraId="7DD71018" w14:textId="77777777">
        <w:trPr>
          <w:jc w:val="center"/>
        </w:trPr>
        <w:tc>
          <w:tcPr>
            <w:tcW w:w="988" w:type="dxa"/>
            <w:vMerge/>
          </w:tcPr>
          <w:p w14:paraId="06C54F0B" w14:textId="77777777" w:rsidR="00F95157" w:rsidRPr="00105AD0" w:rsidRDefault="00F95157">
            <w:pPr>
              <w:rPr>
                <w:rFonts w:ascii="等线" w:eastAsia="等线" w:hAnsi="等线"/>
                <w:b/>
                <w:kern w:val="0"/>
                <w:sz w:val="20"/>
                <w:szCs w:val="21"/>
              </w:rPr>
            </w:pPr>
          </w:p>
        </w:tc>
        <w:tc>
          <w:tcPr>
            <w:tcW w:w="1275" w:type="dxa"/>
          </w:tcPr>
          <w:p w14:paraId="5A760654" w14:textId="77777777" w:rsidR="00F95157" w:rsidRPr="00105AD0" w:rsidRDefault="00B54C6D">
            <w:pPr>
              <w:rPr>
                <w:rFonts w:ascii="等线" w:eastAsia="等线" w:hAnsi="等线"/>
                <w:kern w:val="0"/>
                <w:sz w:val="20"/>
                <w:szCs w:val="20"/>
              </w:rPr>
            </w:pPr>
            <w:bookmarkStart w:id="6" w:name="_Toc19567_WPSOffice_Level2"/>
            <w:bookmarkStart w:id="7" w:name="_Toc14130971"/>
            <w:bookmarkStart w:id="8" w:name="_Toc105421587"/>
            <w:bookmarkStart w:id="9" w:name="_Toc12783_WPSOffice_Level3"/>
            <w:bookmarkStart w:id="10" w:name="_Toc2488"/>
            <w:bookmarkStart w:id="11" w:name="_Toc14131089"/>
            <w:bookmarkStart w:id="12" w:name="_Toc14131201"/>
            <w:bookmarkStart w:id="13" w:name="_Toc84700784"/>
            <w:r w:rsidRPr="00105AD0">
              <w:rPr>
                <w:rFonts w:ascii="等线" w:eastAsia="等线" w:hAnsi="等线" w:hint="eastAsia"/>
                <w:kern w:val="0"/>
                <w:sz w:val="20"/>
                <w:szCs w:val="20"/>
              </w:rPr>
              <w:t>输血疗效智能评价</w:t>
            </w:r>
            <w:bookmarkEnd w:id="6"/>
            <w:bookmarkEnd w:id="7"/>
            <w:bookmarkEnd w:id="8"/>
            <w:bookmarkEnd w:id="9"/>
            <w:bookmarkEnd w:id="10"/>
            <w:bookmarkEnd w:id="11"/>
            <w:bookmarkEnd w:id="12"/>
            <w:bookmarkEnd w:id="13"/>
          </w:p>
        </w:tc>
        <w:tc>
          <w:tcPr>
            <w:tcW w:w="6096" w:type="dxa"/>
          </w:tcPr>
          <w:p w14:paraId="7CDD9A3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支持根据患者身高、体重、人体表面积、患者输血前后检验结果设置输血疗效评价公式</w:t>
            </w:r>
          </w:p>
          <w:p w14:paraId="5C72C1D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输血完成自动获取患者输血前、输血后1小时、输血后2</w:t>
            </w:r>
            <w:r w:rsidRPr="00105AD0">
              <w:rPr>
                <w:rFonts w:ascii="宋体" w:hAnsi="宋体" w:cs="Arial"/>
                <w:bCs/>
                <w:kern w:val="0"/>
                <w:sz w:val="24"/>
                <w:szCs w:val="24"/>
              </w:rPr>
              <w:t>4</w:t>
            </w:r>
            <w:r w:rsidRPr="00105AD0">
              <w:rPr>
                <w:rFonts w:ascii="宋体" w:hAnsi="宋体" w:cs="Arial" w:hint="eastAsia"/>
                <w:bCs/>
                <w:kern w:val="0"/>
                <w:sz w:val="24"/>
                <w:szCs w:val="24"/>
              </w:rPr>
              <w:t>小时检验结果，自动根据预设公式智能计算血红蛋白恢复率、红细胞输注效果、血小板输注效果、CCI(血小板升高指数)、PPR (血小板回收率)</w:t>
            </w:r>
          </w:p>
          <w:p w14:paraId="3983516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kern w:val="0"/>
                <w:sz w:val="24"/>
                <w:szCs w:val="24"/>
              </w:rPr>
              <w:t>智能提取</w:t>
            </w:r>
            <w:r w:rsidRPr="00105AD0">
              <w:rPr>
                <w:rFonts w:ascii="宋体" w:hAnsi="宋体" w:hint="eastAsia"/>
                <w:kern w:val="0"/>
                <w:sz w:val="24"/>
                <w:szCs w:val="24"/>
              </w:rPr>
              <w:t>患者输血检验结果、体征、输注血液信息</w:t>
            </w:r>
            <w:r w:rsidRPr="00105AD0">
              <w:rPr>
                <w:rFonts w:ascii="宋体" w:hAnsi="宋体"/>
                <w:kern w:val="0"/>
                <w:sz w:val="24"/>
                <w:szCs w:val="24"/>
              </w:rPr>
              <w:t>，自动</w:t>
            </w:r>
            <w:r w:rsidRPr="00105AD0">
              <w:rPr>
                <w:rFonts w:ascii="宋体" w:hAnsi="宋体" w:hint="eastAsia"/>
                <w:kern w:val="0"/>
                <w:sz w:val="24"/>
                <w:szCs w:val="24"/>
              </w:rPr>
              <w:t>绘制</w:t>
            </w:r>
            <w:r w:rsidRPr="00105AD0">
              <w:rPr>
                <w:rFonts w:ascii="宋体" w:hAnsi="宋体"/>
                <w:kern w:val="0"/>
                <w:sz w:val="24"/>
                <w:szCs w:val="24"/>
              </w:rPr>
              <w:t>曲线</w:t>
            </w:r>
            <w:r w:rsidRPr="00105AD0">
              <w:rPr>
                <w:rFonts w:ascii="宋体" w:hAnsi="宋体" w:hint="eastAsia"/>
                <w:kern w:val="0"/>
                <w:sz w:val="24"/>
                <w:szCs w:val="24"/>
              </w:rPr>
              <w:t>，方便查看</w:t>
            </w:r>
          </w:p>
        </w:tc>
      </w:tr>
      <w:tr w:rsidR="00105AD0" w:rsidRPr="00105AD0" w14:paraId="2EFB4541" w14:textId="77777777">
        <w:trPr>
          <w:jc w:val="center"/>
        </w:trPr>
        <w:tc>
          <w:tcPr>
            <w:tcW w:w="988" w:type="dxa"/>
            <w:vMerge w:val="restart"/>
          </w:tcPr>
          <w:p w14:paraId="3E915896"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t>护士工作站</w:t>
            </w:r>
          </w:p>
        </w:tc>
        <w:tc>
          <w:tcPr>
            <w:tcW w:w="1275" w:type="dxa"/>
          </w:tcPr>
          <w:p w14:paraId="690053AC"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检验标本管理</w:t>
            </w:r>
          </w:p>
        </w:tc>
        <w:tc>
          <w:tcPr>
            <w:tcW w:w="6096" w:type="dxa"/>
          </w:tcPr>
          <w:p w14:paraId="4C96DDE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条码打印：自动生成输血检验条码，护士进行条码打印</w:t>
            </w:r>
            <w:r w:rsidRPr="00105AD0">
              <w:rPr>
                <w:rFonts w:ascii="宋体" w:hAnsi="宋体" w:cs="Arial"/>
                <w:bCs/>
                <w:kern w:val="0"/>
                <w:sz w:val="24"/>
                <w:szCs w:val="24"/>
              </w:rPr>
              <w:t xml:space="preserve"> </w:t>
            </w:r>
          </w:p>
          <w:p w14:paraId="52CAC5E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标本采集确认：在标本采集时扫描已打印条码，记录采集时间和采集人。支持移动护理（PDA）接口，直接床旁采集确认标本</w:t>
            </w:r>
          </w:p>
          <w:p w14:paraId="4816D522"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标本送出确认：在标本送出时扫描需要送到输血科的条码，记录标本送出时间和送出人。支持批量选中已采集标本送出，支持分类打包送出。</w:t>
            </w:r>
          </w:p>
        </w:tc>
      </w:tr>
      <w:tr w:rsidR="00105AD0" w:rsidRPr="00105AD0" w14:paraId="50A3AB81" w14:textId="77777777">
        <w:trPr>
          <w:jc w:val="center"/>
        </w:trPr>
        <w:tc>
          <w:tcPr>
            <w:tcW w:w="988" w:type="dxa"/>
            <w:vMerge/>
          </w:tcPr>
          <w:p w14:paraId="789CA886" w14:textId="77777777" w:rsidR="00F95157" w:rsidRPr="00105AD0" w:rsidRDefault="00F95157">
            <w:pPr>
              <w:rPr>
                <w:rFonts w:ascii="等线" w:eastAsia="等线" w:hAnsi="等线"/>
                <w:b/>
                <w:kern w:val="0"/>
                <w:sz w:val="20"/>
                <w:szCs w:val="21"/>
              </w:rPr>
            </w:pPr>
          </w:p>
        </w:tc>
        <w:tc>
          <w:tcPr>
            <w:tcW w:w="1275" w:type="dxa"/>
          </w:tcPr>
          <w:p w14:paraId="2CFA1BAF"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取</w:t>
            </w:r>
            <w:proofErr w:type="gramStart"/>
            <w:r w:rsidRPr="00105AD0">
              <w:rPr>
                <w:rFonts w:ascii="等线" w:eastAsia="等线" w:hAnsi="等线" w:hint="eastAsia"/>
                <w:kern w:val="0"/>
                <w:sz w:val="20"/>
                <w:szCs w:val="20"/>
              </w:rPr>
              <w:t>血通知</w:t>
            </w:r>
            <w:proofErr w:type="gramEnd"/>
          </w:p>
        </w:tc>
        <w:tc>
          <w:tcPr>
            <w:tcW w:w="6096" w:type="dxa"/>
          </w:tcPr>
          <w:p w14:paraId="1204DDE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输血科交叉配</w:t>
            </w:r>
            <w:proofErr w:type="gramStart"/>
            <w:r w:rsidRPr="00105AD0">
              <w:rPr>
                <w:rFonts w:ascii="宋体" w:hAnsi="宋体" w:cs="Arial" w:hint="eastAsia"/>
                <w:bCs/>
                <w:kern w:val="0"/>
                <w:sz w:val="24"/>
                <w:szCs w:val="24"/>
              </w:rPr>
              <w:t>血完成</w:t>
            </w:r>
            <w:proofErr w:type="gramEnd"/>
            <w:r w:rsidRPr="00105AD0">
              <w:rPr>
                <w:rFonts w:ascii="宋体" w:hAnsi="宋体" w:cs="Arial" w:hint="eastAsia"/>
                <w:bCs/>
                <w:kern w:val="0"/>
                <w:sz w:val="24"/>
                <w:szCs w:val="24"/>
              </w:rPr>
              <w:t>后，系统自动发送取</w:t>
            </w:r>
            <w:proofErr w:type="gramStart"/>
            <w:r w:rsidRPr="00105AD0">
              <w:rPr>
                <w:rFonts w:ascii="宋体" w:hAnsi="宋体" w:cs="Arial" w:hint="eastAsia"/>
                <w:bCs/>
                <w:kern w:val="0"/>
                <w:sz w:val="24"/>
                <w:szCs w:val="24"/>
              </w:rPr>
              <w:t>血通知</w:t>
            </w:r>
            <w:proofErr w:type="gramEnd"/>
            <w:r w:rsidRPr="00105AD0">
              <w:rPr>
                <w:rFonts w:ascii="宋体" w:hAnsi="宋体" w:cs="Arial" w:hint="eastAsia"/>
                <w:bCs/>
                <w:kern w:val="0"/>
                <w:sz w:val="24"/>
                <w:szCs w:val="24"/>
              </w:rPr>
              <w:t>到相关的病区或科室</w:t>
            </w:r>
          </w:p>
          <w:p w14:paraId="5FC255F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消息中心自动弹窗提醒</w:t>
            </w:r>
          </w:p>
          <w:p w14:paraId="3D67C2A9"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支持取血护士打印取血通知单</w:t>
            </w:r>
          </w:p>
        </w:tc>
      </w:tr>
      <w:tr w:rsidR="00105AD0" w:rsidRPr="00105AD0" w14:paraId="6D88EECA" w14:textId="77777777">
        <w:trPr>
          <w:jc w:val="center"/>
        </w:trPr>
        <w:tc>
          <w:tcPr>
            <w:tcW w:w="988" w:type="dxa"/>
            <w:vMerge/>
          </w:tcPr>
          <w:p w14:paraId="31F75319" w14:textId="77777777" w:rsidR="00F95157" w:rsidRPr="00105AD0" w:rsidRDefault="00F95157">
            <w:pPr>
              <w:rPr>
                <w:rFonts w:ascii="等线" w:eastAsia="等线" w:hAnsi="等线"/>
                <w:b/>
                <w:kern w:val="0"/>
                <w:sz w:val="20"/>
                <w:szCs w:val="21"/>
              </w:rPr>
            </w:pPr>
          </w:p>
        </w:tc>
        <w:tc>
          <w:tcPr>
            <w:tcW w:w="1275" w:type="dxa"/>
          </w:tcPr>
          <w:p w14:paraId="783BBABF"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取血确认</w:t>
            </w:r>
          </w:p>
        </w:tc>
        <w:tc>
          <w:tcPr>
            <w:tcW w:w="6096" w:type="dxa"/>
          </w:tcPr>
          <w:p w14:paraId="26783B5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取血护士取回血液后，需要扫描血袋条码、血袋成分码逐一核对，确保所取回血</w:t>
            </w:r>
            <w:proofErr w:type="gramStart"/>
            <w:r w:rsidRPr="00105AD0">
              <w:rPr>
                <w:rFonts w:ascii="宋体" w:hAnsi="宋体" w:cs="Arial"/>
                <w:bCs/>
                <w:kern w:val="0"/>
                <w:sz w:val="24"/>
                <w:szCs w:val="24"/>
              </w:rPr>
              <w:t>袋正确</w:t>
            </w:r>
            <w:proofErr w:type="gramEnd"/>
            <w:r w:rsidRPr="00105AD0">
              <w:rPr>
                <w:rFonts w:ascii="宋体" w:hAnsi="宋体" w:cs="Arial"/>
                <w:bCs/>
                <w:kern w:val="0"/>
                <w:sz w:val="24"/>
                <w:szCs w:val="24"/>
              </w:rPr>
              <w:t>无误</w:t>
            </w:r>
          </w:p>
        </w:tc>
      </w:tr>
      <w:tr w:rsidR="00105AD0" w:rsidRPr="00105AD0" w14:paraId="3386DC04" w14:textId="77777777">
        <w:trPr>
          <w:jc w:val="center"/>
        </w:trPr>
        <w:tc>
          <w:tcPr>
            <w:tcW w:w="988" w:type="dxa"/>
            <w:vMerge/>
          </w:tcPr>
          <w:p w14:paraId="393D9D17" w14:textId="77777777" w:rsidR="00F95157" w:rsidRPr="00105AD0" w:rsidRDefault="00F95157">
            <w:pPr>
              <w:rPr>
                <w:rFonts w:ascii="等线" w:eastAsia="等线" w:hAnsi="等线"/>
                <w:b/>
                <w:kern w:val="0"/>
                <w:sz w:val="20"/>
                <w:szCs w:val="21"/>
              </w:rPr>
            </w:pPr>
          </w:p>
        </w:tc>
        <w:tc>
          <w:tcPr>
            <w:tcW w:w="1275" w:type="dxa"/>
          </w:tcPr>
          <w:p w14:paraId="0BC04FCE"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w:t>
            </w:r>
            <w:proofErr w:type="gramStart"/>
            <w:r w:rsidRPr="00105AD0">
              <w:rPr>
                <w:rFonts w:ascii="等线" w:eastAsia="等线" w:hAnsi="等线" w:hint="eastAsia"/>
                <w:kern w:val="0"/>
                <w:sz w:val="20"/>
                <w:szCs w:val="20"/>
              </w:rPr>
              <w:t>注过程</w:t>
            </w:r>
            <w:proofErr w:type="gramEnd"/>
            <w:r w:rsidRPr="00105AD0">
              <w:rPr>
                <w:rFonts w:ascii="等线" w:eastAsia="等线" w:hAnsi="等线" w:hint="eastAsia"/>
                <w:kern w:val="0"/>
                <w:sz w:val="20"/>
                <w:szCs w:val="20"/>
              </w:rPr>
              <w:t>管理</w:t>
            </w:r>
          </w:p>
        </w:tc>
        <w:tc>
          <w:tcPr>
            <w:tcW w:w="6096" w:type="dxa"/>
          </w:tcPr>
          <w:p w14:paraId="6BC23A2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w:t>
            </w:r>
            <w:proofErr w:type="gramStart"/>
            <w:r w:rsidRPr="00105AD0">
              <w:rPr>
                <w:rFonts w:ascii="宋体" w:hAnsi="宋体" w:cs="Arial" w:hint="eastAsia"/>
                <w:bCs/>
                <w:kern w:val="0"/>
                <w:sz w:val="24"/>
                <w:szCs w:val="24"/>
              </w:rPr>
              <w:t>记录全</w:t>
            </w:r>
            <w:proofErr w:type="gramEnd"/>
            <w:r w:rsidRPr="00105AD0">
              <w:rPr>
                <w:rFonts w:ascii="宋体" w:hAnsi="宋体" w:cs="Arial" w:hint="eastAsia"/>
                <w:bCs/>
                <w:kern w:val="0"/>
                <w:sz w:val="24"/>
                <w:szCs w:val="24"/>
              </w:rPr>
              <w:t>流程（输注前巡视、输注开始、输注巡视、输注结束、输注后巡视）</w:t>
            </w:r>
          </w:p>
          <w:p w14:paraId="153D9302"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自定义体征项目（滴速、体温、脉搏、心率、呼吸、舒张压、收缩压）填写方式、警示上下限、常用结果列表、默认值</w:t>
            </w:r>
          </w:p>
          <w:p w14:paraId="763D670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输血管理系统中扫描出库标签条形码和血袋条形码</w:t>
            </w:r>
            <w:r w:rsidRPr="00105AD0">
              <w:rPr>
                <w:rFonts w:ascii="宋体" w:hAnsi="宋体" w:cs="Arial"/>
                <w:bCs/>
                <w:kern w:val="0"/>
                <w:sz w:val="24"/>
                <w:szCs w:val="24"/>
              </w:rPr>
              <w:lastRenderedPageBreak/>
              <w:t>记录输血开始时间和输血人</w:t>
            </w:r>
          </w:p>
          <w:p w14:paraId="2CA747D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w:t>
            </w:r>
            <w:proofErr w:type="gramStart"/>
            <w:r w:rsidRPr="00105AD0">
              <w:rPr>
                <w:rFonts w:ascii="宋体" w:hAnsi="宋体" w:cs="Arial" w:hint="eastAsia"/>
                <w:bCs/>
                <w:kern w:val="0"/>
                <w:sz w:val="24"/>
                <w:szCs w:val="24"/>
              </w:rPr>
              <w:t>注过程</w:t>
            </w:r>
            <w:proofErr w:type="gramEnd"/>
            <w:r w:rsidRPr="00105AD0">
              <w:rPr>
                <w:rFonts w:ascii="宋体" w:hAnsi="宋体" w:cs="Arial" w:hint="eastAsia"/>
                <w:bCs/>
                <w:kern w:val="0"/>
                <w:sz w:val="24"/>
                <w:szCs w:val="24"/>
              </w:rPr>
              <w:t>支持和</w:t>
            </w:r>
            <w:r w:rsidRPr="00105AD0">
              <w:rPr>
                <w:rFonts w:ascii="宋体" w:hAnsi="宋体" w:cs="Arial"/>
                <w:bCs/>
                <w:kern w:val="0"/>
                <w:sz w:val="24"/>
                <w:szCs w:val="24"/>
              </w:rPr>
              <w:t xml:space="preserve"> PDA </w:t>
            </w:r>
            <w:r w:rsidRPr="00105AD0">
              <w:rPr>
                <w:rFonts w:ascii="宋体" w:hAnsi="宋体" w:cs="Arial" w:hint="eastAsia"/>
                <w:bCs/>
                <w:kern w:val="0"/>
                <w:sz w:val="24"/>
                <w:szCs w:val="24"/>
              </w:rPr>
              <w:t>进行对接</w:t>
            </w:r>
            <w:r w:rsidRPr="00105AD0">
              <w:rPr>
                <w:rFonts w:ascii="宋体" w:hAnsi="宋体" w:cs="Arial"/>
                <w:bCs/>
                <w:kern w:val="0"/>
                <w:sz w:val="24"/>
                <w:szCs w:val="24"/>
              </w:rPr>
              <w:t>，护士先扫描</w:t>
            </w:r>
            <w:r w:rsidRPr="00105AD0">
              <w:rPr>
                <w:rFonts w:ascii="宋体" w:hAnsi="宋体" w:cs="Arial" w:hint="eastAsia"/>
                <w:bCs/>
                <w:kern w:val="0"/>
                <w:sz w:val="24"/>
                <w:szCs w:val="24"/>
              </w:rPr>
              <w:t>病人腕带再扫描出库标签条形码和血袋条形码，记录输血开始时间和输血人</w:t>
            </w:r>
          </w:p>
          <w:p w14:paraId="287B24E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支持血袋科室间交接</w:t>
            </w:r>
          </w:p>
          <w:p w14:paraId="17443F3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支持输血患者中转院登记</w:t>
            </w:r>
          </w:p>
          <w:p w14:paraId="3039CD6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输血结束后，护士扫描血袋</w:t>
            </w:r>
            <w:r w:rsidRPr="00105AD0">
              <w:rPr>
                <w:rFonts w:ascii="宋体" w:hAnsi="宋体" w:cs="Arial" w:hint="eastAsia"/>
                <w:bCs/>
                <w:kern w:val="0"/>
                <w:sz w:val="24"/>
                <w:szCs w:val="24"/>
              </w:rPr>
              <w:t>条形码和成份码</w:t>
            </w:r>
            <w:r w:rsidRPr="00105AD0">
              <w:rPr>
                <w:rFonts w:ascii="宋体" w:hAnsi="宋体" w:cs="Arial"/>
                <w:bCs/>
                <w:kern w:val="0"/>
                <w:sz w:val="24"/>
                <w:szCs w:val="24"/>
              </w:rPr>
              <w:t>进行血袋回收，记录血袋回收人、回收时间:</w:t>
            </w:r>
          </w:p>
          <w:p w14:paraId="348A2A5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 xml:space="preserve"> 已回收血袋护士扫描</w:t>
            </w:r>
            <w:r w:rsidRPr="00105AD0">
              <w:rPr>
                <w:rFonts w:ascii="宋体" w:hAnsi="宋体" w:cs="Arial"/>
                <w:bCs/>
                <w:kern w:val="0"/>
                <w:sz w:val="24"/>
                <w:szCs w:val="24"/>
              </w:rPr>
              <w:t>血袋</w:t>
            </w:r>
            <w:r w:rsidRPr="00105AD0">
              <w:rPr>
                <w:rFonts w:ascii="宋体" w:hAnsi="宋体" w:cs="Arial" w:hint="eastAsia"/>
                <w:bCs/>
                <w:kern w:val="0"/>
                <w:sz w:val="24"/>
                <w:szCs w:val="24"/>
              </w:rPr>
              <w:t>条形码和成份码</w:t>
            </w:r>
            <w:r w:rsidRPr="00105AD0">
              <w:rPr>
                <w:rFonts w:ascii="宋体" w:hAnsi="宋体" w:cs="Arial"/>
                <w:bCs/>
                <w:kern w:val="0"/>
                <w:sz w:val="24"/>
                <w:szCs w:val="24"/>
              </w:rPr>
              <w:t>进行血袋</w:t>
            </w:r>
            <w:r w:rsidRPr="00105AD0">
              <w:rPr>
                <w:rFonts w:ascii="宋体" w:hAnsi="宋体" w:cs="Arial" w:hint="eastAsia"/>
                <w:bCs/>
                <w:kern w:val="0"/>
                <w:sz w:val="24"/>
                <w:szCs w:val="24"/>
              </w:rPr>
              <w:t>销毁</w:t>
            </w:r>
            <w:r w:rsidRPr="00105AD0">
              <w:rPr>
                <w:rFonts w:ascii="宋体" w:hAnsi="宋体" w:cs="Arial"/>
                <w:bCs/>
                <w:kern w:val="0"/>
                <w:sz w:val="24"/>
                <w:szCs w:val="24"/>
              </w:rPr>
              <w:t>，记录血袋</w:t>
            </w:r>
            <w:r w:rsidRPr="00105AD0">
              <w:rPr>
                <w:rFonts w:ascii="宋体" w:hAnsi="宋体" w:cs="Arial" w:hint="eastAsia"/>
                <w:bCs/>
                <w:kern w:val="0"/>
                <w:sz w:val="24"/>
                <w:szCs w:val="24"/>
              </w:rPr>
              <w:t>销毁</w:t>
            </w:r>
            <w:r w:rsidRPr="00105AD0">
              <w:rPr>
                <w:rFonts w:ascii="宋体" w:hAnsi="宋体" w:cs="Arial"/>
                <w:bCs/>
                <w:kern w:val="0"/>
                <w:sz w:val="24"/>
                <w:szCs w:val="24"/>
              </w:rPr>
              <w:t>人、</w:t>
            </w:r>
            <w:r w:rsidRPr="00105AD0">
              <w:rPr>
                <w:rFonts w:ascii="宋体" w:hAnsi="宋体" w:cs="Arial" w:hint="eastAsia"/>
                <w:bCs/>
                <w:kern w:val="0"/>
                <w:sz w:val="24"/>
                <w:szCs w:val="24"/>
              </w:rPr>
              <w:t>销毁</w:t>
            </w:r>
            <w:r w:rsidRPr="00105AD0">
              <w:rPr>
                <w:rFonts w:ascii="宋体" w:hAnsi="宋体" w:cs="Arial"/>
                <w:bCs/>
                <w:kern w:val="0"/>
                <w:sz w:val="24"/>
                <w:szCs w:val="24"/>
              </w:rPr>
              <w:t>时间</w:t>
            </w:r>
          </w:p>
        </w:tc>
      </w:tr>
      <w:tr w:rsidR="00105AD0" w:rsidRPr="00105AD0" w14:paraId="233CD004" w14:textId="77777777">
        <w:trPr>
          <w:jc w:val="center"/>
        </w:trPr>
        <w:tc>
          <w:tcPr>
            <w:tcW w:w="988" w:type="dxa"/>
            <w:vMerge/>
          </w:tcPr>
          <w:p w14:paraId="57B356D3" w14:textId="77777777" w:rsidR="00F95157" w:rsidRPr="00105AD0" w:rsidRDefault="00F95157">
            <w:pPr>
              <w:rPr>
                <w:rFonts w:ascii="等线" w:eastAsia="等线" w:hAnsi="等线"/>
                <w:b/>
                <w:kern w:val="0"/>
                <w:sz w:val="20"/>
                <w:szCs w:val="21"/>
              </w:rPr>
            </w:pPr>
          </w:p>
        </w:tc>
        <w:tc>
          <w:tcPr>
            <w:tcW w:w="1275" w:type="dxa"/>
          </w:tcPr>
          <w:p w14:paraId="1616C089"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护理记录单</w:t>
            </w:r>
          </w:p>
        </w:tc>
        <w:tc>
          <w:tcPr>
            <w:tcW w:w="6096" w:type="dxa"/>
          </w:tcPr>
          <w:p w14:paraId="01E5001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自动根据输</w:t>
            </w:r>
            <w:proofErr w:type="gramStart"/>
            <w:r w:rsidRPr="00105AD0">
              <w:rPr>
                <w:rFonts w:ascii="宋体" w:hAnsi="宋体" w:cs="Arial"/>
                <w:bCs/>
                <w:kern w:val="0"/>
                <w:sz w:val="24"/>
                <w:szCs w:val="24"/>
              </w:rPr>
              <w:t>注过程</w:t>
            </w:r>
            <w:proofErr w:type="gramEnd"/>
            <w:r w:rsidRPr="00105AD0">
              <w:rPr>
                <w:rFonts w:ascii="宋体" w:hAnsi="宋体" w:cs="Arial"/>
                <w:bCs/>
                <w:kern w:val="0"/>
                <w:sz w:val="24"/>
                <w:szCs w:val="24"/>
              </w:rPr>
              <w:t>记录生成护理记录单</w:t>
            </w:r>
          </w:p>
          <w:p w14:paraId="4942492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支持护理记录单格式自定义调整</w:t>
            </w:r>
          </w:p>
          <w:p w14:paraId="0EFD373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支持护理记录单预览、打印</w:t>
            </w:r>
          </w:p>
        </w:tc>
      </w:tr>
      <w:tr w:rsidR="00105AD0" w:rsidRPr="00105AD0" w14:paraId="6B1601A0" w14:textId="77777777">
        <w:trPr>
          <w:jc w:val="center"/>
        </w:trPr>
        <w:tc>
          <w:tcPr>
            <w:tcW w:w="988" w:type="dxa"/>
          </w:tcPr>
          <w:p w14:paraId="6F04ED69"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t>手术室管理</w:t>
            </w:r>
          </w:p>
        </w:tc>
        <w:tc>
          <w:tcPr>
            <w:tcW w:w="1275" w:type="dxa"/>
          </w:tcPr>
          <w:p w14:paraId="2B14CBAF"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手术室管理</w:t>
            </w:r>
          </w:p>
        </w:tc>
        <w:tc>
          <w:tcPr>
            <w:tcW w:w="6096" w:type="dxa"/>
          </w:tcPr>
          <w:p w14:paraId="57D6B9B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拥有独立的手术室管理模块，符合手术室输血的流程和规范</w:t>
            </w:r>
          </w:p>
          <w:p w14:paraId="639E68D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拥有独立的麻醉科医生主页</w:t>
            </w:r>
          </w:p>
          <w:p w14:paraId="4F29842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独立的手术室输血模块，符合手术室输血的流程和规范</w:t>
            </w:r>
          </w:p>
          <w:p w14:paraId="06C0C4C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 xml:space="preserve">手术室病人管理病人转入（血袋移入）、手术中输血记录、手术室转出（血袋移出） </w:t>
            </w:r>
          </w:p>
          <w:p w14:paraId="2C491D7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手术室字体输血管理（稀释试自体输血、回收试自体输血）</w:t>
            </w:r>
            <w:r w:rsidRPr="00105AD0">
              <w:rPr>
                <w:rFonts w:ascii="宋体" w:hAnsi="宋体" w:cs="Arial"/>
                <w:bCs/>
                <w:kern w:val="0"/>
                <w:sz w:val="24"/>
                <w:szCs w:val="24"/>
              </w:rPr>
              <w:t xml:space="preserve"> </w:t>
            </w:r>
          </w:p>
          <w:p w14:paraId="0BFC5A04"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手术用血相关统计可以准确统计术前、术中、术后患者用血</w:t>
            </w:r>
          </w:p>
        </w:tc>
      </w:tr>
      <w:tr w:rsidR="00105AD0" w:rsidRPr="00105AD0" w14:paraId="6C1DCB6B" w14:textId="77777777">
        <w:trPr>
          <w:jc w:val="center"/>
        </w:trPr>
        <w:tc>
          <w:tcPr>
            <w:tcW w:w="988" w:type="dxa"/>
          </w:tcPr>
          <w:p w14:paraId="46493D7A" w14:textId="77777777" w:rsidR="00F95157" w:rsidRPr="00105AD0" w:rsidRDefault="00B54C6D">
            <w:pPr>
              <w:rPr>
                <w:rFonts w:ascii="等线" w:eastAsia="等线" w:hAnsi="等线"/>
                <w:b/>
                <w:kern w:val="0"/>
                <w:sz w:val="20"/>
                <w:szCs w:val="21"/>
              </w:rPr>
            </w:pPr>
            <w:r w:rsidRPr="00105AD0">
              <w:rPr>
                <w:rFonts w:ascii="等线" w:eastAsia="等线" w:hAnsi="等线"/>
                <w:b/>
                <w:kern w:val="0"/>
                <w:sz w:val="20"/>
                <w:szCs w:val="21"/>
              </w:rPr>
              <w:t>医务科管理</w:t>
            </w:r>
          </w:p>
        </w:tc>
        <w:tc>
          <w:tcPr>
            <w:tcW w:w="1275" w:type="dxa"/>
          </w:tcPr>
          <w:p w14:paraId="02C84FCF" w14:textId="77777777" w:rsidR="00F95157" w:rsidRPr="00105AD0" w:rsidRDefault="00B54C6D">
            <w:pPr>
              <w:rPr>
                <w:rFonts w:ascii="等线" w:eastAsia="等线" w:hAnsi="等线"/>
                <w:kern w:val="0"/>
                <w:sz w:val="20"/>
                <w:szCs w:val="20"/>
              </w:rPr>
            </w:pPr>
            <w:r w:rsidRPr="00105AD0">
              <w:rPr>
                <w:rFonts w:ascii="等线" w:eastAsia="等线" w:hAnsi="等线"/>
                <w:kern w:val="0"/>
                <w:sz w:val="20"/>
                <w:szCs w:val="20"/>
              </w:rPr>
              <w:t>医务科管理</w:t>
            </w:r>
          </w:p>
        </w:tc>
        <w:tc>
          <w:tcPr>
            <w:tcW w:w="6096" w:type="dxa"/>
          </w:tcPr>
          <w:p w14:paraId="59AA6D8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独立的医务科管理模块，可以完成医务科工作</w:t>
            </w:r>
          </w:p>
          <w:p w14:paraId="7A397A49"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大量用血提醒、审批功能</w:t>
            </w:r>
          </w:p>
          <w:p w14:paraId="0A153EF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医务科输血管理相关统计、分析</w:t>
            </w:r>
          </w:p>
        </w:tc>
      </w:tr>
      <w:tr w:rsidR="00105AD0" w:rsidRPr="00105AD0" w14:paraId="6D369189" w14:textId="77777777">
        <w:trPr>
          <w:jc w:val="center"/>
        </w:trPr>
        <w:tc>
          <w:tcPr>
            <w:tcW w:w="988" w:type="dxa"/>
          </w:tcPr>
          <w:p w14:paraId="4E11B677"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t>输血单病种管理</w:t>
            </w:r>
          </w:p>
        </w:tc>
        <w:tc>
          <w:tcPr>
            <w:tcW w:w="1275" w:type="dxa"/>
          </w:tcPr>
          <w:p w14:paraId="1891D0F8"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输血单病种管理</w:t>
            </w:r>
          </w:p>
        </w:tc>
        <w:tc>
          <w:tcPr>
            <w:tcW w:w="6096" w:type="dxa"/>
          </w:tcPr>
          <w:p w14:paraId="2D0A767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完整的输血单病种管理知识库</w:t>
            </w:r>
          </w:p>
          <w:p w14:paraId="05705C5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lastRenderedPageBreak/>
              <w:t>内科（肝病、血液病，遗传疾病）</w:t>
            </w:r>
          </w:p>
          <w:p w14:paraId="4292977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外科（各脏器手术，骨科、肿瘤、烧伤）</w:t>
            </w:r>
          </w:p>
          <w:p w14:paraId="0CCAB79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妇产科（产后出血、妊娠合并、妇科肿瘤）</w:t>
            </w:r>
          </w:p>
          <w:p w14:paraId="57F19DC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 xml:space="preserve">移植（肝、肾、造血干细胞） </w:t>
            </w:r>
          </w:p>
          <w:p w14:paraId="6B3FB70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知识库内科、外科、妇产科、组织与器官移植中所有的</w:t>
            </w:r>
            <w:r w:rsidRPr="00105AD0">
              <w:rPr>
                <w:rFonts w:ascii="宋体" w:hAnsi="宋体" w:cs="Arial"/>
                <w:bCs/>
                <w:kern w:val="0"/>
                <w:sz w:val="24"/>
                <w:szCs w:val="24"/>
              </w:rPr>
              <w:t>40</w:t>
            </w:r>
            <w:r w:rsidRPr="00105AD0">
              <w:rPr>
                <w:rFonts w:ascii="宋体" w:hAnsi="宋体" w:cs="Arial" w:hint="eastAsia"/>
                <w:bCs/>
                <w:kern w:val="0"/>
                <w:sz w:val="24"/>
                <w:szCs w:val="24"/>
              </w:rPr>
              <w:t>多大类单病种输血前评估、推荐输血量、血液保护措施、输血注意事项、输血适应症评估规则，输血量评估规则</w:t>
            </w:r>
          </w:p>
          <w:p w14:paraId="065DADE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输血单病种支持和医院诊断对照</w:t>
            </w:r>
          </w:p>
          <w:p w14:paraId="52E49A3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输血申请如果符合单病种自动展现单病种内容，申请医生可以查看</w:t>
            </w:r>
          </w:p>
          <w:p w14:paraId="26FDAF3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输血前评估可以根据患者诊断自动调用单病种知识库中的适应症评估</w:t>
            </w:r>
          </w:p>
        </w:tc>
      </w:tr>
      <w:tr w:rsidR="00105AD0" w:rsidRPr="00105AD0" w14:paraId="545A3D4D" w14:textId="77777777">
        <w:trPr>
          <w:jc w:val="center"/>
        </w:trPr>
        <w:tc>
          <w:tcPr>
            <w:tcW w:w="988" w:type="dxa"/>
            <w:vMerge w:val="restart"/>
          </w:tcPr>
          <w:p w14:paraId="617A3173"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lastRenderedPageBreak/>
              <w:t>输血不良反应管理</w:t>
            </w:r>
          </w:p>
        </w:tc>
        <w:tc>
          <w:tcPr>
            <w:tcW w:w="1275" w:type="dxa"/>
          </w:tcPr>
          <w:p w14:paraId="27C7EC36"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护士站不良反应登记</w:t>
            </w:r>
          </w:p>
        </w:tc>
        <w:tc>
          <w:tcPr>
            <w:tcW w:w="6096" w:type="dxa"/>
          </w:tcPr>
          <w:p w14:paraId="3BBD8884"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支持不良反应登记发生时间、发生节点、麻醉状态、患者体征</w:t>
            </w:r>
          </w:p>
          <w:p w14:paraId="712B12E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支持不良反应症状登记</w:t>
            </w:r>
          </w:p>
          <w:p w14:paraId="1C8232A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支持不良反应调查结果登记</w:t>
            </w:r>
          </w:p>
          <w:p w14:paraId="49DD92E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支持不良反应处理内容登记</w:t>
            </w:r>
          </w:p>
        </w:tc>
      </w:tr>
      <w:tr w:rsidR="00105AD0" w:rsidRPr="00105AD0" w14:paraId="40E2BB0E" w14:textId="77777777">
        <w:trPr>
          <w:jc w:val="center"/>
        </w:trPr>
        <w:tc>
          <w:tcPr>
            <w:tcW w:w="988" w:type="dxa"/>
            <w:vMerge/>
          </w:tcPr>
          <w:p w14:paraId="24EE9D73" w14:textId="77777777" w:rsidR="00F95157" w:rsidRPr="00105AD0" w:rsidRDefault="00F95157">
            <w:pPr>
              <w:rPr>
                <w:rFonts w:ascii="等线" w:eastAsia="等线" w:hAnsi="等线"/>
                <w:b/>
                <w:kern w:val="0"/>
                <w:sz w:val="20"/>
                <w:szCs w:val="21"/>
              </w:rPr>
            </w:pPr>
          </w:p>
        </w:tc>
        <w:tc>
          <w:tcPr>
            <w:tcW w:w="1275" w:type="dxa"/>
          </w:tcPr>
          <w:p w14:paraId="711AFC85"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医生站不良反应处置</w:t>
            </w:r>
          </w:p>
        </w:tc>
        <w:tc>
          <w:tcPr>
            <w:tcW w:w="6096" w:type="dxa"/>
          </w:tcPr>
          <w:p w14:paraId="33567FE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支持不良反应类型登记</w:t>
            </w:r>
          </w:p>
          <w:p w14:paraId="187608C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支持不良反应严重程度、原因分析、</w:t>
            </w:r>
            <w:proofErr w:type="gramStart"/>
            <w:r w:rsidRPr="00105AD0">
              <w:rPr>
                <w:rFonts w:ascii="宋体" w:hAnsi="宋体" w:cs="Arial" w:hint="eastAsia"/>
                <w:bCs/>
                <w:kern w:val="0"/>
                <w:sz w:val="24"/>
                <w:szCs w:val="24"/>
              </w:rPr>
              <w:t>归转登记</w:t>
            </w:r>
            <w:proofErr w:type="gramEnd"/>
          </w:p>
          <w:p w14:paraId="033A984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支持不良反应治疗措施登记</w:t>
            </w:r>
          </w:p>
          <w:p w14:paraId="79F180A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支持不良处置结论登记</w:t>
            </w:r>
          </w:p>
        </w:tc>
      </w:tr>
      <w:tr w:rsidR="00105AD0" w:rsidRPr="00105AD0" w14:paraId="7700D66D" w14:textId="77777777">
        <w:trPr>
          <w:jc w:val="center"/>
        </w:trPr>
        <w:tc>
          <w:tcPr>
            <w:tcW w:w="988" w:type="dxa"/>
            <w:vMerge/>
          </w:tcPr>
          <w:p w14:paraId="552ECDB1" w14:textId="77777777" w:rsidR="00F95157" w:rsidRPr="00105AD0" w:rsidRDefault="00F95157">
            <w:pPr>
              <w:rPr>
                <w:rFonts w:ascii="等线" w:eastAsia="等线" w:hAnsi="等线"/>
                <w:b/>
                <w:kern w:val="0"/>
                <w:sz w:val="20"/>
                <w:szCs w:val="21"/>
              </w:rPr>
            </w:pPr>
          </w:p>
        </w:tc>
        <w:tc>
          <w:tcPr>
            <w:tcW w:w="1275" w:type="dxa"/>
          </w:tcPr>
          <w:p w14:paraId="7F95F5AF"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输血科不良反应处置</w:t>
            </w:r>
          </w:p>
        </w:tc>
        <w:tc>
          <w:tcPr>
            <w:tcW w:w="6096" w:type="dxa"/>
          </w:tcPr>
          <w:p w14:paraId="36FF3A7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支持反应类型登记</w:t>
            </w:r>
          </w:p>
          <w:p w14:paraId="7873368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支持处理意见登记</w:t>
            </w:r>
          </w:p>
        </w:tc>
      </w:tr>
      <w:tr w:rsidR="00105AD0" w:rsidRPr="00105AD0" w14:paraId="5665FE04" w14:textId="77777777">
        <w:trPr>
          <w:jc w:val="center"/>
        </w:trPr>
        <w:tc>
          <w:tcPr>
            <w:tcW w:w="988" w:type="dxa"/>
          </w:tcPr>
          <w:p w14:paraId="762F0290"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t>闭环消息提醒</w:t>
            </w:r>
          </w:p>
        </w:tc>
        <w:tc>
          <w:tcPr>
            <w:tcW w:w="1275" w:type="dxa"/>
          </w:tcPr>
          <w:p w14:paraId="04824EF8"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闭环消息提醒</w:t>
            </w:r>
          </w:p>
        </w:tc>
        <w:tc>
          <w:tcPr>
            <w:tcW w:w="6096" w:type="dxa"/>
          </w:tcPr>
          <w:p w14:paraId="161C2EE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多种消息提醒方式自定义（右下角弹框提醒、全屏提醒、锁屏提醒等）</w:t>
            </w:r>
          </w:p>
          <w:p w14:paraId="524101B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支持消息语音提醒</w:t>
            </w:r>
          </w:p>
          <w:p w14:paraId="22EC2F4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多个消息提醒客户端位置自定义（医生站、护士站、</w:t>
            </w:r>
            <w:r w:rsidRPr="00105AD0">
              <w:rPr>
                <w:rFonts w:ascii="宋体" w:hAnsi="宋体" w:cs="Arial" w:hint="eastAsia"/>
                <w:bCs/>
                <w:kern w:val="0"/>
                <w:sz w:val="24"/>
                <w:szCs w:val="24"/>
              </w:rPr>
              <w:lastRenderedPageBreak/>
              <w:t>门诊、医务处、护工）</w:t>
            </w:r>
          </w:p>
          <w:p w14:paraId="59DEE0E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全流程闭环消息提醒设置(输血单审核不通过提醒、大量用血审批提醒、取</w:t>
            </w:r>
            <w:proofErr w:type="gramStart"/>
            <w:r w:rsidRPr="00105AD0">
              <w:rPr>
                <w:rFonts w:ascii="宋体" w:hAnsi="宋体" w:cs="Arial" w:hint="eastAsia"/>
                <w:bCs/>
                <w:kern w:val="0"/>
                <w:sz w:val="24"/>
                <w:szCs w:val="24"/>
              </w:rPr>
              <w:t>血通知</w:t>
            </w:r>
            <w:proofErr w:type="gramEnd"/>
            <w:r w:rsidRPr="00105AD0">
              <w:rPr>
                <w:rFonts w:ascii="宋体" w:hAnsi="宋体" w:cs="Arial" w:hint="eastAsia"/>
                <w:bCs/>
                <w:kern w:val="0"/>
                <w:sz w:val="24"/>
                <w:szCs w:val="24"/>
              </w:rPr>
              <w:t>提醒、血</w:t>
            </w:r>
            <w:proofErr w:type="gramStart"/>
            <w:r w:rsidRPr="00105AD0">
              <w:rPr>
                <w:rFonts w:ascii="宋体" w:hAnsi="宋体" w:cs="Arial" w:hint="eastAsia"/>
                <w:bCs/>
                <w:kern w:val="0"/>
                <w:sz w:val="24"/>
                <w:szCs w:val="24"/>
              </w:rPr>
              <w:t>袋发血后效</w:t>
            </w:r>
            <w:proofErr w:type="gramEnd"/>
            <w:r w:rsidRPr="00105AD0">
              <w:rPr>
                <w:rFonts w:ascii="宋体" w:hAnsi="宋体" w:cs="Arial" w:hint="eastAsia"/>
                <w:bCs/>
                <w:kern w:val="0"/>
                <w:sz w:val="24"/>
                <w:szCs w:val="24"/>
              </w:rPr>
              <w:t>期报警提醒、用血巡视提醒、输血结束提醒、输血后巡视提醒、用</w:t>
            </w:r>
            <w:proofErr w:type="gramStart"/>
            <w:r w:rsidRPr="00105AD0">
              <w:rPr>
                <w:rFonts w:ascii="宋体" w:hAnsi="宋体" w:cs="Arial" w:hint="eastAsia"/>
                <w:bCs/>
                <w:kern w:val="0"/>
                <w:sz w:val="24"/>
                <w:szCs w:val="24"/>
              </w:rPr>
              <w:t>血评价</w:t>
            </w:r>
            <w:proofErr w:type="gramEnd"/>
            <w:r w:rsidRPr="00105AD0">
              <w:rPr>
                <w:rFonts w:ascii="宋体" w:hAnsi="宋体" w:cs="Arial" w:hint="eastAsia"/>
                <w:bCs/>
                <w:kern w:val="0"/>
                <w:sz w:val="24"/>
                <w:szCs w:val="24"/>
              </w:rPr>
              <w:t>提醒、血袋回收提醒、血袋销毁提醒、</w:t>
            </w:r>
            <w:r w:rsidRPr="00105AD0">
              <w:rPr>
                <w:rFonts w:ascii="宋体" w:hAnsi="宋体" w:cs="Arial"/>
                <w:bCs/>
                <w:kern w:val="0"/>
                <w:sz w:val="24"/>
                <w:szCs w:val="24"/>
              </w:rPr>
              <w:t>)</w:t>
            </w:r>
          </w:p>
        </w:tc>
      </w:tr>
      <w:tr w:rsidR="00105AD0" w:rsidRPr="00105AD0" w14:paraId="1003CBDC" w14:textId="77777777">
        <w:trPr>
          <w:jc w:val="center"/>
        </w:trPr>
        <w:tc>
          <w:tcPr>
            <w:tcW w:w="988" w:type="dxa"/>
          </w:tcPr>
          <w:p w14:paraId="21CEB6F9"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lastRenderedPageBreak/>
              <w:t>库位管理</w:t>
            </w:r>
          </w:p>
        </w:tc>
        <w:tc>
          <w:tcPr>
            <w:tcW w:w="1275" w:type="dxa"/>
          </w:tcPr>
          <w:p w14:paraId="124E27EE"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库位管理</w:t>
            </w:r>
          </w:p>
        </w:tc>
        <w:tc>
          <w:tcPr>
            <w:tcW w:w="6096" w:type="dxa"/>
          </w:tcPr>
          <w:p w14:paraId="5B5E952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血袋、血袋小辫、患者血样库位管理</w:t>
            </w:r>
          </w:p>
          <w:p w14:paraId="568CBBC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可以自定义所属冰箱、行、</w:t>
            </w:r>
            <w:proofErr w:type="gramStart"/>
            <w:r w:rsidRPr="00105AD0">
              <w:rPr>
                <w:rFonts w:ascii="宋体" w:hAnsi="宋体" w:cs="Arial" w:hint="eastAsia"/>
                <w:bCs/>
                <w:kern w:val="0"/>
                <w:sz w:val="24"/>
                <w:szCs w:val="24"/>
              </w:rPr>
              <w:t>列方式</w:t>
            </w:r>
            <w:proofErr w:type="gramEnd"/>
            <w:r w:rsidRPr="00105AD0">
              <w:rPr>
                <w:rFonts w:ascii="宋体" w:hAnsi="宋体" w:cs="Arial" w:hint="eastAsia"/>
                <w:bCs/>
                <w:kern w:val="0"/>
                <w:sz w:val="24"/>
                <w:szCs w:val="24"/>
              </w:rPr>
              <w:t>形成库位架子</w:t>
            </w:r>
          </w:p>
          <w:p w14:paraId="700CAD7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血袋入库时，自动分配血袋库位号</w:t>
            </w:r>
          </w:p>
          <w:p w14:paraId="3168795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交叉配血界面可以显示血袋、血袋小辫、患者血样库位</w:t>
            </w:r>
            <w:proofErr w:type="gramStart"/>
            <w:r w:rsidRPr="00105AD0">
              <w:rPr>
                <w:rFonts w:ascii="宋体" w:hAnsi="宋体" w:cs="Arial"/>
                <w:bCs/>
                <w:kern w:val="0"/>
                <w:sz w:val="24"/>
                <w:szCs w:val="24"/>
              </w:rPr>
              <w:t>方便取</w:t>
            </w:r>
            <w:proofErr w:type="gramEnd"/>
            <w:r w:rsidRPr="00105AD0">
              <w:rPr>
                <w:rFonts w:ascii="宋体" w:hAnsi="宋体" w:cs="Arial"/>
                <w:bCs/>
                <w:kern w:val="0"/>
                <w:sz w:val="24"/>
                <w:szCs w:val="24"/>
              </w:rPr>
              <w:t>血</w:t>
            </w:r>
          </w:p>
        </w:tc>
      </w:tr>
      <w:tr w:rsidR="00105AD0" w:rsidRPr="00105AD0" w14:paraId="454F19AB" w14:textId="77777777">
        <w:trPr>
          <w:jc w:val="center"/>
        </w:trPr>
        <w:tc>
          <w:tcPr>
            <w:tcW w:w="988" w:type="dxa"/>
            <w:vMerge w:val="restart"/>
          </w:tcPr>
          <w:p w14:paraId="7CB074CF"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t>输血科工作站</w:t>
            </w:r>
          </w:p>
        </w:tc>
        <w:tc>
          <w:tcPr>
            <w:tcW w:w="1275" w:type="dxa"/>
          </w:tcPr>
          <w:p w14:paraId="187E2AC1"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血袋入库</w:t>
            </w:r>
          </w:p>
        </w:tc>
        <w:tc>
          <w:tcPr>
            <w:tcW w:w="6096" w:type="dxa"/>
          </w:tcPr>
          <w:p w14:paraId="3B3AE3D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支持血液手工入库</w:t>
            </w:r>
          </w:p>
          <w:p w14:paraId="5D436BA5" w14:textId="77777777" w:rsidR="00F95157" w:rsidRPr="00105AD0" w:rsidRDefault="00B54C6D">
            <w:pPr>
              <w:spacing w:after="120" w:line="400" w:lineRule="exact"/>
              <w:ind w:firstLineChars="200" w:firstLine="480"/>
              <w:rPr>
                <w:rFonts w:ascii="宋体" w:hAnsi="宋体" w:cs="Arial"/>
                <w:bCs/>
                <w:kern w:val="0"/>
                <w:sz w:val="24"/>
                <w:szCs w:val="24"/>
              </w:rPr>
            </w:pPr>
            <w:bookmarkStart w:id="14" w:name="_Toc12848"/>
            <w:bookmarkStart w:id="15" w:name="_Toc322074336"/>
            <w:r w:rsidRPr="00105AD0">
              <w:rPr>
                <w:rFonts w:ascii="宋体" w:hAnsi="宋体" w:cs="Arial" w:hint="eastAsia"/>
                <w:bCs/>
                <w:kern w:val="0"/>
                <w:sz w:val="24"/>
                <w:szCs w:val="24"/>
              </w:rPr>
              <w:t>支持血站文件导入</w:t>
            </w:r>
            <w:bookmarkEnd w:id="14"/>
            <w:bookmarkEnd w:id="15"/>
          </w:p>
          <w:p w14:paraId="7E859026" w14:textId="77777777" w:rsidR="00F95157" w:rsidRPr="00105AD0" w:rsidRDefault="00B54C6D">
            <w:pPr>
              <w:spacing w:after="120" w:line="400" w:lineRule="exact"/>
              <w:ind w:firstLineChars="200" w:firstLine="480"/>
              <w:rPr>
                <w:rFonts w:ascii="宋体" w:hAnsi="宋体" w:cs="Arial"/>
                <w:bCs/>
                <w:kern w:val="0"/>
                <w:sz w:val="24"/>
                <w:szCs w:val="24"/>
              </w:rPr>
            </w:pPr>
            <w:bookmarkStart w:id="16" w:name="_Toc5809"/>
            <w:bookmarkStart w:id="17" w:name="_Toc322074338"/>
            <w:r w:rsidRPr="00105AD0">
              <w:rPr>
                <w:rFonts w:ascii="宋体" w:hAnsi="宋体" w:cs="Arial" w:hint="eastAsia"/>
                <w:bCs/>
                <w:kern w:val="0"/>
                <w:sz w:val="24"/>
                <w:szCs w:val="24"/>
              </w:rPr>
              <w:t>支持手工快速入库</w:t>
            </w:r>
            <w:bookmarkEnd w:id="16"/>
            <w:bookmarkEnd w:id="17"/>
          </w:p>
          <w:p w14:paraId="64F801A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支持和血站软件对接，通过接口入库</w:t>
            </w:r>
          </w:p>
          <w:p w14:paraId="1963790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支持血液取消入库</w:t>
            </w:r>
          </w:p>
          <w:p w14:paraId="182788F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入库血液血型复核</w:t>
            </w:r>
          </w:p>
          <w:p w14:paraId="3FBF44A0" w14:textId="77777777" w:rsidR="00F95157" w:rsidRPr="00105AD0" w:rsidRDefault="00B54C6D">
            <w:pPr>
              <w:spacing w:line="360" w:lineRule="auto"/>
              <w:ind w:firstLineChars="200" w:firstLine="480"/>
              <w:rPr>
                <w:rFonts w:ascii="宋体" w:hAnsi="宋体" w:cs="Arial"/>
                <w:bCs/>
                <w:kern w:val="0"/>
                <w:sz w:val="24"/>
                <w:szCs w:val="24"/>
              </w:rPr>
            </w:pPr>
            <w:r w:rsidRPr="00105AD0">
              <w:rPr>
                <w:rFonts w:ascii="宋体" w:hAnsi="宋体" w:cs="Arial" w:hint="eastAsia"/>
                <w:bCs/>
                <w:kern w:val="0"/>
                <w:sz w:val="24"/>
                <w:szCs w:val="24"/>
              </w:rPr>
              <w:t>血液调拨出库、院内血液调入</w:t>
            </w:r>
          </w:p>
          <w:p w14:paraId="27B88B7D" w14:textId="77777777" w:rsidR="00F95157" w:rsidRPr="00105AD0" w:rsidRDefault="00B54C6D">
            <w:pPr>
              <w:spacing w:line="360" w:lineRule="auto"/>
              <w:ind w:firstLineChars="200" w:firstLine="480"/>
              <w:rPr>
                <w:rFonts w:ascii="宋体" w:hAnsi="宋体" w:cs="Arial"/>
                <w:bCs/>
                <w:kern w:val="0"/>
                <w:sz w:val="24"/>
                <w:szCs w:val="24"/>
              </w:rPr>
            </w:pPr>
            <w:r w:rsidRPr="00105AD0">
              <w:rPr>
                <w:rFonts w:ascii="宋体" w:hAnsi="宋体" w:cs="Arial" w:hint="eastAsia"/>
                <w:bCs/>
                <w:kern w:val="0"/>
                <w:sz w:val="24"/>
                <w:szCs w:val="24"/>
              </w:rPr>
              <w:t>库存血液信息修改</w:t>
            </w:r>
          </w:p>
          <w:p w14:paraId="6DCBFA52" w14:textId="77777777" w:rsidR="00F95157" w:rsidRPr="00105AD0" w:rsidRDefault="00B54C6D">
            <w:pPr>
              <w:spacing w:line="360" w:lineRule="auto"/>
              <w:ind w:firstLineChars="200" w:firstLine="480"/>
              <w:rPr>
                <w:rFonts w:ascii="宋体" w:hAnsi="宋体" w:cs="Arial"/>
                <w:bCs/>
                <w:kern w:val="0"/>
                <w:sz w:val="24"/>
                <w:szCs w:val="24"/>
              </w:rPr>
            </w:pPr>
            <w:r w:rsidRPr="00105AD0">
              <w:rPr>
                <w:rFonts w:ascii="宋体" w:hAnsi="宋体" w:cs="Arial" w:hint="eastAsia"/>
                <w:bCs/>
                <w:kern w:val="0"/>
                <w:sz w:val="24"/>
                <w:szCs w:val="24"/>
              </w:rPr>
              <w:t>血液加工管理</w:t>
            </w:r>
          </w:p>
        </w:tc>
      </w:tr>
      <w:tr w:rsidR="00105AD0" w:rsidRPr="00105AD0" w14:paraId="092AEAA1" w14:textId="77777777">
        <w:trPr>
          <w:jc w:val="center"/>
        </w:trPr>
        <w:tc>
          <w:tcPr>
            <w:tcW w:w="988" w:type="dxa"/>
            <w:vMerge/>
          </w:tcPr>
          <w:p w14:paraId="069894F5" w14:textId="77777777" w:rsidR="00F95157" w:rsidRPr="00105AD0" w:rsidRDefault="00F95157">
            <w:pPr>
              <w:rPr>
                <w:rFonts w:ascii="等线" w:eastAsia="等线" w:hAnsi="等线"/>
                <w:b/>
                <w:kern w:val="0"/>
                <w:sz w:val="20"/>
                <w:szCs w:val="21"/>
              </w:rPr>
            </w:pPr>
          </w:p>
        </w:tc>
        <w:tc>
          <w:tcPr>
            <w:tcW w:w="1275" w:type="dxa"/>
          </w:tcPr>
          <w:p w14:paraId="26973AB2"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库存血液管理</w:t>
            </w:r>
          </w:p>
        </w:tc>
        <w:tc>
          <w:tcPr>
            <w:tcW w:w="6096" w:type="dxa"/>
          </w:tcPr>
          <w:p w14:paraId="12B3814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库存血液效期报警</w:t>
            </w:r>
          </w:p>
          <w:p w14:paraId="0B7346A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自定义库存血液是否开放申请、输血申请是否需要输血科审核、申请提示文字</w:t>
            </w:r>
          </w:p>
          <w:p w14:paraId="60694D0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支持临床医生申请时可以查看和提醒库存情况。</w:t>
            </w:r>
          </w:p>
          <w:p w14:paraId="42BDDF4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血袋报废管理申请、审批管理</w:t>
            </w:r>
          </w:p>
        </w:tc>
      </w:tr>
      <w:tr w:rsidR="00105AD0" w:rsidRPr="00105AD0" w14:paraId="75BACBCE" w14:textId="77777777">
        <w:trPr>
          <w:jc w:val="center"/>
        </w:trPr>
        <w:tc>
          <w:tcPr>
            <w:tcW w:w="988" w:type="dxa"/>
            <w:vMerge/>
          </w:tcPr>
          <w:p w14:paraId="4E77DB6F" w14:textId="77777777" w:rsidR="00F95157" w:rsidRPr="00105AD0" w:rsidRDefault="00F95157">
            <w:pPr>
              <w:rPr>
                <w:rFonts w:ascii="等线" w:eastAsia="等线" w:hAnsi="等线"/>
                <w:b/>
                <w:kern w:val="0"/>
                <w:sz w:val="20"/>
                <w:szCs w:val="21"/>
              </w:rPr>
            </w:pPr>
          </w:p>
        </w:tc>
        <w:tc>
          <w:tcPr>
            <w:tcW w:w="1275" w:type="dxa"/>
          </w:tcPr>
          <w:p w14:paraId="672A0CF6"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配发血管理</w:t>
            </w:r>
          </w:p>
        </w:tc>
        <w:tc>
          <w:tcPr>
            <w:tcW w:w="6096" w:type="dxa"/>
          </w:tcPr>
          <w:p w14:paraId="534018D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以申请单为主线进行配血管理，配血时可以查看输血前评估、申请单、检验信息、输血史、妊娠史、输血不良反应史、药物过敏史等等信息。</w:t>
            </w:r>
          </w:p>
          <w:p w14:paraId="5D05403A" w14:textId="77777777" w:rsidR="00F95157" w:rsidRPr="00105AD0" w:rsidRDefault="00B54C6D">
            <w:pPr>
              <w:spacing w:after="120" w:line="400" w:lineRule="exact"/>
              <w:rPr>
                <w:rFonts w:ascii="宋体" w:hAnsi="宋体" w:cs="Arial"/>
                <w:bCs/>
                <w:kern w:val="0"/>
                <w:sz w:val="24"/>
                <w:szCs w:val="24"/>
              </w:rPr>
            </w:pPr>
            <w:r w:rsidRPr="00105AD0">
              <w:rPr>
                <w:rFonts w:ascii="宋体" w:hAnsi="宋体" w:cs="Arial" w:hint="eastAsia"/>
                <w:bCs/>
                <w:kern w:val="0"/>
                <w:sz w:val="24"/>
                <w:szCs w:val="24"/>
              </w:rPr>
              <w:t>输血科工作站首页可以自动显示输血闭环过程中的各种实时数据包括待审核、不良反应待处置、待接收、待发血、</w:t>
            </w:r>
            <w:r w:rsidRPr="00105AD0">
              <w:rPr>
                <w:rFonts w:ascii="宋体" w:hAnsi="宋体" w:cs="Arial" w:hint="eastAsia"/>
                <w:bCs/>
                <w:kern w:val="0"/>
                <w:sz w:val="24"/>
                <w:szCs w:val="24"/>
              </w:rPr>
              <w:lastRenderedPageBreak/>
              <w:t>待回收、待销毁各状态数据，智能统计和实时显示用血治疗控制指标要求的统计数据，可以汇总多日内用</w:t>
            </w:r>
            <w:proofErr w:type="gramStart"/>
            <w:r w:rsidRPr="00105AD0">
              <w:rPr>
                <w:rFonts w:ascii="宋体" w:hAnsi="宋体" w:cs="Arial" w:hint="eastAsia"/>
                <w:bCs/>
                <w:kern w:val="0"/>
                <w:sz w:val="24"/>
                <w:szCs w:val="24"/>
              </w:rPr>
              <w:t>血申请</w:t>
            </w:r>
            <w:proofErr w:type="gramEnd"/>
            <w:r w:rsidRPr="00105AD0">
              <w:rPr>
                <w:rFonts w:ascii="宋体" w:hAnsi="宋体" w:cs="Arial" w:hint="eastAsia"/>
                <w:bCs/>
                <w:kern w:val="0"/>
                <w:sz w:val="24"/>
                <w:szCs w:val="24"/>
              </w:rPr>
              <w:t>量、多日内收费金额采用曲线显示</w:t>
            </w:r>
          </w:p>
          <w:p w14:paraId="2D7DC84A" w14:textId="77777777" w:rsidR="00F95157" w:rsidRPr="00105AD0" w:rsidRDefault="00B54C6D">
            <w:pPr>
              <w:spacing w:after="120" w:line="400" w:lineRule="exact"/>
              <w:rPr>
                <w:rFonts w:ascii="宋体" w:hAnsi="宋体" w:cs="Arial"/>
                <w:bCs/>
                <w:kern w:val="0"/>
                <w:sz w:val="24"/>
                <w:szCs w:val="24"/>
              </w:rPr>
            </w:pPr>
            <w:r w:rsidRPr="00105AD0">
              <w:rPr>
                <w:rFonts w:ascii="宋体" w:hAnsi="宋体" w:cs="Arial" w:hint="eastAsia"/>
                <w:bCs/>
                <w:kern w:val="0"/>
                <w:sz w:val="24"/>
                <w:szCs w:val="24"/>
              </w:rPr>
              <w:t>交叉配血界面左侧显示输血申请单的列表、支持未完成、待审核、待接收、</w:t>
            </w:r>
            <w:proofErr w:type="gramStart"/>
            <w:r w:rsidRPr="00105AD0">
              <w:rPr>
                <w:rFonts w:ascii="宋体" w:hAnsi="宋体" w:cs="Arial" w:hint="eastAsia"/>
                <w:bCs/>
                <w:kern w:val="0"/>
                <w:sz w:val="24"/>
                <w:szCs w:val="24"/>
              </w:rPr>
              <w:t>待配血</w:t>
            </w:r>
            <w:proofErr w:type="gramEnd"/>
            <w:r w:rsidRPr="00105AD0">
              <w:rPr>
                <w:rFonts w:ascii="宋体" w:hAnsi="宋体" w:cs="Arial" w:hint="eastAsia"/>
                <w:bCs/>
                <w:kern w:val="0"/>
                <w:sz w:val="24"/>
                <w:szCs w:val="24"/>
              </w:rPr>
              <w:t>、待发血、已发血、待评价、待处理等多种状态过滤申请单，各种状态申请</w:t>
            </w:r>
            <w:proofErr w:type="gramStart"/>
            <w:r w:rsidRPr="00105AD0">
              <w:rPr>
                <w:rFonts w:ascii="宋体" w:hAnsi="宋体" w:cs="Arial" w:hint="eastAsia"/>
                <w:bCs/>
                <w:kern w:val="0"/>
                <w:sz w:val="24"/>
                <w:szCs w:val="24"/>
              </w:rPr>
              <w:t>单不同</w:t>
            </w:r>
            <w:proofErr w:type="gramEnd"/>
            <w:r w:rsidRPr="00105AD0">
              <w:rPr>
                <w:rFonts w:ascii="宋体" w:hAnsi="宋体" w:cs="Arial" w:hint="eastAsia"/>
                <w:bCs/>
                <w:kern w:val="0"/>
                <w:sz w:val="24"/>
                <w:szCs w:val="24"/>
              </w:rPr>
              <w:t>颜色以及状态文字显示</w:t>
            </w:r>
          </w:p>
          <w:p w14:paraId="4D7982D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相容性试验</w:t>
            </w:r>
            <w:r w:rsidRPr="00105AD0">
              <w:rPr>
                <w:rFonts w:ascii="宋体" w:hAnsi="宋体" w:cs="Arial"/>
                <w:bCs/>
                <w:kern w:val="0"/>
                <w:sz w:val="24"/>
                <w:szCs w:val="24"/>
              </w:rPr>
              <w:t>:支持备血标本的血型复核、不规则抗体筛查等检验，并支持历史血型结果的核对、相关检验历史结果的浏览等</w:t>
            </w:r>
          </w:p>
          <w:p w14:paraId="499D68A4"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智能库血:支持通过患者 ABO、Rh(D)、Rh 分型等结果智能匹配接近有效期血液优先提示配血</w:t>
            </w:r>
          </w:p>
          <w:p w14:paraId="36C4430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交叉配血:支持交叉配血合格后，打印包含患者和血液信息的条形码标签，便于临床进行电子核对:支持交叉配血</w:t>
            </w:r>
            <w:proofErr w:type="gramStart"/>
            <w:r w:rsidRPr="00105AD0">
              <w:rPr>
                <w:rFonts w:ascii="宋体" w:hAnsi="宋体" w:cs="Arial"/>
                <w:bCs/>
                <w:kern w:val="0"/>
                <w:sz w:val="24"/>
                <w:szCs w:val="24"/>
              </w:rPr>
              <w:t>不</w:t>
            </w:r>
            <w:proofErr w:type="gramEnd"/>
            <w:r w:rsidRPr="00105AD0">
              <w:rPr>
                <w:rFonts w:ascii="宋体" w:hAnsi="宋体" w:cs="Arial"/>
                <w:bCs/>
                <w:kern w:val="0"/>
                <w:sz w:val="24"/>
                <w:szCs w:val="24"/>
              </w:rPr>
              <w:t>相合等特殊配血</w:t>
            </w:r>
            <w:r w:rsidRPr="00105AD0">
              <w:rPr>
                <w:rFonts w:ascii="宋体" w:hAnsi="宋体" w:cs="Arial" w:hint="eastAsia"/>
                <w:bCs/>
                <w:kern w:val="0"/>
                <w:sz w:val="24"/>
                <w:szCs w:val="24"/>
              </w:rPr>
              <w:t>的特殊审核功能</w:t>
            </w:r>
            <w:r w:rsidRPr="00105AD0">
              <w:rPr>
                <w:rFonts w:ascii="宋体" w:hAnsi="宋体" w:cs="Arial"/>
                <w:bCs/>
                <w:kern w:val="0"/>
                <w:sz w:val="24"/>
                <w:szCs w:val="24"/>
              </w:rPr>
              <w:t>:支持仪器自动化配血功能</w:t>
            </w:r>
          </w:p>
          <w:p w14:paraId="224D4402"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取血通知：配血审核完成自动发送取血通知</w:t>
            </w:r>
          </w:p>
          <w:p w14:paraId="0936C4F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病历集成</w:t>
            </w:r>
            <w:r w:rsidRPr="00105AD0">
              <w:rPr>
                <w:rFonts w:ascii="宋体" w:hAnsi="宋体" w:cs="Arial"/>
                <w:bCs/>
                <w:kern w:val="0"/>
                <w:sz w:val="24"/>
                <w:szCs w:val="24"/>
              </w:rPr>
              <w:t>:配血时能调阅患者电子病历。</w:t>
            </w:r>
          </w:p>
          <w:p w14:paraId="152FE399"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特殊患者管理:对疑难配血患者信息进行</w:t>
            </w:r>
            <w:r w:rsidRPr="00105AD0">
              <w:rPr>
                <w:rFonts w:ascii="宋体" w:hAnsi="宋体" w:cs="Arial" w:hint="eastAsia"/>
                <w:bCs/>
                <w:kern w:val="0"/>
                <w:sz w:val="24"/>
                <w:szCs w:val="24"/>
              </w:rPr>
              <w:t>标记</w:t>
            </w:r>
            <w:r w:rsidRPr="00105AD0">
              <w:rPr>
                <w:rFonts w:ascii="宋体" w:hAnsi="宋体" w:cs="Arial"/>
                <w:bCs/>
                <w:kern w:val="0"/>
                <w:sz w:val="24"/>
                <w:szCs w:val="24"/>
              </w:rPr>
              <w:t>，</w:t>
            </w:r>
            <w:r w:rsidRPr="00105AD0">
              <w:rPr>
                <w:rFonts w:ascii="宋体" w:hAnsi="宋体" w:cs="Arial" w:hint="eastAsia"/>
                <w:bCs/>
                <w:kern w:val="0"/>
                <w:sz w:val="24"/>
                <w:szCs w:val="24"/>
              </w:rPr>
              <w:t>后续</w:t>
            </w:r>
            <w:r w:rsidRPr="00105AD0">
              <w:rPr>
                <w:rFonts w:ascii="宋体" w:hAnsi="宋体" w:cs="Arial"/>
                <w:bCs/>
                <w:kern w:val="0"/>
                <w:sz w:val="24"/>
                <w:szCs w:val="24"/>
              </w:rPr>
              <w:t>特殊患者配血时进行异常提示。</w:t>
            </w:r>
          </w:p>
          <w:p w14:paraId="693B153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配血单据、</w:t>
            </w:r>
            <w:proofErr w:type="gramStart"/>
            <w:r w:rsidRPr="00105AD0">
              <w:rPr>
                <w:rFonts w:ascii="宋体" w:hAnsi="宋体" w:cs="Arial" w:hint="eastAsia"/>
                <w:bCs/>
                <w:kern w:val="0"/>
                <w:sz w:val="24"/>
                <w:szCs w:val="24"/>
              </w:rPr>
              <w:t>发血单据</w:t>
            </w:r>
            <w:proofErr w:type="gramEnd"/>
            <w:r w:rsidRPr="00105AD0">
              <w:rPr>
                <w:rFonts w:ascii="宋体" w:hAnsi="宋体" w:cs="Arial" w:hint="eastAsia"/>
                <w:bCs/>
                <w:kern w:val="0"/>
                <w:sz w:val="24"/>
                <w:szCs w:val="24"/>
              </w:rPr>
              <w:t>打印</w:t>
            </w:r>
          </w:p>
          <w:p w14:paraId="1AA98E0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血液暂存管理</w:t>
            </w:r>
          </w:p>
        </w:tc>
      </w:tr>
      <w:tr w:rsidR="00105AD0" w:rsidRPr="00105AD0" w14:paraId="08EE718B" w14:textId="77777777">
        <w:trPr>
          <w:jc w:val="center"/>
        </w:trPr>
        <w:tc>
          <w:tcPr>
            <w:tcW w:w="988" w:type="dxa"/>
            <w:vMerge/>
          </w:tcPr>
          <w:p w14:paraId="1A298431" w14:textId="77777777" w:rsidR="00F95157" w:rsidRPr="00105AD0" w:rsidRDefault="00F95157">
            <w:pPr>
              <w:rPr>
                <w:rFonts w:ascii="等线" w:eastAsia="等线" w:hAnsi="等线"/>
                <w:b/>
                <w:kern w:val="0"/>
                <w:sz w:val="20"/>
                <w:szCs w:val="21"/>
              </w:rPr>
            </w:pPr>
          </w:p>
        </w:tc>
        <w:tc>
          <w:tcPr>
            <w:tcW w:w="1275" w:type="dxa"/>
          </w:tcPr>
          <w:p w14:paraId="45C103EC"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审批管理</w:t>
            </w:r>
          </w:p>
        </w:tc>
        <w:tc>
          <w:tcPr>
            <w:tcW w:w="6096" w:type="dxa"/>
          </w:tcPr>
          <w:p w14:paraId="18C0507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大剂量用</w:t>
            </w:r>
            <w:proofErr w:type="gramStart"/>
            <w:r w:rsidRPr="00105AD0">
              <w:rPr>
                <w:rFonts w:ascii="宋体" w:hAnsi="宋体" w:cs="Arial" w:hint="eastAsia"/>
                <w:bCs/>
                <w:kern w:val="0"/>
                <w:sz w:val="24"/>
                <w:szCs w:val="24"/>
              </w:rPr>
              <w:t>血申请</w:t>
            </w:r>
            <w:proofErr w:type="gramEnd"/>
            <w:r w:rsidRPr="00105AD0">
              <w:rPr>
                <w:rFonts w:ascii="宋体" w:hAnsi="宋体" w:cs="Arial" w:hint="eastAsia"/>
                <w:bCs/>
                <w:kern w:val="0"/>
                <w:sz w:val="24"/>
                <w:szCs w:val="24"/>
              </w:rPr>
              <w:t>审核管理</w:t>
            </w:r>
          </w:p>
          <w:p w14:paraId="24DB0BD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输血不良反应意见填写</w:t>
            </w:r>
          </w:p>
          <w:p w14:paraId="02621C9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支持对临床的用血疗效评价信息进行意见填写</w:t>
            </w:r>
          </w:p>
        </w:tc>
      </w:tr>
      <w:tr w:rsidR="00105AD0" w:rsidRPr="00105AD0" w14:paraId="54C1CC3F" w14:textId="77777777">
        <w:trPr>
          <w:jc w:val="center"/>
        </w:trPr>
        <w:tc>
          <w:tcPr>
            <w:tcW w:w="988" w:type="dxa"/>
            <w:vMerge/>
          </w:tcPr>
          <w:p w14:paraId="3E86A1F0" w14:textId="77777777" w:rsidR="00F95157" w:rsidRPr="00105AD0" w:rsidRDefault="00F95157">
            <w:pPr>
              <w:rPr>
                <w:rFonts w:ascii="等线" w:eastAsia="等线" w:hAnsi="等线"/>
                <w:b/>
                <w:kern w:val="0"/>
                <w:sz w:val="20"/>
                <w:szCs w:val="21"/>
              </w:rPr>
            </w:pPr>
          </w:p>
        </w:tc>
        <w:tc>
          <w:tcPr>
            <w:tcW w:w="1275" w:type="dxa"/>
          </w:tcPr>
          <w:p w14:paraId="4DFF46C0"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消息提醒</w:t>
            </w:r>
          </w:p>
        </w:tc>
        <w:tc>
          <w:tcPr>
            <w:tcW w:w="6096" w:type="dxa"/>
          </w:tcPr>
          <w:p w14:paraId="554A04B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w:t>
            </w:r>
            <w:proofErr w:type="gramStart"/>
            <w:r w:rsidRPr="00105AD0">
              <w:rPr>
                <w:rFonts w:ascii="宋体" w:hAnsi="宋体" w:cs="Arial" w:hint="eastAsia"/>
                <w:bCs/>
                <w:kern w:val="0"/>
                <w:sz w:val="24"/>
                <w:szCs w:val="24"/>
              </w:rPr>
              <w:t>科消息</w:t>
            </w:r>
            <w:proofErr w:type="gramEnd"/>
            <w:r w:rsidRPr="00105AD0">
              <w:rPr>
                <w:rFonts w:ascii="宋体" w:hAnsi="宋体" w:cs="Arial" w:hint="eastAsia"/>
                <w:bCs/>
                <w:kern w:val="0"/>
                <w:sz w:val="24"/>
                <w:szCs w:val="24"/>
              </w:rPr>
              <w:t>提醒自定义是否启用，提示语言内容，提示消息包括：</w:t>
            </w:r>
          </w:p>
          <w:p w14:paraId="13A4FAC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输血申请待审核</w:t>
            </w:r>
          </w:p>
          <w:p w14:paraId="3B35E45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大量</w:t>
            </w:r>
            <w:proofErr w:type="gramStart"/>
            <w:r w:rsidRPr="00105AD0">
              <w:rPr>
                <w:rFonts w:ascii="宋体" w:hAnsi="宋体" w:cs="Arial" w:hint="eastAsia"/>
                <w:bCs/>
                <w:kern w:val="0"/>
                <w:sz w:val="24"/>
                <w:szCs w:val="24"/>
              </w:rPr>
              <w:t>用血待审核</w:t>
            </w:r>
            <w:proofErr w:type="gramEnd"/>
          </w:p>
          <w:p w14:paraId="1D857FA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lastRenderedPageBreak/>
              <w:t>输血申请待接收提醒</w:t>
            </w:r>
          </w:p>
          <w:p w14:paraId="257DE27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w:t>
            </w:r>
            <w:proofErr w:type="gramStart"/>
            <w:r w:rsidRPr="00105AD0">
              <w:rPr>
                <w:rFonts w:ascii="宋体" w:hAnsi="宋体" w:cs="Arial" w:hint="eastAsia"/>
                <w:bCs/>
                <w:kern w:val="0"/>
                <w:sz w:val="24"/>
                <w:szCs w:val="24"/>
              </w:rPr>
              <w:t>待评价</w:t>
            </w:r>
            <w:proofErr w:type="gramEnd"/>
            <w:r w:rsidRPr="00105AD0">
              <w:rPr>
                <w:rFonts w:ascii="宋体" w:hAnsi="宋体" w:cs="Arial" w:hint="eastAsia"/>
                <w:bCs/>
                <w:kern w:val="0"/>
                <w:sz w:val="24"/>
                <w:szCs w:val="24"/>
              </w:rPr>
              <w:t>提醒</w:t>
            </w:r>
          </w:p>
          <w:p w14:paraId="696496D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输血不良反应提醒</w:t>
            </w:r>
          </w:p>
          <w:p w14:paraId="52FB79C4"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用</w:t>
            </w:r>
            <w:proofErr w:type="gramStart"/>
            <w:r w:rsidRPr="00105AD0">
              <w:rPr>
                <w:rFonts w:ascii="宋体" w:hAnsi="宋体" w:cs="Arial" w:hint="eastAsia"/>
                <w:bCs/>
                <w:kern w:val="0"/>
                <w:sz w:val="24"/>
                <w:szCs w:val="24"/>
              </w:rPr>
              <w:t>血通知</w:t>
            </w:r>
            <w:proofErr w:type="gramEnd"/>
            <w:r w:rsidRPr="00105AD0">
              <w:rPr>
                <w:rFonts w:ascii="宋体" w:hAnsi="宋体" w:cs="Arial" w:hint="eastAsia"/>
                <w:bCs/>
                <w:kern w:val="0"/>
                <w:sz w:val="24"/>
                <w:szCs w:val="24"/>
              </w:rPr>
              <w:t>提醒</w:t>
            </w:r>
          </w:p>
          <w:p w14:paraId="147B2ED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血液待报废审核</w:t>
            </w:r>
          </w:p>
        </w:tc>
      </w:tr>
      <w:tr w:rsidR="00105AD0" w:rsidRPr="00105AD0" w14:paraId="0D6CD5DA" w14:textId="77777777">
        <w:trPr>
          <w:jc w:val="center"/>
        </w:trPr>
        <w:tc>
          <w:tcPr>
            <w:tcW w:w="988" w:type="dxa"/>
            <w:vMerge/>
          </w:tcPr>
          <w:p w14:paraId="29C55F4F" w14:textId="77777777" w:rsidR="00F95157" w:rsidRPr="00105AD0" w:rsidRDefault="00F95157">
            <w:pPr>
              <w:rPr>
                <w:rFonts w:ascii="等线" w:eastAsia="等线" w:hAnsi="等线"/>
                <w:b/>
                <w:kern w:val="0"/>
                <w:sz w:val="20"/>
                <w:szCs w:val="21"/>
              </w:rPr>
            </w:pPr>
          </w:p>
        </w:tc>
        <w:tc>
          <w:tcPr>
            <w:tcW w:w="1275" w:type="dxa"/>
          </w:tcPr>
          <w:p w14:paraId="13E62C0C"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费用管理</w:t>
            </w:r>
          </w:p>
        </w:tc>
        <w:tc>
          <w:tcPr>
            <w:tcW w:w="6096" w:type="dxa"/>
          </w:tcPr>
          <w:p w14:paraId="003493B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支持根据血液成分、血型、规格、配血方法、费用归类等设置不同的计价规则。</w:t>
            </w:r>
          </w:p>
          <w:p w14:paraId="7C14892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当配血审核时自动计价配血费、血型检验费等，</w:t>
            </w:r>
            <w:proofErr w:type="gramStart"/>
            <w:r w:rsidRPr="00105AD0">
              <w:rPr>
                <w:rFonts w:ascii="宋体" w:hAnsi="宋体" w:cs="Arial" w:hint="eastAsia"/>
                <w:bCs/>
                <w:kern w:val="0"/>
                <w:sz w:val="24"/>
                <w:szCs w:val="24"/>
              </w:rPr>
              <w:t>发血时自动计血费</w:t>
            </w:r>
            <w:proofErr w:type="gramEnd"/>
            <w:r w:rsidRPr="00105AD0">
              <w:rPr>
                <w:rFonts w:ascii="宋体" w:hAnsi="宋体" w:cs="Arial" w:hint="eastAsia"/>
                <w:bCs/>
                <w:kern w:val="0"/>
                <w:sz w:val="24"/>
                <w:szCs w:val="24"/>
              </w:rPr>
              <w:t>。</w:t>
            </w:r>
          </w:p>
          <w:p w14:paraId="3ADEB90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费用计价</w:t>
            </w:r>
            <w:proofErr w:type="gramStart"/>
            <w:r w:rsidRPr="00105AD0">
              <w:rPr>
                <w:rFonts w:ascii="宋体" w:hAnsi="宋体" w:cs="Arial" w:hint="eastAsia"/>
                <w:bCs/>
                <w:kern w:val="0"/>
                <w:sz w:val="24"/>
                <w:szCs w:val="24"/>
              </w:rPr>
              <w:t>前支持弹</w:t>
            </w:r>
            <w:proofErr w:type="gramEnd"/>
            <w:r w:rsidRPr="00105AD0">
              <w:rPr>
                <w:rFonts w:ascii="宋体" w:hAnsi="宋体" w:cs="Arial" w:hint="eastAsia"/>
                <w:bCs/>
                <w:kern w:val="0"/>
                <w:sz w:val="24"/>
                <w:szCs w:val="24"/>
              </w:rPr>
              <w:t>框显示费用明细信息，支持人工修改费用数量。</w:t>
            </w:r>
          </w:p>
        </w:tc>
      </w:tr>
      <w:tr w:rsidR="00105AD0" w:rsidRPr="00105AD0" w14:paraId="28BB368A" w14:textId="77777777">
        <w:trPr>
          <w:jc w:val="center"/>
        </w:trPr>
        <w:tc>
          <w:tcPr>
            <w:tcW w:w="988" w:type="dxa"/>
          </w:tcPr>
          <w:p w14:paraId="2354C84A"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t>输血检验管理</w:t>
            </w:r>
          </w:p>
        </w:tc>
        <w:tc>
          <w:tcPr>
            <w:tcW w:w="1275" w:type="dxa"/>
          </w:tcPr>
          <w:p w14:paraId="06948C4A"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输血检验</w:t>
            </w:r>
          </w:p>
        </w:tc>
        <w:tc>
          <w:tcPr>
            <w:tcW w:w="6096" w:type="dxa"/>
          </w:tcPr>
          <w:p w14:paraId="0BD6985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通过条形码扫描实现输血检验标本送达</w:t>
            </w:r>
          </w:p>
          <w:p w14:paraId="429F614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通过条形码扫描实现输血检验标本接收</w:t>
            </w:r>
          </w:p>
          <w:p w14:paraId="7763BD8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输血检验仪器联机管理</w:t>
            </w:r>
          </w:p>
          <w:p w14:paraId="486BC57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输血检验、报告审核、报告打印管理</w:t>
            </w:r>
          </w:p>
          <w:p w14:paraId="6983D1E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检验危急值管理</w:t>
            </w:r>
          </w:p>
          <w:p w14:paraId="0117888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检验质控管理</w:t>
            </w:r>
          </w:p>
          <w:p w14:paraId="7EDE143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检验统计、分析</w:t>
            </w:r>
          </w:p>
        </w:tc>
      </w:tr>
      <w:tr w:rsidR="00105AD0" w:rsidRPr="00105AD0" w14:paraId="2AD3A125" w14:textId="77777777">
        <w:trPr>
          <w:jc w:val="center"/>
        </w:trPr>
        <w:tc>
          <w:tcPr>
            <w:tcW w:w="988" w:type="dxa"/>
            <w:vAlign w:val="center"/>
          </w:tcPr>
          <w:p w14:paraId="31280B00" w14:textId="77777777" w:rsidR="00F95157" w:rsidRPr="00105AD0" w:rsidRDefault="00B54C6D">
            <w:pPr>
              <w:spacing w:after="120" w:line="360" w:lineRule="auto"/>
              <w:rPr>
                <w:rFonts w:ascii="微软雅黑" w:eastAsia="微软雅黑" w:hAnsi="微软雅黑" w:cs="Arial"/>
                <w:kern w:val="0"/>
                <w:sz w:val="20"/>
                <w:szCs w:val="20"/>
              </w:rPr>
            </w:pPr>
            <w:r w:rsidRPr="00105AD0">
              <w:rPr>
                <w:rFonts w:ascii="等线" w:eastAsia="等线" w:hAnsi="等线" w:hint="eastAsia"/>
                <w:b/>
                <w:kern w:val="0"/>
                <w:sz w:val="20"/>
                <w:szCs w:val="21"/>
              </w:rPr>
              <w:t>大屏管理</w:t>
            </w:r>
          </w:p>
        </w:tc>
        <w:tc>
          <w:tcPr>
            <w:tcW w:w="1275" w:type="dxa"/>
            <w:vAlign w:val="center"/>
          </w:tcPr>
          <w:p w14:paraId="683AC1AF" w14:textId="77777777" w:rsidR="00F95157" w:rsidRPr="00105AD0" w:rsidRDefault="00B54C6D">
            <w:pPr>
              <w:spacing w:after="120" w:line="360" w:lineRule="auto"/>
              <w:rPr>
                <w:rFonts w:ascii="微软雅黑" w:eastAsia="微软雅黑" w:hAnsi="微软雅黑" w:cs="Arial"/>
                <w:kern w:val="0"/>
                <w:sz w:val="20"/>
                <w:szCs w:val="20"/>
              </w:rPr>
            </w:pPr>
            <w:r w:rsidRPr="00105AD0">
              <w:rPr>
                <w:rFonts w:ascii="微软雅黑" w:eastAsia="微软雅黑" w:hAnsi="微软雅黑" w:cs="Arial" w:hint="eastAsia"/>
                <w:kern w:val="0"/>
                <w:sz w:val="20"/>
                <w:szCs w:val="20"/>
              </w:rPr>
              <w:t>大屏管理</w:t>
            </w:r>
          </w:p>
        </w:tc>
        <w:tc>
          <w:tcPr>
            <w:tcW w:w="6096" w:type="dxa"/>
            <w:vAlign w:val="center"/>
          </w:tcPr>
          <w:p w14:paraId="312549B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大屏可以显示紧急用血申请、已采集未送达标本、送检超时标本、血制品</w:t>
            </w:r>
            <w:proofErr w:type="gramStart"/>
            <w:r w:rsidRPr="00105AD0">
              <w:rPr>
                <w:rFonts w:ascii="宋体" w:hAnsi="宋体" w:cs="Arial" w:hint="eastAsia"/>
                <w:bCs/>
                <w:kern w:val="0"/>
                <w:sz w:val="24"/>
                <w:szCs w:val="24"/>
              </w:rPr>
              <w:t>送出未</w:t>
            </w:r>
            <w:proofErr w:type="gramEnd"/>
            <w:r w:rsidRPr="00105AD0">
              <w:rPr>
                <w:rFonts w:ascii="宋体" w:hAnsi="宋体" w:cs="Arial" w:hint="eastAsia"/>
                <w:bCs/>
                <w:kern w:val="0"/>
                <w:sz w:val="24"/>
                <w:szCs w:val="24"/>
              </w:rPr>
              <w:t>确认、超时未输</w:t>
            </w:r>
            <w:proofErr w:type="gramStart"/>
            <w:r w:rsidRPr="00105AD0">
              <w:rPr>
                <w:rFonts w:ascii="宋体" w:hAnsi="宋体" w:cs="Arial" w:hint="eastAsia"/>
                <w:bCs/>
                <w:kern w:val="0"/>
                <w:sz w:val="24"/>
                <w:szCs w:val="24"/>
              </w:rPr>
              <w:t>注完成</w:t>
            </w:r>
            <w:proofErr w:type="gramEnd"/>
            <w:r w:rsidRPr="00105AD0">
              <w:rPr>
                <w:rFonts w:ascii="宋体" w:hAnsi="宋体" w:cs="Arial" w:hint="eastAsia"/>
                <w:bCs/>
                <w:kern w:val="0"/>
                <w:sz w:val="24"/>
                <w:szCs w:val="24"/>
              </w:rPr>
              <w:t>的血液、</w:t>
            </w:r>
            <w:proofErr w:type="gramStart"/>
            <w:r w:rsidRPr="00105AD0">
              <w:rPr>
                <w:rFonts w:ascii="宋体" w:hAnsi="宋体" w:cs="Arial" w:hint="eastAsia"/>
                <w:bCs/>
                <w:kern w:val="0"/>
                <w:sz w:val="24"/>
                <w:szCs w:val="24"/>
              </w:rPr>
              <w:t>超时血袋未</w:t>
            </w:r>
            <w:proofErr w:type="gramEnd"/>
            <w:r w:rsidRPr="00105AD0">
              <w:rPr>
                <w:rFonts w:ascii="宋体" w:hAnsi="宋体" w:cs="Arial" w:hint="eastAsia"/>
                <w:bCs/>
                <w:kern w:val="0"/>
                <w:sz w:val="24"/>
                <w:szCs w:val="24"/>
              </w:rPr>
              <w:t>回收、不良反应反馈等信息的实时监控及提醒</w:t>
            </w:r>
          </w:p>
          <w:p w14:paraId="7E8AB877"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大屏支持多种图形方式显示</w:t>
            </w:r>
          </w:p>
        </w:tc>
      </w:tr>
      <w:tr w:rsidR="00105AD0" w:rsidRPr="00105AD0" w14:paraId="4DE2D72D" w14:textId="77777777">
        <w:trPr>
          <w:jc w:val="center"/>
        </w:trPr>
        <w:tc>
          <w:tcPr>
            <w:tcW w:w="988" w:type="dxa"/>
            <w:vMerge w:val="restart"/>
          </w:tcPr>
          <w:p w14:paraId="13D9E249" w14:textId="77777777" w:rsidR="00F95157" w:rsidRPr="00105AD0" w:rsidRDefault="00B54C6D">
            <w:pPr>
              <w:rPr>
                <w:rFonts w:ascii="等线" w:eastAsia="等线" w:hAnsi="等线"/>
                <w:b/>
                <w:kern w:val="0"/>
                <w:sz w:val="20"/>
                <w:szCs w:val="21"/>
              </w:rPr>
            </w:pPr>
            <w:r w:rsidRPr="00105AD0">
              <w:rPr>
                <w:rFonts w:ascii="等线" w:eastAsia="等线" w:hAnsi="等线" w:hint="eastAsia"/>
                <w:b/>
                <w:kern w:val="0"/>
                <w:sz w:val="20"/>
                <w:szCs w:val="21"/>
              </w:rPr>
              <w:t>临床用血评估统计、分析</w:t>
            </w:r>
          </w:p>
        </w:tc>
        <w:tc>
          <w:tcPr>
            <w:tcW w:w="1275" w:type="dxa"/>
          </w:tcPr>
          <w:p w14:paraId="28CAB5D4"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临床科室用血评估</w:t>
            </w:r>
          </w:p>
          <w:p w14:paraId="03AE5F69" w14:textId="77777777" w:rsidR="00F95157" w:rsidRPr="00105AD0" w:rsidRDefault="00F95157">
            <w:pPr>
              <w:rPr>
                <w:rFonts w:ascii="等线" w:eastAsia="等线" w:hAnsi="等线"/>
                <w:kern w:val="0"/>
                <w:sz w:val="20"/>
                <w:szCs w:val="20"/>
              </w:rPr>
            </w:pPr>
          </w:p>
        </w:tc>
        <w:tc>
          <w:tcPr>
            <w:tcW w:w="6096" w:type="dxa"/>
          </w:tcPr>
          <w:p w14:paraId="538EE70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输血量统计</w:t>
            </w:r>
          </w:p>
          <w:p w14:paraId="2C41037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平均每次输血数量统计</w:t>
            </w:r>
          </w:p>
          <w:p w14:paraId="552F51A9"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输血前检测比例统计</w:t>
            </w:r>
          </w:p>
          <w:p w14:paraId="135CA14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输血前检测指标平均值统计</w:t>
            </w:r>
          </w:p>
          <w:p w14:paraId="63A3F54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不同检测结果用</w:t>
            </w:r>
            <w:proofErr w:type="gramStart"/>
            <w:r w:rsidRPr="00105AD0">
              <w:rPr>
                <w:rFonts w:ascii="宋体" w:hAnsi="宋体" w:cs="Arial" w:hint="eastAsia"/>
                <w:bCs/>
                <w:kern w:val="0"/>
                <w:sz w:val="24"/>
                <w:szCs w:val="24"/>
              </w:rPr>
              <w:t>血比例</w:t>
            </w:r>
            <w:proofErr w:type="gramEnd"/>
            <w:r w:rsidRPr="00105AD0">
              <w:rPr>
                <w:rFonts w:ascii="宋体" w:hAnsi="宋体" w:cs="Arial" w:hint="eastAsia"/>
                <w:bCs/>
                <w:kern w:val="0"/>
                <w:sz w:val="24"/>
                <w:szCs w:val="24"/>
              </w:rPr>
              <w:t>统计</w:t>
            </w:r>
          </w:p>
          <w:p w14:paraId="2406D3B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lastRenderedPageBreak/>
              <w:t>患者输血比例统计</w:t>
            </w:r>
          </w:p>
          <w:p w14:paraId="34F491D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不同输血</w:t>
            </w:r>
            <w:proofErr w:type="gramStart"/>
            <w:r w:rsidRPr="00105AD0">
              <w:rPr>
                <w:rFonts w:ascii="宋体" w:hAnsi="宋体" w:cs="Arial" w:hint="eastAsia"/>
                <w:bCs/>
                <w:kern w:val="0"/>
                <w:sz w:val="24"/>
                <w:szCs w:val="24"/>
              </w:rPr>
              <w:t>量患者</w:t>
            </w:r>
            <w:proofErr w:type="gramEnd"/>
            <w:r w:rsidRPr="00105AD0">
              <w:rPr>
                <w:rFonts w:ascii="宋体" w:hAnsi="宋体" w:cs="Arial" w:hint="eastAsia"/>
                <w:bCs/>
                <w:kern w:val="0"/>
                <w:sz w:val="24"/>
                <w:szCs w:val="24"/>
              </w:rPr>
              <w:t>比例统计</w:t>
            </w:r>
          </w:p>
          <w:p w14:paraId="258B725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不合理输血比例统计</w:t>
            </w:r>
          </w:p>
          <w:p w14:paraId="71AF5FC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手术台平均用血量统计</w:t>
            </w:r>
          </w:p>
          <w:p w14:paraId="6FF9669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自体用</w:t>
            </w:r>
            <w:proofErr w:type="gramStart"/>
            <w:r w:rsidRPr="00105AD0">
              <w:rPr>
                <w:rFonts w:ascii="宋体" w:hAnsi="宋体" w:cs="Arial" w:hint="eastAsia"/>
                <w:bCs/>
                <w:kern w:val="0"/>
                <w:sz w:val="24"/>
                <w:szCs w:val="24"/>
              </w:rPr>
              <w:t>血比例</w:t>
            </w:r>
            <w:proofErr w:type="gramEnd"/>
            <w:r w:rsidRPr="00105AD0">
              <w:rPr>
                <w:rFonts w:ascii="宋体" w:hAnsi="宋体" w:cs="Arial" w:hint="eastAsia"/>
                <w:bCs/>
                <w:kern w:val="0"/>
                <w:sz w:val="24"/>
                <w:szCs w:val="24"/>
              </w:rPr>
              <w:t>统计</w:t>
            </w:r>
          </w:p>
        </w:tc>
      </w:tr>
      <w:tr w:rsidR="00105AD0" w:rsidRPr="00105AD0" w14:paraId="77D5E101" w14:textId="77777777">
        <w:trPr>
          <w:jc w:val="center"/>
        </w:trPr>
        <w:tc>
          <w:tcPr>
            <w:tcW w:w="988" w:type="dxa"/>
            <w:vMerge/>
          </w:tcPr>
          <w:p w14:paraId="1265A51A" w14:textId="77777777" w:rsidR="00F95157" w:rsidRPr="00105AD0" w:rsidRDefault="00F95157">
            <w:pPr>
              <w:rPr>
                <w:rFonts w:ascii="等线" w:eastAsia="等线" w:hAnsi="等线"/>
                <w:kern w:val="0"/>
                <w:sz w:val="20"/>
                <w:szCs w:val="21"/>
              </w:rPr>
            </w:pPr>
          </w:p>
        </w:tc>
        <w:tc>
          <w:tcPr>
            <w:tcW w:w="1275" w:type="dxa"/>
          </w:tcPr>
          <w:p w14:paraId="607BA26C"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临床医师用血评估</w:t>
            </w:r>
          </w:p>
          <w:p w14:paraId="0212EA1F" w14:textId="77777777" w:rsidR="00F95157" w:rsidRPr="00105AD0" w:rsidRDefault="00F95157">
            <w:pPr>
              <w:rPr>
                <w:rFonts w:ascii="等线" w:eastAsia="等线" w:hAnsi="等线"/>
                <w:kern w:val="0"/>
                <w:sz w:val="20"/>
                <w:szCs w:val="20"/>
              </w:rPr>
            </w:pPr>
          </w:p>
        </w:tc>
        <w:tc>
          <w:tcPr>
            <w:tcW w:w="6096" w:type="dxa"/>
          </w:tcPr>
          <w:p w14:paraId="2AAC556B"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医师用血量统计</w:t>
            </w:r>
          </w:p>
          <w:p w14:paraId="3055BF8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平均每次输血数量统计</w:t>
            </w:r>
          </w:p>
          <w:p w14:paraId="64A10D0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输血前检测比例统计</w:t>
            </w:r>
          </w:p>
          <w:p w14:paraId="117DE332"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输血前检测指标平均值统计</w:t>
            </w:r>
          </w:p>
          <w:p w14:paraId="2581AF3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不同检测结果用</w:t>
            </w:r>
            <w:proofErr w:type="gramStart"/>
            <w:r w:rsidRPr="00105AD0">
              <w:rPr>
                <w:rFonts w:ascii="宋体" w:hAnsi="宋体" w:cs="Arial" w:hint="eastAsia"/>
                <w:bCs/>
                <w:kern w:val="0"/>
                <w:sz w:val="24"/>
                <w:szCs w:val="24"/>
              </w:rPr>
              <w:t>血比例</w:t>
            </w:r>
            <w:proofErr w:type="gramEnd"/>
            <w:r w:rsidRPr="00105AD0">
              <w:rPr>
                <w:rFonts w:ascii="宋体" w:hAnsi="宋体" w:cs="Arial" w:hint="eastAsia"/>
                <w:bCs/>
                <w:kern w:val="0"/>
                <w:sz w:val="24"/>
                <w:szCs w:val="24"/>
              </w:rPr>
              <w:t>统计</w:t>
            </w:r>
          </w:p>
          <w:p w14:paraId="7B2C61DE"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不同输血</w:t>
            </w:r>
            <w:proofErr w:type="gramStart"/>
            <w:r w:rsidRPr="00105AD0">
              <w:rPr>
                <w:rFonts w:ascii="宋体" w:hAnsi="宋体" w:cs="Arial" w:hint="eastAsia"/>
                <w:bCs/>
                <w:kern w:val="0"/>
                <w:sz w:val="24"/>
                <w:szCs w:val="24"/>
              </w:rPr>
              <w:t>量患者</w:t>
            </w:r>
            <w:proofErr w:type="gramEnd"/>
            <w:r w:rsidRPr="00105AD0">
              <w:rPr>
                <w:rFonts w:ascii="宋体" w:hAnsi="宋体" w:cs="Arial" w:hint="eastAsia"/>
                <w:bCs/>
                <w:kern w:val="0"/>
                <w:sz w:val="24"/>
                <w:szCs w:val="24"/>
              </w:rPr>
              <w:t>比例统计</w:t>
            </w:r>
          </w:p>
          <w:p w14:paraId="70B37004"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不合理输血比例统计</w:t>
            </w:r>
          </w:p>
          <w:p w14:paraId="2EDD38B9"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患者平均用血量统计</w:t>
            </w:r>
          </w:p>
        </w:tc>
      </w:tr>
      <w:tr w:rsidR="00105AD0" w:rsidRPr="00105AD0" w14:paraId="34716E10" w14:textId="77777777">
        <w:trPr>
          <w:jc w:val="center"/>
        </w:trPr>
        <w:tc>
          <w:tcPr>
            <w:tcW w:w="988" w:type="dxa"/>
            <w:vMerge/>
          </w:tcPr>
          <w:p w14:paraId="6325CE5C" w14:textId="77777777" w:rsidR="00F95157" w:rsidRPr="00105AD0" w:rsidRDefault="00F95157">
            <w:pPr>
              <w:rPr>
                <w:rFonts w:ascii="等线" w:eastAsia="等线" w:hAnsi="等线"/>
                <w:kern w:val="0"/>
                <w:sz w:val="20"/>
                <w:szCs w:val="21"/>
              </w:rPr>
            </w:pPr>
          </w:p>
        </w:tc>
        <w:tc>
          <w:tcPr>
            <w:tcW w:w="1275" w:type="dxa"/>
          </w:tcPr>
          <w:p w14:paraId="3C6A87F3"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医院用血评估</w:t>
            </w:r>
          </w:p>
          <w:p w14:paraId="5DEE37AA" w14:textId="77777777" w:rsidR="00F95157" w:rsidRPr="00105AD0" w:rsidRDefault="00F95157">
            <w:pPr>
              <w:rPr>
                <w:rFonts w:ascii="等线" w:eastAsia="等线" w:hAnsi="等线"/>
                <w:kern w:val="0"/>
                <w:sz w:val="20"/>
                <w:szCs w:val="20"/>
              </w:rPr>
            </w:pPr>
          </w:p>
        </w:tc>
        <w:tc>
          <w:tcPr>
            <w:tcW w:w="6096" w:type="dxa"/>
          </w:tcPr>
          <w:p w14:paraId="16DA4C0D"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医院住院人均用血量</w:t>
            </w:r>
          </w:p>
          <w:p w14:paraId="4FA459A6"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医院输血</w:t>
            </w:r>
            <w:proofErr w:type="gramStart"/>
            <w:r w:rsidRPr="00105AD0">
              <w:rPr>
                <w:rFonts w:ascii="宋体" w:hAnsi="宋体" w:cs="Arial" w:hint="eastAsia"/>
                <w:bCs/>
                <w:kern w:val="0"/>
                <w:sz w:val="24"/>
                <w:szCs w:val="24"/>
              </w:rPr>
              <w:t>量患者</w:t>
            </w:r>
            <w:proofErr w:type="gramEnd"/>
            <w:r w:rsidRPr="00105AD0">
              <w:rPr>
                <w:rFonts w:ascii="宋体" w:hAnsi="宋体" w:cs="Arial" w:hint="eastAsia"/>
                <w:bCs/>
                <w:kern w:val="0"/>
                <w:sz w:val="24"/>
                <w:szCs w:val="24"/>
              </w:rPr>
              <w:t>比例</w:t>
            </w:r>
          </w:p>
          <w:p w14:paraId="6F1027B8"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医院输血患者人均用血量</w:t>
            </w:r>
          </w:p>
          <w:p w14:paraId="59D0A5B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医院手术台均用血量</w:t>
            </w:r>
          </w:p>
        </w:tc>
      </w:tr>
      <w:tr w:rsidR="00105AD0" w:rsidRPr="00105AD0" w14:paraId="1D84A565" w14:textId="77777777">
        <w:trPr>
          <w:jc w:val="center"/>
        </w:trPr>
        <w:tc>
          <w:tcPr>
            <w:tcW w:w="988" w:type="dxa"/>
            <w:vMerge/>
          </w:tcPr>
          <w:p w14:paraId="7E9831D4" w14:textId="77777777" w:rsidR="00F95157" w:rsidRPr="00105AD0" w:rsidRDefault="00F95157">
            <w:pPr>
              <w:rPr>
                <w:rFonts w:ascii="等线" w:eastAsia="等线" w:hAnsi="等线"/>
                <w:kern w:val="0"/>
                <w:sz w:val="20"/>
                <w:szCs w:val="21"/>
              </w:rPr>
            </w:pPr>
          </w:p>
        </w:tc>
        <w:tc>
          <w:tcPr>
            <w:tcW w:w="1275" w:type="dxa"/>
          </w:tcPr>
          <w:p w14:paraId="2FBC7FF0"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临床用血质量控制指标</w:t>
            </w:r>
          </w:p>
        </w:tc>
        <w:tc>
          <w:tcPr>
            <w:tcW w:w="6096" w:type="dxa"/>
          </w:tcPr>
          <w:p w14:paraId="6D84DFA5" w14:textId="77777777" w:rsidR="00F95157" w:rsidRPr="00105AD0" w:rsidRDefault="00B54C6D">
            <w:pPr>
              <w:spacing w:after="120" w:line="400" w:lineRule="exact"/>
              <w:rPr>
                <w:rFonts w:ascii="宋体" w:hAnsi="宋体" w:cs="Arial"/>
                <w:bCs/>
                <w:kern w:val="0"/>
                <w:sz w:val="24"/>
                <w:szCs w:val="24"/>
              </w:rPr>
            </w:pPr>
            <w:r w:rsidRPr="00105AD0">
              <w:rPr>
                <w:rFonts w:ascii="宋体" w:hAnsi="宋体" w:hint="eastAsia"/>
                <w:kern w:val="0"/>
                <w:sz w:val="24"/>
                <w:szCs w:val="24"/>
              </w:rPr>
              <w:t>临床用血质量控制指标</w:t>
            </w:r>
            <w:proofErr w:type="gramStart"/>
            <w:r w:rsidRPr="00105AD0">
              <w:rPr>
                <w:rFonts w:ascii="宋体" w:hAnsi="宋体" w:hint="eastAsia"/>
                <w:kern w:val="0"/>
                <w:sz w:val="24"/>
                <w:szCs w:val="24"/>
              </w:rPr>
              <w:t>《</w:t>
            </w:r>
            <w:proofErr w:type="gramEnd"/>
            <w:r w:rsidRPr="00105AD0">
              <w:rPr>
                <w:rFonts w:ascii="宋体" w:hAnsi="宋体" w:hint="eastAsia"/>
                <w:kern w:val="0"/>
                <w:sz w:val="24"/>
                <w:szCs w:val="24"/>
              </w:rPr>
              <w:t>临床用血质量控制指标(2019版)一键统计</w:t>
            </w:r>
          </w:p>
        </w:tc>
      </w:tr>
      <w:tr w:rsidR="00F95157" w:rsidRPr="00105AD0" w14:paraId="2650FAA1" w14:textId="77777777">
        <w:trPr>
          <w:jc w:val="center"/>
        </w:trPr>
        <w:tc>
          <w:tcPr>
            <w:tcW w:w="988" w:type="dxa"/>
          </w:tcPr>
          <w:p w14:paraId="04C9CF1D" w14:textId="77777777" w:rsidR="00F95157" w:rsidRPr="00105AD0" w:rsidRDefault="00B54C6D">
            <w:pPr>
              <w:rPr>
                <w:rFonts w:ascii="等线" w:eastAsia="等线" w:hAnsi="等线"/>
                <w:kern w:val="0"/>
                <w:sz w:val="20"/>
                <w:szCs w:val="21"/>
              </w:rPr>
            </w:pPr>
            <w:r w:rsidRPr="00105AD0">
              <w:rPr>
                <w:rFonts w:ascii="等线" w:eastAsia="等线" w:hAnsi="等线" w:hint="eastAsia"/>
                <w:kern w:val="0"/>
                <w:sz w:val="20"/>
                <w:szCs w:val="20"/>
              </w:rPr>
              <w:t>血库统计</w:t>
            </w:r>
          </w:p>
        </w:tc>
        <w:tc>
          <w:tcPr>
            <w:tcW w:w="1275" w:type="dxa"/>
          </w:tcPr>
          <w:p w14:paraId="4D1B4095" w14:textId="77777777" w:rsidR="00F95157" w:rsidRPr="00105AD0" w:rsidRDefault="00B54C6D">
            <w:pPr>
              <w:rPr>
                <w:rFonts w:ascii="等线" w:eastAsia="等线" w:hAnsi="等线"/>
                <w:kern w:val="0"/>
                <w:sz w:val="20"/>
                <w:szCs w:val="20"/>
              </w:rPr>
            </w:pPr>
            <w:r w:rsidRPr="00105AD0">
              <w:rPr>
                <w:rFonts w:ascii="等线" w:eastAsia="等线" w:hAnsi="等线" w:hint="eastAsia"/>
                <w:kern w:val="0"/>
                <w:sz w:val="20"/>
                <w:szCs w:val="20"/>
              </w:rPr>
              <w:t>血库统计</w:t>
            </w:r>
          </w:p>
        </w:tc>
        <w:tc>
          <w:tcPr>
            <w:tcW w:w="6096" w:type="dxa"/>
          </w:tcPr>
          <w:p w14:paraId="2989850C"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血液库存统计</w:t>
            </w:r>
            <w:r w:rsidRPr="00105AD0">
              <w:rPr>
                <w:rFonts w:ascii="宋体" w:hAnsi="宋体" w:cs="Arial"/>
                <w:bCs/>
                <w:kern w:val="0"/>
                <w:sz w:val="24"/>
                <w:szCs w:val="24"/>
              </w:rPr>
              <w:tab/>
            </w:r>
          </w:p>
          <w:p w14:paraId="1BC1ECF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血液综合统计</w:t>
            </w:r>
            <w:r w:rsidRPr="00105AD0">
              <w:rPr>
                <w:rFonts w:ascii="宋体" w:hAnsi="宋体" w:cs="Arial"/>
                <w:bCs/>
                <w:kern w:val="0"/>
                <w:sz w:val="24"/>
                <w:szCs w:val="24"/>
              </w:rPr>
              <w:tab/>
            </w:r>
          </w:p>
          <w:p w14:paraId="79AB62E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期间出入库统计</w:t>
            </w:r>
            <w:r w:rsidRPr="00105AD0">
              <w:rPr>
                <w:rFonts w:ascii="宋体" w:hAnsi="宋体" w:cs="Arial"/>
                <w:bCs/>
                <w:kern w:val="0"/>
                <w:sz w:val="24"/>
                <w:szCs w:val="24"/>
              </w:rPr>
              <w:tab/>
            </w:r>
          </w:p>
          <w:p w14:paraId="3EFE9FE5"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血液回收处置查询</w:t>
            </w:r>
            <w:r w:rsidRPr="00105AD0">
              <w:rPr>
                <w:rFonts w:ascii="宋体" w:hAnsi="宋体" w:cs="Arial"/>
                <w:bCs/>
                <w:kern w:val="0"/>
                <w:sz w:val="24"/>
                <w:szCs w:val="24"/>
              </w:rPr>
              <w:tab/>
            </w:r>
          </w:p>
          <w:p w14:paraId="4948FBD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血制品回收统计</w:t>
            </w:r>
            <w:r w:rsidRPr="00105AD0">
              <w:rPr>
                <w:rFonts w:ascii="宋体" w:hAnsi="宋体" w:cs="Arial"/>
                <w:bCs/>
                <w:kern w:val="0"/>
                <w:sz w:val="24"/>
                <w:szCs w:val="24"/>
              </w:rPr>
              <w:tab/>
            </w:r>
          </w:p>
          <w:p w14:paraId="0FF162C9"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费用查询统计</w:t>
            </w:r>
            <w:r w:rsidRPr="00105AD0">
              <w:rPr>
                <w:rFonts w:ascii="宋体" w:hAnsi="宋体" w:cs="Arial"/>
                <w:bCs/>
                <w:kern w:val="0"/>
                <w:sz w:val="24"/>
                <w:szCs w:val="24"/>
              </w:rPr>
              <w:tab/>
            </w:r>
          </w:p>
          <w:p w14:paraId="3A67750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患者血型分布</w:t>
            </w:r>
            <w:r w:rsidRPr="00105AD0">
              <w:rPr>
                <w:rFonts w:ascii="宋体" w:hAnsi="宋体" w:cs="Arial"/>
                <w:bCs/>
                <w:kern w:val="0"/>
                <w:sz w:val="24"/>
                <w:szCs w:val="24"/>
              </w:rPr>
              <w:tab/>
            </w:r>
          </w:p>
          <w:p w14:paraId="2E01C71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lastRenderedPageBreak/>
              <w:t>在途血液监控</w:t>
            </w:r>
            <w:r w:rsidRPr="00105AD0">
              <w:rPr>
                <w:rFonts w:ascii="宋体" w:hAnsi="宋体" w:cs="Arial"/>
                <w:bCs/>
                <w:kern w:val="0"/>
                <w:sz w:val="24"/>
                <w:szCs w:val="24"/>
              </w:rPr>
              <w:tab/>
            </w:r>
          </w:p>
          <w:p w14:paraId="153EA72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临床用</w:t>
            </w:r>
            <w:proofErr w:type="gramStart"/>
            <w:r w:rsidRPr="00105AD0">
              <w:rPr>
                <w:rFonts w:ascii="宋体" w:hAnsi="宋体" w:cs="Arial"/>
                <w:bCs/>
                <w:kern w:val="0"/>
                <w:sz w:val="24"/>
                <w:szCs w:val="24"/>
              </w:rPr>
              <w:t>血计划</w:t>
            </w:r>
            <w:proofErr w:type="gramEnd"/>
            <w:r w:rsidRPr="00105AD0">
              <w:rPr>
                <w:rFonts w:ascii="宋体" w:hAnsi="宋体" w:cs="Arial"/>
                <w:bCs/>
                <w:kern w:val="0"/>
                <w:sz w:val="24"/>
                <w:szCs w:val="24"/>
              </w:rPr>
              <w:tab/>
            </w:r>
          </w:p>
          <w:p w14:paraId="1F9E493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用血</w:t>
            </w:r>
            <w:r w:rsidRPr="00105AD0">
              <w:rPr>
                <w:rFonts w:ascii="宋体" w:hAnsi="宋体" w:cs="Arial"/>
                <w:bCs/>
                <w:kern w:val="0"/>
                <w:sz w:val="24"/>
                <w:szCs w:val="24"/>
              </w:rPr>
              <w:t>TAT统计</w:t>
            </w:r>
            <w:r w:rsidRPr="00105AD0">
              <w:rPr>
                <w:rFonts w:ascii="宋体" w:hAnsi="宋体" w:cs="Arial"/>
                <w:bCs/>
                <w:kern w:val="0"/>
                <w:sz w:val="24"/>
                <w:szCs w:val="24"/>
              </w:rPr>
              <w:tab/>
            </w:r>
          </w:p>
          <w:p w14:paraId="166AE373"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临床用</w:t>
            </w:r>
            <w:proofErr w:type="gramStart"/>
            <w:r w:rsidRPr="00105AD0">
              <w:rPr>
                <w:rFonts w:ascii="宋体" w:hAnsi="宋体" w:cs="Arial"/>
                <w:bCs/>
                <w:kern w:val="0"/>
                <w:sz w:val="24"/>
                <w:szCs w:val="24"/>
              </w:rPr>
              <w:t>血申请</w:t>
            </w:r>
            <w:proofErr w:type="gramEnd"/>
            <w:r w:rsidRPr="00105AD0">
              <w:rPr>
                <w:rFonts w:ascii="宋体" w:hAnsi="宋体" w:cs="Arial"/>
                <w:bCs/>
                <w:kern w:val="0"/>
                <w:sz w:val="24"/>
                <w:szCs w:val="24"/>
              </w:rPr>
              <w:t>趋势</w:t>
            </w:r>
            <w:r w:rsidRPr="00105AD0">
              <w:rPr>
                <w:rFonts w:ascii="宋体" w:hAnsi="宋体" w:cs="Arial"/>
                <w:bCs/>
                <w:kern w:val="0"/>
                <w:sz w:val="24"/>
                <w:szCs w:val="24"/>
              </w:rPr>
              <w:tab/>
            </w:r>
          </w:p>
          <w:p w14:paraId="1DA475EA"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输血</w:t>
            </w:r>
            <w:proofErr w:type="gramStart"/>
            <w:r w:rsidRPr="00105AD0">
              <w:rPr>
                <w:rFonts w:ascii="宋体" w:hAnsi="宋体" w:cs="Arial"/>
                <w:bCs/>
                <w:kern w:val="0"/>
                <w:sz w:val="24"/>
                <w:szCs w:val="24"/>
              </w:rPr>
              <w:t>科收费</w:t>
            </w:r>
            <w:proofErr w:type="gramEnd"/>
            <w:r w:rsidRPr="00105AD0">
              <w:rPr>
                <w:rFonts w:ascii="宋体" w:hAnsi="宋体" w:cs="Arial"/>
                <w:bCs/>
                <w:kern w:val="0"/>
                <w:sz w:val="24"/>
                <w:szCs w:val="24"/>
              </w:rPr>
              <w:t>趋势</w:t>
            </w:r>
            <w:r w:rsidRPr="00105AD0">
              <w:rPr>
                <w:rFonts w:ascii="宋体" w:hAnsi="宋体" w:cs="Arial"/>
                <w:bCs/>
                <w:kern w:val="0"/>
                <w:sz w:val="24"/>
                <w:szCs w:val="24"/>
              </w:rPr>
              <w:tab/>
            </w:r>
          </w:p>
          <w:p w14:paraId="494C6241"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科室专业类别用血量排名</w:t>
            </w:r>
            <w:r w:rsidRPr="00105AD0">
              <w:rPr>
                <w:rFonts w:ascii="宋体" w:hAnsi="宋体" w:cs="Arial"/>
                <w:bCs/>
                <w:kern w:val="0"/>
                <w:sz w:val="24"/>
                <w:szCs w:val="24"/>
              </w:rPr>
              <w:tab/>
            </w:r>
          </w:p>
          <w:p w14:paraId="12624610"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血制品成分用血量分布</w:t>
            </w:r>
            <w:r w:rsidRPr="00105AD0">
              <w:rPr>
                <w:rFonts w:ascii="宋体" w:hAnsi="宋体" w:cs="Arial"/>
                <w:bCs/>
                <w:kern w:val="0"/>
                <w:sz w:val="24"/>
                <w:szCs w:val="24"/>
              </w:rPr>
              <w:tab/>
            </w:r>
          </w:p>
          <w:p w14:paraId="5F267D3F"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hint="eastAsia"/>
                <w:bCs/>
                <w:kern w:val="0"/>
                <w:sz w:val="24"/>
                <w:szCs w:val="24"/>
              </w:rPr>
              <w:t>临床科室</w:t>
            </w:r>
            <w:proofErr w:type="gramStart"/>
            <w:r w:rsidRPr="00105AD0">
              <w:rPr>
                <w:rFonts w:ascii="宋体" w:hAnsi="宋体" w:cs="Arial" w:hint="eastAsia"/>
                <w:bCs/>
                <w:kern w:val="0"/>
                <w:sz w:val="24"/>
                <w:szCs w:val="24"/>
              </w:rPr>
              <w:t>申请发血分布</w:t>
            </w:r>
            <w:proofErr w:type="gramEnd"/>
            <w:r w:rsidRPr="00105AD0">
              <w:rPr>
                <w:rFonts w:ascii="宋体" w:hAnsi="宋体" w:cs="Arial" w:hint="eastAsia"/>
                <w:bCs/>
                <w:kern w:val="0"/>
                <w:sz w:val="24"/>
                <w:szCs w:val="24"/>
              </w:rPr>
              <w:t>条状图</w:t>
            </w:r>
          </w:p>
          <w:p w14:paraId="629FC4E2" w14:textId="77777777" w:rsidR="00F95157" w:rsidRPr="00105AD0" w:rsidRDefault="00B54C6D">
            <w:pPr>
              <w:spacing w:after="120" w:line="400" w:lineRule="exact"/>
              <w:ind w:firstLineChars="200" w:firstLine="480"/>
              <w:rPr>
                <w:rFonts w:ascii="宋体" w:hAnsi="宋体" w:cs="Arial"/>
                <w:bCs/>
                <w:kern w:val="0"/>
                <w:sz w:val="24"/>
                <w:szCs w:val="24"/>
              </w:rPr>
            </w:pPr>
            <w:r w:rsidRPr="00105AD0">
              <w:rPr>
                <w:rFonts w:ascii="宋体" w:hAnsi="宋体" w:cs="Arial"/>
                <w:bCs/>
                <w:kern w:val="0"/>
                <w:sz w:val="24"/>
                <w:szCs w:val="24"/>
              </w:rPr>
              <w:t>库存血液血型分布</w:t>
            </w:r>
          </w:p>
        </w:tc>
      </w:tr>
    </w:tbl>
    <w:p w14:paraId="0BABB4E1" w14:textId="77777777" w:rsidR="00F95157" w:rsidRPr="00105AD0" w:rsidRDefault="00F95157">
      <w:pPr>
        <w:rPr>
          <w:rFonts w:ascii="等线" w:eastAsia="等线" w:hAnsi="等线"/>
        </w:rPr>
      </w:pPr>
    </w:p>
    <w:p w14:paraId="5546CCAA" w14:textId="77777777" w:rsidR="00F95157" w:rsidRPr="00105AD0" w:rsidRDefault="00F95157">
      <w:pPr>
        <w:rPr>
          <w:rFonts w:ascii="等线" w:eastAsia="等线" w:hAnsi="等线"/>
        </w:rPr>
      </w:pPr>
    </w:p>
    <w:p w14:paraId="1826870D" w14:textId="77777777" w:rsidR="00F95157" w:rsidRPr="00105AD0" w:rsidRDefault="00F95157">
      <w:pPr>
        <w:rPr>
          <w:rFonts w:ascii="等线" w:eastAsia="等线" w:hAnsi="等线"/>
        </w:rPr>
      </w:pPr>
    </w:p>
    <w:p w14:paraId="1917C9C7" w14:textId="77777777" w:rsidR="00F95157" w:rsidRPr="00105AD0" w:rsidRDefault="00F95157">
      <w:pPr>
        <w:rPr>
          <w:rFonts w:ascii="等线" w:eastAsia="等线" w:hAnsi="等线"/>
        </w:rPr>
      </w:pPr>
    </w:p>
    <w:p w14:paraId="40A498C8" w14:textId="77777777" w:rsidR="00F95157" w:rsidRPr="00105AD0" w:rsidRDefault="00F95157">
      <w:pPr>
        <w:rPr>
          <w:rFonts w:ascii="等线" w:eastAsia="等线" w:hAnsi="等线"/>
        </w:rPr>
      </w:pPr>
    </w:p>
    <w:p w14:paraId="0586010F" w14:textId="77777777" w:rsidR="00F95157" w:rsidRPr="00105AD0" w:rsidRDefault="00F95157">
      <w:pPr>
        <w:rPr>
          <w:rFonts w:ascii="等线" w:eastAsia="等线" w:hAnsi="等线"/>
        </w:rPr>
      </w:pPr>
    </w:p>
    <w:p w14:paraId="00E34C1C" w14:textId="77777777" w:rsidR="00F95157" w:rsidRPr="00105AD0" w:rsidRDefault="00F95157">
      <w:pPr>
        <w:rPr>
          <w:rFonts w:ascii="等线" w:eastAsia="等线" w:hAnsi="等线"/>
        </w:rPr>
      </w:pPr>
    </w:p>
    <w:p w14:paraId="77B8C855" w14:textId="77777777" w:rsidR="00F95157" w:rsidRPr="00105AD0" w:rsidRDefault="00F95157">
      <w:pPr>
        <w:spacing w:line="440" w:lineRule="exact"/>
        <w:rPr>
          <w:rFonts w:ascii="宋体" w:hAnsi="宋体" w:cs="宋体"/>
          <w:b/>
          <w:bCs/>
          <w:kern w:val="44"/>
          <w:sz w:val="24"/>
          <w:szCs w:val="24"/>
          <w:u w:val="single"/>
        </w:rPr>
      </w:pPr>
    </w:p>
    <w:p w14:paraId="06EA6B74" w14:textId="77777777" w:rsidR="00F95157" w:rsidRPr="00105AD0" w:rsidRDefault="00F95157">
      <w:pPr>
        <w:spacing w:line="440" w:lineRule="exact"/>
        <w:rPr>
          <w:rFonts w:ascii="宋体" w:hAnsi="宋体" w:cs="宋体"/>
          <w:b/>
          <w:bCs/>
          <w:kern w:val="44"/>
          <w:sz w:val="24"/>
          <w:szCs w:val="24"/>
          <w:u w:val="single"/>
        </w:rPr>
      </w:pPr>
    </w:p>
    <w:p w14:paraId="6A28FD4E" w14:textId="77777777" w:rsidR="00F95157" w:rsidRPr="00105AD0" w:rsidRDefault="00F95157">
      <w:pPr>
        <w:spacing w:line="440" w:lineRule="exact"/>
        <w:rPr>
          <w:rFonts w:ascii="宋体" w:hAnsi="宋体" w:cs="宋体"/>
          <w:b/>
          <w:bCs/>
          <w:kern w:val="44"/>
          <w:sz w:val="24"/>
          <w:szCs w:val="24"/>
          <w:u w:val="single"/>
        </w:rPr>
      </w:pPr>
    </w:p>
    <w:p w14:paraId="418A9412" w14:textId="77777777" w:rsidR="00F95157" w:rsidRPr="00105AD0" w:rsidRDefault="00F95157">
      <w:pPr>
        <w:spacing w:line="440" w:lineRule="exact"/>
        <w:rPr>
          <w:rFonts w:ascii="宋体" w:hAnsi="宋体" w:cs="宋体"/>
          <w:b/>
          <w:bCs/>
          <w:kern w:val="44"/>
          <w:sz w:val="24"/>
          <w:szCs w:val="24"/>
          <w:u w:val="single"/>
        </w:rPr>
      </w:pPr>
    </w:p>
    <w:p w14:paraId="7C5F3E3E" w14:textId="77777777" w:rsidR="00F95157" w:rsidRPr="00105AD0" w:rsidRDefault="00F95157">
      <w:pPr>
        <w:spacing w:line="440" w:lineRule="exact"/>
        <w:rPr>
          <w:rFonts w:ascii="宋体" w:hAnsi="宋体" w:cs="宋体"/>
          <w:b/>
          <w:bCs/>
          <w:kern w:val="44"/>
          <w:sz w:val="24"/>
          <w:szCs w:val="24"/>
          <w:u w:val="single"/>
        </w:rPr>
      </w:pPr>
    </w:p>
    <w:p w14:paraId="5CD75DBF" w14:textId="77777777" w:rsidR="00F95157" w:rsidRPr="00105AD0" w:rsidRDefault="00F95157">
      <w:pPr>
        <w:spacing w:line="440" w:lineRule="exact"/>
        <w:rPr>
          <w:rFonts w:ascii="宋体" w:hAnsi="宋体" w:cs="宋体"/>
          <w:b/>
          <w:bCs/>
          <w:kern w:val="44"/>
          <w:sz w:val="24"/>
          <w:szCs w:val="24"/>
          <w:u w:val="single"/>
        </w:rPr>
      </w:pPr>
    </w:p>
    <w:p w14:paraId="4D3458EE" w14:textId="77777777" w:rsidR="00F95157" w:rsidRPr="00105AD0" w:rsidRDefault="00F95157">
      <w:pPr>
        <w:spacing w:line="440" w:lineRule="exact"/>
        <w:rPr>
          <w:rFonts w:ascii="宋体" w:hAnsi="宋体" w:cs="宋体"/>
          <w:b/>
          <w:bCs/>
          <w:kern w:val="44"/>
          <w:sz w:val="24"/>
          <w:szCs w:val="24"/>
          <w:u w:val="single"/>
        </w:rPr>
      </w:pPr>
    </w:p>
    <w:p w14:paraId="6C44758E" w14:textId="77777777" w:rsidR="00F95157" w:rsidRPr="00105AD0" w:rsidRDefault="00F95157">
      <w:pPr>
        <w:spacing w:line="440" w:lineRule="exact"/>
        <w:rPr>
          <w:rFonts w:ascii="宋体" w:hAnsi="宋体" w:cs="宋体"/>
          <w:b/>
          <w:bCs/>
          <w:kern w:val="44"/>
          <w:sz w:val="24"/>
          <w:szCs w:val="24"/>
          <w:u w:val="single"/>
        </w:rPr>
      </w:pPr>
    </w:p>
    <w:p w14:paraId="195EB349" w14:textId="77777777" w:rsidR="00F95157" w:rsidRPr="00105AD0" w:rsidRDefault="00F95157">
      <w:pPr>
        <w:spacing w:line="440" w:lineRule="exact"/>
        <w:rPr>
          <w:rFonts w:ascii="宋体" w:hAnsi="宋体" w:cs="宋体"/>
          <w:b/>
          <w:bCs/>
          <w:kern w:val="44"/>
          <w:sz w:val="24"/>
          <w:szCs w:val="24"/>
          <w:u w:val="single"/>
        </w:rPr>
      </w:pPr>
    </w:p>
    <w:p w14:paraId="36BB6628" w14:textId="77777777" w:rsidR="00F95157" w:rsidRPr="00105AD0" w:rsidRDefault="00F95157">
      <w:pPr>
        <w:spacing w:line="440" w:lineRule="exact"/>
        <w:rPr>
          <w:rFonts w:ascii="宋体" w:hAnsi="宋体" w:cs="宋体"/>
          <w:b/>
          <w:bCs/>
          <w:kern w:val="44"/>
          <w:sz w:val="24"/>
          <w:szCs w:val="24"/>
          <w:u w:val="single"/>
        </w:rPr>
      </w:pPr>
    </w:p>
    <w:p w14:paraId="14133D8A" w14:textId="77777777" w:rsidR="00F95157" w:rsidRPr="00105AD0" w:rsidRDefault="00B54C6D">
      <w:pPr>
        <w:spacing w:line="440" w:lineRule="exact"/>
        <w:rPr>
          <w:rFonts w:ascii="宋体" w:hAnsi="宋体" w:cs="宋体"/>
          <w:b/>
          <w:bCs/>
          <w:kern w:val="44"/>
          <w:sz w:val="24"/>
          <w:szCs w:val="24"/>
          <w:u w:val="single"/>
        </w:rPr>
      </w:pPr>
      <w:r w:rsidRPr="00105AD0">
        <w:rPr>
          <w:rFonts w:ascii="宋体" w:hAnsi="宋体" w:cs="宋体" w:hint="eastAsia"/>
          <w:b/>
          <w:bCs/>
          <w:kern w:val="44"/>
          <w:sz w:val="24"/>
          <w:szCs w:val="24"/>
        </w:rPr>
        <w:t>附件2：</w:t>
      </w:r>
      <w:r w:rsidRPr="00105AD0">
        <w:rPr>
          <w:rFonts w:ascii="宋体" w:hAnsi="宋体" w:cs="宋体" w:hint="eastAsia"/>
          <w:b/>
          <w:bCs/>
          <w:kern w:val="44"/>
          <w:sz w:val="24"/>
          <w:szCs w:val="24"/>
          <w:u w:val="single"/>
        </w:rPr>
        <w:t>调研文件模板</w:t>
      </w:r>
    </w:p>
    <w:p w14:paraId="412CA535" w14:textId="77777777" w:rsidR="00F95157" w:rsidRPr="00105AD0" w:rsidRDefault="00F95157">
      <w:pPr>
        <w:spacing w:line="440" w:lineRule="exact"/>
        <w:rPr>
          <w:rFonts w:ascii="宋体" w:hAnsi="宋体" w:cs="宋体"/>
          <w:b/>
          <w:bCs/>
          <w:kern w:val="44"/>
          <w:sz w:val="24"/>
          <w:szCs w:val="24"/>
          <w:u w:val="single"/>
        </w:rPr>
      </w:pPr>
    </w:p>
    <w:p w14:paraId="68CAC66E" w14:textId="77777777" w:rsidR="00F95157" w:rsidRPr="00105AD0" w:rsidRDefault="00F95157">
      <w:pPr>
        <w:spacing w:line="440" w:lineRule="exact"/>
        <w:rPr>
          <w:rFonts w:ascii="宋体" w:hAnsi="宋体" w:cs="宋体"/>
          <w:b/>
          <w:bCs/>
          <w:kern w:val="44"/>
          <w:sz w:val="24"/>
          <w:szCs w:val="24"/>
          <w:u w:val="single"/>
        </w:rPr>
      </w:pPr>
    </w:p>
    <w:p w14:paraId="29B532A9" w14:textId="77777777" w:rsidR="00F95157" w:rsidRPr="00105AD0" w:rsidRDefault="00B54C6D">
      <w:pPr>
        <w:spacing w:line="360" w:lineRule="auto"/>
        <w:jc w:val="center"/>
        <w:rPr>
          <w:rFonts w:ascii="宋体" w:hAnsi="宋体" w:cs="宋体"/>
          <w:b/>
          <w:bCs/>
          <w:kern w:val="44"/>
          <w:sz w:val="72"/>
          <w:szCs w:val="72"/>
        </w:rPr>
      </w:pPr>
      <w:r w:rsidRPr="00105AD0">
        <w:rPr>
          <w:rFonts w:ascii="宋体" w:hAnsi="宋体" w:cs="宋体" w:hint="eastAsia"/>
          <w:b/>
          <w:bCs/>
          <w:kern w:val="44"/>
          <w:sz w:val="72"/>
          <w:szCs w:val="72"/>
        </w:rPr>
        <w:t xml:space="preserve">调 </w:t>
      </w:r>
      <w:proofErr w:type="gramStart"/>
      <w:r w:rsidRPr="00105AD0">
        <w:rPr>
          <w:rFonts w:ascii="宋体" w:hAnsi="宋体" w:cs="宋体" w:hint="eastAsia"/>
          <w:b/>
          <w:bCs/>
          <w:kern w:val="44"/>
          <w:sz w:val="72"/>
          <w:szCs w:val="72"/>
        </w:rPr>
        <w:t>研</w:t>
      </w:r>
      <w:proofErr w:type="gramEnd"/>
      <w:r w:rsidRPr="00105AD0">
        <w:rPr>
          <w:rFonts w:ascii="宋体" w:hAnsi="宋体" w:cs="宋体" w:hint="eastAsia"/>
          <w:b/>
          <w:bCs/>
          <w:kern w:val="44"/>
          <w:sz w:val="72"/>
          <w:szCs w:val="72"/>
        </w:rPr>
        <w:t xml:space="preserve"> 文 件  </w:t>
      </w:r>
    </w:p>
    <w:p w14:paraId="7BE53053" w14:textId="77777777" w:rsidR="00F95157" w:rsidRPr="00105AD0" w:rsidRDefault="00B54C6D">
      <w:pPr>
        <w:spacing w:line="360" w:lineRule="auto"/>
        <w:jc w:val="center"/>
        <w:rPr>
          <w:rFonts w:ascii="宋体" w:hAnsi="宋体" w:cs="宋体"/>
          <w:b/>
          <w:bCs/>
          <w:kern w:val="44"/>
          <w:sz w:val="44"/>
          <w:szCs w:val="44"/>
        </w:rPr>
      </w:pPr>
      <w:r w:rsidRPr="00105AD0">
        <w:rPr>
          <w:rFonts w:ascii="宋体" w:hAnsi="宋体" w:cs="宋体" w:hint="eastAsia"/>
          <w:b/>
          <w:bCs/>
          <w:kern w:val="44"/>
          <w:sz w:val="44"/>
          <w:szCs w:val="44"/>
        </w:rPr>
        <w:lastRenderedPageBreak/>
        <w:t>（正本/副本）</w:t>
      </w:r>
    </w:p>
    <w:p w14:paraId="319793F5" w14:textId="77777777" w:rsidR="00F95157" w:rsidRPr="00105AD0" w:rsidRDefault="00F95157">
      <w:pPr>
        <w:spacing w:line="360" w:lineRule="auto"/>
        <w:jc w:val="center"/>
        <w:rPr>
          <w:rFonts w:ascii="宋体" w:hAnsi="宋体" w:cs="宋体"/>
          <w:b/>
          <w:bCs/>
          <w:kern w:val="44"/>
          <w:sz w:val="44"/>
          <w:szCs w:val="44"/>
        </w:rPr>
      </w:pPr>
    </w:p>
    <w:p w14:paraId="1F13E3FD" w14:textId="77777777" w:rsidR="00F95157" w:rsidRPr="00105AD0" w:rsidRDefault="00F95157">
      <w:pPr>
        <w:spacing w:line="360" w:lineRule="auto"/>
        <w:jc w:val="center"/>
        <w:rPr>
          <w:rFonts w:ascii="宋体" w:hAnsi="宋体" w:cs="宋体"/>
          <w:b/>
          <w:bCs/>
          <w:kern w:val="44"/>
          <w:sz w:val="44"/>
          <w:szCs w:val="44"/>
        </w:rPr>
      </w:pPr>
    </w:p>
    <w:p w14:paraId="6D873DB9" w14:textId="77777777" w:rsidR="00F95157" w:rsidRPr="00105AD0" w:rsidRDefault="00B54C6D">
      <w:pPr>
        <w:spacing w:line="360" w:lineRule="auto"/>
        <w:jc w:val="left"/>
        <w:rPr>
          <w:rFonts w:ascii="宋体" w:hAnsi="宋体" w:cs="宋体"/>
          <w:b/>
          <w:bCs/>
          <w:kern w:val="44"/>
          <w:sz w:val="30"/>
          <w:szCs w:val="30"/>
        </w:rPr>
      </w:pPr>
      <w:r w:rsidRPr="00105AD0">
        <w:rPr>
          <w:rFonts w:ascii="宋体" w:hAnsi="宋体" w:cs="宋体" w:hint="eastAsia"/>
          <w:b/>
          <w:bCs/>
          <w:kern w:val="44"/>
          <w:sz w:val="30"/>
          <w:szCs w:val="30"/>
        </w:rPr>
        <w:t>项目名称：南京医科大学附属口腔医</w:t>
      </w:r>
      <w:r w:rsidRPr="00105AD0">
        <w:rPr>
          <w:rFonts w:ascii="宋体" w:hAnsi="宋体" w:cs="宋体" w:hint="eastAsia"/>
          <w:b/>
          <w:bCs/>
          <w:kern w:val="44"/>
          <w:sz w:val="30"/>
          <w:szCs w:val="30"/>
          <w:u w:val="single"/>
        </w:rPr>
        <w:t>院             项</w:t>
      </w:r>
      <w:r w:rsidRPr="00105AD0">
        <w:rPr>
          <w:rFonts w:ascii="宋体" w:hAnsi="宋体" w:cs="宋体" w:hint="eastAsia"/>
          <w:b/>
          <w:bCs/>
          <w:kern w:val="44"/>
          <w:sz w:val="30"/>
          <w:szCs w:val="30"/>
        </w:rPr>
        <w:t>目</w:t>
      </w:r>
    </w:p>
    <w:p w14:paraId="591E2D69" w14:textId="77777777" w:rsidR="00F95157" w:rsidRPr="00105AD0" w:rsidRDefault="00F95157">
      <w:pPr>
        <w:spacing w:line="360" w:lineRule="auto"/>
        <w:jc w:val="center"/>
        <w:rPr>
          <w:rFonts w:ascii="宋体" w:hAnsi="宋体" w:cs="宋体"/>
          <w:b/>
          <w:bCs/>
          <w:kern w:val="44"/>
          <w:sz w:val="44"/>
          <w:szCs w:val="44"/>
        </w:rPr>
      </w:pPr>
    </w:p>
    <w:p w14:paraId="75C10070" w14:textId="77777777" w:rsidR="00F95157" w:rsidRPr="00105AD0" w:rsidRDefault="00F95157">
      <w:pPr>
        <w:spacing w:line="360" w:lineRule="auto"/>
        <w:jc w:val="center"/>
        <w:rPr>
          <w:rFonts w:ascii="宋体" w:hAnsi="宋体" w:cs="宋体"/>
          <w:b/>
          <w:bCs/>
          <w:kern w:val="44"/>
          <w:sz w:val="44"/>
          <w:szCs w:val="44"/>
        </w:rPr>
      </w:pPr>
    </w:p>
    <w:p w14:paraId="083ACD17" w14:textId="77777777" w:rsidR="00F95157" w:rsidRPr="00105AD0" w:rsidRDefault="00F95157">
      <w:pPr>
        <w:spacing w:line="360" w:lineRule="auto"/>
        <w:jc w:val="center"/>
        <w:rPr>
          <w:rFonts w:ascii="宋体" w:hAnsi="宋体" w:cs="宋体"/>
          <w:b/>
          <w:bCs/>
          <w:kern w:val="44"/>
          <w:sz w:val="44"/>
          <w:szCs w:val="44"/>
        </w:rPr>
      </w:pPr>
    </w:p>
    <w:p w14:paraId="52DA9D55" w14:textId="77777777" w:rsidR="00F95157" w:rsidRPr="00105AD0" w:rsidRDefault="00F95157">
      <w:pPr>
        <w:spacing w:line="360" w:lineRule="auto"/>
        <w:jc w:val="center"/>
        <w:rPr>
          <w:rFonts w:ascii="宋体" w:hAnsi="宋体" w:cs="宋体"/>
          <w:b/>
          <w:bCs/>
          <w:kern w:val="44"/>
          <w:sz w:val="44"/>
          <w:szCs w:val="44"/>
        </w:rPr>
      </w:pPr>
    </w:p>
    <w:p w14:paraId="27D2A5A4" w14:textId="77777777" w:rsidR="00F95157" w:rsidRPr="00105AD0" w:rsidRDefault="00F95157">
      <w:pPr>
        <w:spacing w:line="360" w:lineRule="auto"/>
        <w:jc w:val="center"/>
        <w:rPr>
          <w:rFonts w:ascii="宋体" w:hAnsi="宋体" w:cs="宋体"/>
          <w:b/>
          <w:bCs/>
          <w:kern w:val="44"/>
          <w:sz w:val="44"/>
          <w:szCs w:val="44"/>
        </w:rPr>
      </w:pPr>
    </w:p>
    <w:p w14:paraId="57293D4C" w14:textId="77777777" w:rsidR="00F95157" w:rsidRPr="00105AD0" w:rsidRDefault="00F95157">
      <w:pPr>
        <w:spacing w:line="360" w:lineRule="auto"/>
        <w:jc w:val="center"/>
        <w:rPr>
          <w:rFonts w:ascii="宋体" w:hAnsi="宋体" w:cs="宋体"/>
          <w:b/>
          <w:bCs/>
          <w:kern w:val="44"/>
          <w:sz w:val="44"/>
          <w:szCs w:val="44"/>
        </w:rPr>
      </w:pPr>
    </w:p>
    <w:p w14:paraId="642179B4" w14:textId="77777777" w:rsidR="00F95157" w:rsidRPr="00105AD0" w:rsidRDefault="00F95157">
      <w:pPr>
        <w:spacing w:line="360" w:lineRule="auto"/>
        <w:jc w:val="center"/>
        <w:rPr>
          <w:rFonts w:ascii="宋体" w:hAnsi="宋体" w:cs="宋体"/>
          <w:b/>
          <w:bCs/>
          <w:kern w:val="44"/>
          <w:sz w:val="44"/>
          <w:szCs w:val="44"/>
        </w:rPr>
      </w:pPr>
    </w:p>
    <w:p w14:paraId="7346DA36" w14:textId="77777777" w:rsidR="00F95157" w:rsidRPr="00105AD0" w:rsidRDefault="00F95157">
      <w:pPr>
        <w:spacing w:line="360" w:lineRule="auto"/>
        <w:jc w:val="center"/>
        <w:rPr>
          <w:rFonts w:ascii="宋体" w:hAnsi="宋体" w:cs="宋体"/>
          <w:b/>
          <w:bCs/>
          <w:kern w:val="44"/>
          <w:sz w:val="44"/>
          <w:szCs w:val="44"/>
        </w:rPr>
      </w:pPr>
    </w:p>
    <w:p w14:paraId="79491109" w14:textId="77777777" w:rsidR="00F95157" w:rsidRPr="00105AD0" w:rsidRDefault="00F95157">
      <w:pPr>
        <w:spacing w:line="360" w:lineRule="auto"/>
        <w:jc w:val="center"/>
        <w:rPr>
          <w:rFonts w:ascii="宋体" w:hAnsi="宋体" w:cs="宋体"/>
          <w:b/>
          <w:bCs/>
          <w:kern w:val="44"/>
          <w:sz w:val="44"/>
          <w:szCs w:val="44"/>
        </w:rPr>
      </w:pPr>
    </w:p>
    <w:p w14:paraId="57D10138" w14:textId="77777777" w:rsidR="00F95157" w:rsidRPr="00105AD0" w:rsidRDefault="00B54C6D">
      <w:pPr>
        <w:spacing w:line="360" w:lineRule="auto"/>
        <w:jc w:val="left"/>
        <w:rPr>
          <w:rFonts w:ascii="宋体" w:hAnsi="宋体" w:cs="宋体"/>
          <w:b/>
          <w:bCs/>
          <w:kern w:val="44"/>
          <w:sz w:val="30"/>
          <w:szCs w:val="30"/>
        </w:rPr>
      </w:pPr>
      <w:r w:rsidRPr="00105AD0">
        <w:rPr>
          <w:rFonts w:ascii="宋体" w:hAnsi="宋体" w:cs="宋体" w:hint="eastAsia"/>
          <w:b/>
          <w:bCs/>
          <w:kern w:val="44"/>
          <w:sz w:val="30"/>
          <w:szCs w:val="30"/>
        </w:rPr>
        <w:t>供应商全称：</w:t>
      </w:r>
    </w:p>
    <w:p w14:paraId="0DB8BE07" w14:textId="77777777" w:rsidR="00F95157" w:rsidRPr="00105AD0" w:rsidRDefault="00B54C6D">
      <w:pPr>
        <w:spacing w:line="360" w:lineRule="auto"/>
        <w:jc w:val="left"/>
        <w:rPr>
          <w:rFonts w:ascii="宋体" w:hAnsi="宋体" w:cs="宋体"/>
          <w:b/>
          <w:bCs/>
          <w:kern w:val="44"/>
          <w:sz w:val="30"/>
          <w:szCs w:val="30"/>
        </w:rPr>
      </w:pPr>
      <w:r w:rsidRPr="00105AD0">
        <w:rPr>
          <w:rFonts w:ascii="宋体" w:hAnsi="宋体" w:cs="宋体" w:hint="eastAsia"/>
          <w:b/>
          <w:bCs/>
          <w:kern w:val="44"/>
          <w:sz w:val="30"/>
          <w:szCs w:val="30"/>
        </w:rPr>
        <w:t>授权代表：</w:t>
      </w:r>
    </w:p>
    <w:p w14:paraId="57BDF80A" w14:textId="77777777" w:rsidR="00F95157" w:rsidRPr="00105AD0" w:rsidRDefault="00B54C6D">
      <w:pPr>
        <w:spacing w:line="360" w:lineRule="auto"/>
        <w:jc w:val="left"/>
        <w:rPr>
          <w:rFonts w:ascii="宋体" w:hAnsi="宋体" w:cs="宋体"/>
          <w:b/>
          <w:bCs/>
          <w:kern w:val="44"/>
          <w:sz w:val="30"/>
          <w:szCs w:val="30"/>
        </w:rPr>
      </w:pPr>
      <w:r w:rsidRPr="00105AD0">
        <w:rPr>
          <w:rFonts w:ascii="宋体" w:hAnsi="宋体" w:cs="宋体" w:hint="eastAsia"/>
          <w:b/>
          <w:bCs/>
          <w:kern w:val="44"/>
          <w:sz w:val="30"/>
          <w:szCs w:val="30"/>
        </w:rPr>
        <w:t>联系电话：</w:t>
      </w:r>
    </w:p>
    <w:p w14:paraId="43BAFE35" w14:textId="77777777" w:rsidR="00F95157" w:rsidRPr="00105AD0" w:rsidRDefault="00B54C6D">
      <w:pPr>
        <w:spacing w:line="360" w:lineRule="auto"/>
        <w:jc w:val="left"/>
        <w:rPr>
          <w:rFonts w:ascii="宋体" w:hAnsi="宋体" w:cs="宋体"/>
          <w:b/>
          <w:bCs/>
          <w:kern w:val="44"/>
          <w:sz w:val="30"/>
          <w:szCs w:val="30"/>
        </w:rPr>
      </w:pPr>
      <w:r w:rsidRPr="00105AD0">
        <w:rPr>
          <w:rFonts w:ascii="宋体" w:hAnsi="宋体" w:cs="宋体" w:hint="eastAsia"/>
          <w:b/>
          <w:bCs/>
          <w:kern w:val="44"/>
          <w:sz w:val="30"/>
          <w:szCs w:val="30"/>
        </w:rPr>
        <w:t xml:space="preserve">日期：       </w:t>
      </w:r>
    </w:p>
    <w:p w14:paraId="074397F6" w14:textId="77777777" w:rsidR="00F95157" w:rsidRPr="00105AD0" w:rsidRDefault="00F95157">
      <w:pPr>
        <w:spacing w:line="360" w:lineRule="auto"/>
        <w:jc w:val="center"/>
        <w:rPr>
          <w:rFonts w:ascii="宋体" w:hAnsi="宋体" w:cs="宋体"/>
          <w:b/>
          <w:bCs/>
          <w:kern w:val="44"/>
          <w:sz w:val="44"/>
          <w:szCs w:val="44"/>
        </w:rPr>
      </w:pPr>
    </w:p>
    <w:p w14:paraId="47296D6B" w14:textId="77777777" w:rsidR="00F95157" w:rsidRPr="00105AD0" w:rsidRDefault="00F95157">
      <w:pPr>
        <w:spacing w:line="360" w:lineRule="auto"/>
        <w:jc w:val="center"/>
        <w:rPr>
          <w:rFonts w:ascii="宋体" w:hAnsi="宋体" w:cs="宋体"/>
          <w:b/>
          <w:bCs/>
          <w:kern w:val="44"/>
          <w:sz w:val="44"/>
          <w:szCs w:val="44"/>
        </w:rPr>
      </w:pPr>
    </w:p>
    <w:p w14:paraId="1B577ACE" w14:textId="77777777" w:rsidR="00F95157" w:rsidRPr="00105AD0" w:rsidRDefault="00F95157">
      <w:pPr>
        <w:spacing w:line="360" w:lineRule="auto"/>
        <w:jc w:val="center"/>
        <w:rPr>
          <w:rFonts w:ascii="宋体" w:hAnsi="宋体" w:cs="宋体"/>
          <w:b/>
          <w:bCs/>
          <w:kern w:val="44"/>
          <w:sz w:val="44"/>
          <w:szCs w:val="44"/>
        </w:rPr>
      </w:pPr>
    </w:p>
    <w:p w14:paraId="060EEC55" w14:textId="77777777" w:rsidR="00F95157" w:rsidRPr="00105AD0" w:rsidRDefault="00B54C6D">
      <w:pPr>
        <w:spacing w:line="360" w:lineRule="auto"/>
        <w:jc w:val="center"/>
        <w:rPr>
          <w:rFonts w:ascii="宋体" w:hAnsi="宋体" w:cs="宋体"/>
          <w:b/>
          <w:sz w:val="44"/>
          <w:szCs w:val="44"/>
        </w:rPr>
      </w:pPr>
      <w:r w:rsidRPr="00105AD0">
        <w:rPr>
          <w:rFonts w:ascii="宋体" w:hAnsi="宋体" w:cs="宋体" w:hint="eastAsia"/>
          <w:b/>
          <w:sz w:val="44"/>
          <w:szCs w:val="44"/>
        </w:rPr>
        <w:t>目  录</w:t>
      </w:r>
    </w:p>
    <w:p w14:paraId="0D01819F" w14:textId="77777777" w:rsidR="00F95157" w:rsidRPr="00105AD0" w:rsidRDefault="00F95157">
      <w:pPr>
        <w:spacing w:line="360" w:lineRule="auto"/>
        <w:jc w:val="center"/>
        <w:rPr>
          <w:rFonts w:ascii="宋体" w:hAnsi="宋体" w:cs="宋体"/>
          <w:b/>
          <w:sz w:val="44"/>
          <w:szCs w:val="44"/>
        </w:rPr>
      </w:pPr>
    </w:p>
    <w:p w14:paraId="4CE4FA63" w14:textId="77777777" w:rsidR="00F95157" w:rsidRPr="00105AD0" w:rsidRDefault="00B54C6D">
      <w:pPr>
        <w:spacing w:line="360" w:lineRule="auto"/>
        <w:jc w:val="center"/>
        <w:rPr>
          <w:rFonts w:ascii="宋体" w:hAnsi="宋体" w:cs="宋体"/>
          <w:b/>
          <w:sz w:val="44"/>
          <w:szCs w:val="44"/>
        </w:rPr>
      </w:pPr>
      <w:r w:rsidRPr="00105AD0">
        <w:rPr>
          <w:rFonts w:ascii="宋体" w:hAnsi="宋体" w:cs="宋体"/>
          <w:b/>
          <w:sz w:val="44"/>
          <w:szCs w:val="44"/>
        </w:rPr>
        <w:lastRenderedPageBreak/>
        <w:t>…</w:t>
      </w:r>
    </w:p>
    <w:sectPr w:rsidR="00F95157" w:rsidRPr="00105AD0">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B8AFF" w14:textId="77777777" w:rsidR="00846420" w:rsidRDefault="00846420">
      <w:r>
        <w:separator/>
      </w:r>
    </w:p>
  </w:endnote>
  <w:endnote w:type="continuationSeparator" w:id="0">
    <w:p w14:paraId="6E5D58DF" w14:textId="77777777" w:rsidR="00846420" w:rsidRDefault="0084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F95157" w:rsidRDefault="00B54C6D">
    <w:pPr>
      <w:pStyle w:val="a5"/>
      <w:framePr w:wrap="around" w:vAnchor="text" w:hAnchor="margin" w:xAlign="center" w:y="1"/>
      <w:rPr>
        <w:rStyle w:val="a9"/>
        <w:rFonts w:ascii="宋体" w:hAnsi="宋体"/>
      </w:rPr>
    </w:pPr>
    <w:r>
      <w:rPr>
        <w:rFonts w:ascii="宋体" w:hAnsi="宋体"/>
      </w:rPr>
      <w:fldChar w:fldCharType="begin"/>
    </w:r>
    <w:r>
      <w:rPr>
        <w:rStyle w:val="a9"/>
        <w:rFonts w:ascii="宋体" w:hAnsi="宋体"/>
      </w:rPr>
      <w:instrText xml:space="preserve">PAGE  </w:instrText>
    </w:r>
    <w:r>
      <w:rPr>
        <w:rFonts w:ascii="宋体" w:hAnsi="宋体"/>
      </w:rPr>
      <w:fldChar w:fldCharType="separate"/>
    </w:r>
    <w:r w:rsidR="005A34BB">
      <w:rPr>
        <w:rStyle w:val="a9"/>
        <w:rFonts w:ascii="宋体" w:hAnsi="宋体"/>
        <w:noProof/>
      </w:rPr>
      <w:t>2</w:t>
    </w:r>
    <w:r>
      <w:rPr>
        <w:rFonts w:ascii="宋体" w:hAnsi="宋体"/>
      </w:rPr>
      <w:fldChar w:fldCharType="end"/>
    </w:r>
  </w:p>
  <w:p w14:paraId="739D3510" w14:textId="77777777" w:rsidR="00F95157" w:rsidRDefault="00F95157">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F95157" w:rsidRDefault="00B54C6D">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33508797" w14:textId="77777777" w:rsidR="00F95157" w:rsidRDefault="00F951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700C1" w14:textId="77777777" w:rsidR="00846420" w:rsidRDefault="00846420">
      <w:r>
        <w:separator/>
      </w:r>
    </w:p>
  </w:footnote>
  <w:footnote w:type="continuationSeparator" w:id="0">
    <w:p w14:paraId="0FCE5A0B" w14:textId="77777777" w:rsidR="00846420" w:rsidRDefault="0084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F95157" w:rsidRDefault="00F95157">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ZTBjYWNhZTI0MGU3OWU5Y2YxZjNmZDdlOGYwZmIifQ=="/>
  </w:docVars>
  <w:rsids>
    <w:rsidRoot w:val="008D23D6"/>
    <w:rsid w:val="00010E6F"/>
    <w:rsid w:val="00015D42"/>
    <w:rsid w:val="00017FE0"/>
    <w:rsid w:val="00024757"/>
    <w:rsid w:val="00035A8E"/>
    <w:rsid w:val="00042AC1"/>
    <w:rsid w:val="00047CE4"/>
    <w:rsid w:val="00052DC8"/>
    <w:rsid w:val="0005409B"/>
    <w:rsid w:val="00055D7B"/>
    <w:rsid w:val="000700A6"/>
    <w:rsid w:val="00075231"/>
    <w:rsid w:val="00084197"/>
    <w:rsid w:val="00094D92"/>
    <w:rsid w:val="00095FEE"/>
    <w:rsid w:val="000A0C17"/>
    <w:rsid w:val="000B16E7"/>
    <w:rsid w:val="000C0E84"/>
    <w:rsid w:val="000C1B96"/>
    <w:rsid w:val="000C4253"/>
    <w:rsid w:val="000C61F7"/>
    <w:rsid w:val="000D53CD"/>
    <w:rsid w:val="00100FE6"/>
    <w:rsid w:val="001044FC"/>
    <w:rsid w:val="00105AD0"/>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E4B79"/>
    <w:rsid w:val="001F2296"/>
    <w:rsid w:val="002108F1"/>
    <w:rsid w:val="00211E9C"/>
    <w:rsid w:val="00221BA3"/>
    <w:rsid w:val="00237AD7"/>
    <w:rsid w:val="00237F93"/>
    <w:rsid w:val="0024739B"/>
    <w:rsid w:val="00260F9A"/>
    <w:rsid w:val="00266A73"/>
    <w:rsid w:val="00273C0B"/>
    <w:rsid w:val="00281834"/>
    <w:rsid w:val="002912CE"/>
    <w:rsid w:val="00296C62"/>
    <w:rsid w:val="002B038A"/>
    <w:rsid w:val="002B21CC"/>
    <w:rsid w:val="002C739E"/>
    <w:rsid w:val="002D7584"/>
    <w:rsid w:val="002E2BA3"/>
    <w:rsid w:val="002E66E2"/>
    <w:rsid w:val="002F3587"/>
    <w:rsid w:val="002F4618"/>
    <w:rsid w:val="003027CE"/>
    <w:rsid w:val="00310F7C"/>
    <w:rsid w:val="0033143D"/>
    <w:rsid w:val="003358C7"/>
    <w:rsid w:val="00345CDD"/>
    <w:rsid w:val="00346A36"/>
    <w:rsid w:val="00352507"/>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06268"/>
    <w:rsid w:val="00417409"/>
    <w:rsid w:val="004238C7"/>
    <w:rsid w:val="00425408"/>
    <w:rsid w:val="004369F5"/>
    <w:rsid w:val="00447019"/>
    <w:rsid w:val="00450AC5"/>
    <w:rsid w:val="004528A7"/>
    <w:rsid w:val="00457C2A"/>
    <w:rsid w:val="00460820"/>
    <w:rsid w:val="004621E1"/>
    <w:rsid w:val="00470E09"/>
    <w:rsid w:val="00480CB3"/>
    <w:rsid w:val="00484ABE"/>
    <w:rsid w:val="004B4628"/>
    <w:rsid w:val="004C4AB5"/>
    <w:rsid w:val="004C77BE"/>
    <w:rsid w:val="004D57EE"/>
    <w:rsid w:val="004E0A22"/>
    <w:rsid w:val="004E78C2"/>
    <w:rsid w:val="004F0949"/>
    <w:rsid w:val="004F0FBB"/>
    <w:rsid w:val="004F36FF"/>
    <w:rsid w:val="00505BF2"/>
    <w:rsid w:val="005155A0"/>
    <w:rsid w:val="00520936"/>
    <w:rsid w:val="0053187E"/>
    <w:rsid w:val="0053287D"/>
    <w:rsid w:val="00543DF5"/>
    <w:rsid w:val="0054577D"/>
    <w:rsid w:val="005552A4"/>
    <w:rsid w:val="00560EE1"/>
    <w:rsid w:val="005A34BB"/>
    <w:rsid w:val="005B12C7"/>
    <w:rsid w:val="005B5E3F"/>
    <w:rsid w:val="005C46ED"/>
    <w:rsid w:val="005D1DEE"/>
    <w:rsid w:val="005E0780"/>
    <w:rsid w:val="005F18B4"/>
    <w:rsid w:val="005F51B7"/>
    <w:rsid w:val="005F5479"/>
    <w:rsid w:val="00614ACD"/>
    <w:rsid w:val="00615A4B"/>
    <w:rsid w:val="00617837"/>
    <w:rsid w:val="00636C53"/>
    <w:rsid w:val="00637225"/>
    <w:rsid w:val="00640B75"/>
    <w:rsid w:val="00653F9A"/>
    <w:rsid w:val="0065414C"/>
    <w:rsid w:val="00660DBB"/>
    <w:rsid w:val="00667713"/>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A27C5"/>
    <w:rsid w:val="007B3396"/>
    <w:rsid w:val="007B4058"/>
    <w:rsid w:val="007B54D6"/>
    <w:rsid w:val="007C6B54"/>
    <w:rsid w:val="007F18DA"/>
    <w:rsid w:val="0084021A"/>
    <w:rsid w:val="00842445"/>
    <w:rsid w:val="00843F21"/>
    <w:rsid w:val="0084503E"/>
    <w:rsid w:val="00846420"/>
    <w:rsid w:val="008522FE"/>
    <w:rsid w:val="00864632"/>
    <w:rsid w:val="00867588"/>
    <w:rsid w:val="008756DE"/>
    <w:rsid w:val="00895E7B"/>
    <w:rsid w:val="008A0C71"/>
    <w:rsid w:val="008A262A"/>
    <w:rsid w:val="008B0558"/>
    <w:rsid w:val="008C0586"/>
    <w:rsid w:val="008D23D6"/>
    <w:rsid w:val="008E1DCB"/>
    <w:rsid w:val="008F19D8"/>
    <w:rsid w:val="008F4701"/>
    <w:rsid w:val="008F7083"/>
    <w:rsid w:val="0090257C"/>
    <w:rsid w:val="009438DE"/>
    <w:rsid w:val="009454B1"/>
    <w:rsid w:val="00946442"/>
    <w:rsid w:val="00946462"/>
    <w:rsid w:val="009507D3"/>
    <w:rsid w:val="00951D63"/>
    <w:rsid w:val="009768D1"/>
    <w:rsid w:val="00982BC0"/>
    <w:rsid w:val="00986B24"/>
    <w:rsid w:val="009A2816"/>
    <w:rsid w:val="009B324C"/>
    <w:rsid w:val="009C35A9"/>
    <w:rsid w:val="009E4111"/>
    <w:rsid w:val="009E486E"/>
    <w:rsid w:val="009E7C75"/>
    <w:rsid w:val="009F66F3"/>
    <w:rsid w:val="009F72EB"/>
    <w:rsid w:val="00A20058"/>
    <w:rsid w:val="00A21C77"/>
    <w:rsid w:val="00A25BAB"/>
    <w:rsid w:val="00A44CB6"/>
    <w:rsid w:val="00A47352"/>
    <w:rsid w:val="00A611AE"/>
    <w:rsid w:val="00A80161"/>
    <w:rsid w:val="00A9168B"/>
    <w:rsid w:val="00A962A6"/>
    <w:rsid w:val="00AA15A8"/>
    <w:rsid w:val="00AB7656"/>
    <w:rsid w:val="00AC61B5"/>
    <w:rsid w:val="00AC69DA"/>
    <w:rsid w:val="00AD4781"/>
    <w:rsid w:val="00AD68FD"/>
    <w:rsid w:val="00AD6E8F"/>
    <w:rsid w:val="00AF6891"/>
    <w:rsid w:val="00AF7AEF"/>
    <w:rsid w:val="00B017EB"/>
    <w:rsid w:val="00B0505F"/>
    <w:rsid w:val="00B2013E"/>
    <w:rsid w:val="00B54C6D"/>
    <w:rsid w:val="00B601CD"/>
    <w:rsid w:val="00B72110"/>
    <w:rsid w:val="00B76345"/>
    <w:rsid w:val="00B93F22"/>
    <w:rsid w:val="00BA698D"/>
    <w:rsid w:val="00BB160A"/>
    <w:rsid w:val="00BB3A51"/>
    <w:rsid w:val="00BB5CFA"/>
    <w:rsid w:val="00BD05D4"/>
    <w:rsid w:val="00BE37E6"/>
    <w:rsid w:val="00BE4448"/>
    <w:rsid w:val="00C20524"/>
    <w:rsid w:val="00C41902"/>
    <w:rsid w:val="00C41F22"/>
    <w:rsid w:val="00C45730"/>
    <w:rsid w:val="00C502E6"/>
    <w:rsid w:val="00C54CAE"/>
    <w:rsid w:val="00C55C92"/>
    <w:rsid w:val="00C720F0"/>
    <w:rsid w:val="00C8177F"/>
    <w:rsid w:val="00C85397"/>
    <w:rsid w:val="00C85BF8"/>
    <w:rsid w:val="00C93DF2"/>
    <w:rsid w:val="00CA02D1"/>
    <w:rsid w:val="00CA0C2A"/>
    <w:rsid w:val="00CA42E9"/>
    <w:rsid w:val="00CA5F76"/>
    <w:rsid w:val="00CB4C4F"/>
    <w:rsid w:val="00CF1A30"/>
    <w:rsid w:val="00CF575C"/>
    <w:rsid w:val="00CF73C7"/>
    <w:rsid w:val="00D116A8"/>
    <w:rsid w:val="00D1603A"/>
    <w:rsid w:val="00D24EA6"/>
    <w:rsid w:val="00D30E5D"/>
    <w:rsid w:val="00D36415"/>
    <w:rsid w:val="00D56BB1"/>
    <w:rsid w:val="00D74376"/>
    <w:rsid w:val="00D77E3A"/>
    <w:rsid w:val="00D82B1A"/>
    <w:rsid w:val="00D92B4E"/>
    <w:rsid w:val="00DA03B5"/>
    <w:rsid w:val="00DA7D23"/>
    <w:rsid w:val="00DD0371"/>
    <w:rsid w:val="00DE2CF4"/>
    <w:rsid w:val="00E01DF6"/>
    <w:rsid w:val="00E0363B"/>
    <w:rsid w:val="00E10177"/>
    <w:rsid w:val="00E12EA4"/>
    <w:rsid w:val="00E16E73"/>
    <w:rsid w:val="00E3191C"/>
    <w:rsid w:val="00E6471C"/>
    <w:rsid w:val="00E64E6C"/>
    <w:rsid w:val="00E709BE"/>
    <w:rsid w:val="00E82615"/>
    <w:rsid w:val="00E920A5"/>
    <w:rsid w:val="00EA6F71"/>
    <w:rsid w:val="00EA7C71"/>
    <w:rsid w:val="00EB0A51"/>
    <w:rsid w:val="00EC009E"/>
    <w:rsid w:val="00EC6FB7"/>
    <w:rsid w:val="00ED0D5C"/>
    <w:rsid w:val="00ED6006"/>
    <w:rsid w:val="00EF310E"/>
    <w:rsid w:val="00F065C4"/>
    <w:rsid w:val="00F07983"/>
    <w:rsid w:val="00F147F0"/>
    <w:rsid w:val="00F25F53"/>
    <w:rsid w:val="00F32565"/>
    <w:rsid w:val="00F55ECD"/>
    <w:rsid w:val="00F608DA"/>
    <w:rsid w:val="00F64315"/>
    <w:rsid w:val="00F645F9"/>
    <w:rsid w:val="00F84AA5"/>
    <w:rsid w:val="00F95157"/>
    <w:rsid w:val="00FA37AE"/>
    <w:rsid w:val="00FB26EB"/>
    <w:rsid w:val="00FB40FD"/>
    <w:rsid w:val="00FD015A"/>
    <w:rsid w:val="00FD2A8F"/>
    <w:rsid w:val="00FE0DA2"/>
    <w:rsid w:val="00FF5B7C"/>
    <w:rsid w:val="06456265"/>
    <w:rsid w:val="069114AA"/>
    <w:rsid w:val="0A51342A"/>
    <w:rsid w:val="1A262A10"/>
    <w:rsid w:val="1E6F326E"/>
    <w:rsid w:val="25A92819"/>
    <w:rsid w:val="3FB34064"/>
    <w:rsid w:val="439D4A0F"/>
    <w:rsid w:val="444906F3"/>
    <w:rsid w:val="4E724206"/>
    <w:rsid w:val="5CE60D7D"/>
    <w:rsid w:val="65042C41"/>
    <w:rsid w:val="69E93C5A"/>
    <w:rsid w:val="735576B9"/>
    <w:rsid w:val="77D71596"/>
    <w:rsid w:val="7D5E506A"/>
    <w:rsid w:val="7EAA3A26"/>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uiPriority w:val="99"/>
    <w:unhideWhenUsed/>
    <w:rPr>
      <w:color w:val="0000FF" w:themeColor="hyperlink"/>
      <w:u w:val="single"/>
    </w:rPr>
  </w:style>
  <w:style w:type="character" w:styleId="ab">
    <w:name w:val="annotation reference"/>
    <w:basedOn w:val="a0"/>
    <w:uiPriority w:val="99"/>
    <w:semiHidden/>
    <w:unhideWhenUsed/>
    <w:qFormat/>
    <w:rPr>
      <w:sz w:val="21"/>
      <w:szCs w:val="21"/>
    </w:rPr>
  </w:style>
  <w:style w:type="paragraph" w:styleId="ac">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uiPriority w:val="99"/>
    <w:unhideWhenUsed/>
    <w:rPr>
      <w:color w:val="0000FF" w:themeColor="hyperlink"/>
      <w:u w:val="single"/>
    </w:rPr>
  </w:style>
  <w:style w:type="character" w:styleId="ab">
    <w:name w:val="annotation reference"/>
    <w:basedOn w:val="a0"/>
    <w:uiPriority w:val="99"/>
    <w:semiHidden/>
    <w:unhideWhenUsed/>
    <w:qFormat/>
    <w:rPr>
      <w:sz w:val="21"/>
      <w:szCs w:val="21"/>
    </w:rPr>
  </w:style>
  <w:style w:type="paragraph" w:styleId="ac">
    <w:name w:val="List Paragraph"/>
    <w:basedOn w:val="a"/>
    <w:uiPriority w:val="99"/>
    <w:qFormat/>
    <w:pPr>
      <w:ind w:firstLineChars="200" w:firstLine="420"/>
    </w:p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6674809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1140</Words>
  <Characters>6500</Characters>
  <Application>Microsoft Office Word</Application>
  <DocSecurity>0</DocSecurity>
  <Lines>54</Lines>
  <Paragraphs>15</Paragraphs>
  <ScaleCrop>false</ScaleCrop>
  <Company>P R C</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277</cp:revision>
  <dcterms:created xsi:type="dcterms:W3CDTF">2019-04-28T09:32:00Z</dcterms:created>
  <dcterms:modified xsi:type="dcterms:W3CDTF">2024-12-13T08:46:00Z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D05EE4CAE6DF4D45881F014EA142AD54_12</vt:lpwstr>
  </property>
</Properties>
</file>