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FD243" w14:textId="77777777" w:rsidR="00B2013E" w:rsidRPr="00F96138" w:rsidRDefault="00B2013E" w:rsidP="001D53F0">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F96138">
        <w:rPr>
          <w:rFonts w:asciiTheme="minorEastAsia" w:eastAsiaTheme="minorEastAsia" w:hAnsiTheme="minorEastAsia" w:cs="Arial" w:hint="eastAsia"/>
          <w:b/>
          <w:kern w:val="0"/>
          <w:sz w:val="28"/>
          <w:szCs w:val="28"/>
        </w:rPr>
        <w:t>关于南京医科大学附属口腔医院</w:t>
      </w:r>
      <w:r w:rsidR="001D53F0" w:rsidRPr="00F96138">
        <w:rPr>
          <w:rFonts w:asciiTheme="minorEastAsia" w:eastAsiaTheme="minorEastAsia" w:hAnsiTheme="minorEastAsia" w:cs="Arial" w:hint="eastAsia"/>
          <w:b/>
          <w:kern w:val="0"/>
          <w:sz w:val="28"/>
          <w:szCs w:val="28"/>
        </w:rPr>
        <w:t>机房维保</w:t>
      </w:r>
      <w:r w:rsidR="00773C00" w:rsidRPr="00F96138">
        <w:rPr>
          <w:rFonts w:asciiTheme="minorEastAsia" w:eastAsiaTheme="minorEastAsia" w:hAnsiTheme="minorEastAsia" w:cs="Arial" w:hint="eastAsia"/>
          <w:b/>
          <w:kern w:val="0"/>
          <w:sz w:val="28"/>
          <w:szCs w:val="28"/>
        </w:rPr>
        <w:t>服务</w:t>
      </w:r>
      <w:r w:rsidRPr="00F96138">
        <w:rPr>
          <w:rFonts w:asciiTheme="minorEastAsia" w:eastAsiaTheme="minorEastAsia" w:hAnsiTheme="minorEastAsia" w:cs="Arial" w:hint="eastAsia"/>
          <w:b/>
          <w:kern w:val="0"/>
          <w:sz w:val="28"/>
          <w:szCs w:val="28"/>
        </w:rPr>
        <w:t>项目</w:t>
      </w:r>
    </w:p>
    <w:p w14:paraId="444220EB" w14:textId="77777777" w:rsidR="00B2013E" w:rsidRPr="00F96138" w:rsidRDefault="00B2013E" w:rsidP="00B2013E">
      <w:pPr>
        <w:spacing w:line="360" w:lineRule="auto"/>
        <w:ind w:firstLineChars="196" w:firstLine="551"/>
        <w:jc w:val="center"/>
        <w:rPr>
          <w:rFonts w:asciiTheme="minorEastAsia" w:eastAsiaTheme="minorEastAsia" w:hAnsiTheme="minorEastAsia" w:cs="Arial"/>
          <w:b/>
          <w:kern w:val="0"/>
          <w:sz w:val="28"/>
          <w:szCs w:val="28"/>
        </w:rPr>
      </w:pPr>
      <w:r w:rsidRPr="00F96138">
        <w:rPr>
          <w:rFonts w:asciiTheme="minorEastAsia" w:eastAsiaTheme="minorEastAsia" w:hAnsiTheme="minorEastAsia" w:cs="Arial" w:hint="eastAsia"/>
          <w:b/>
          <w:kern w:val="0"/>
          <w:sz w:val="28"/>
          <w:szCs w:val="28"/>
        </w:rPr>
        <w:t xml:space="preserve">征集潜在供应商的调研公告  </w:t>
      </w:r>
    </w:p>
    <w:p w14:paraId="37F5A346" w14:textId="77777777" w:rsidR="00B2013E" w:rsidRPr="00F96138"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F96138">
        <w:rPr>
          <w:rFonts w:asciiTheme="minorEastAsia" w:eastAsiaTheme="minorEastAsia" w:hAnsiTheme="minorEastAsia" w:hint="eastAsia"/>
          <w:sz w:val="24"/>
          <w:szCs w:val="24"/>
        </w:rPr>
        <w:t>南京医科大学附属口腔医院拟对以下项目进行</w:t>
      </w:r>
      <w:r w:rsidRPr="00F96138">
        <w:rPr>
          <w:rFonts w:asciiTheme="minorEastAsia" w:eastAsiaTheme="minorEastAsia" w:hAnsiTheme="minorEastAsia"/>
          <w:sz w:val="24"/>
          <w:szCs w:val="24"/>
        </w:rPr>
        <w:t>摸底、调研</w:t>
      </w:r>
      <w:r w:rsidRPr="00F96138">
        <w:rPr>
          <w:rFonts w:asciiTheme="minorEastAsia" w:eastAsiaTheme="minorEastAsia" w:hAnsiTheme="minorEastAsia" w:hint="eastAsia"/>
          <w:sz w:val="24"/>
          <w:szCs w:val="24"/>
        </w:rPr>
        <w:t>，公开征集潜在供应商。欢迎符合要求的供应商前来报名。</w:t>
      </w:r>
      <w:r w:rsidRPr="00F96138">
        <w:rPr>
          <w:rFonts w:asciiTheme="minorEastAsia" w:eastAsiaTheme="minorEastAsia" w:hAnsiTheme="minorEastAsia" w:cs="Arial" w:hint="eastAsia"/>
          <w:b/>
          <w:kern w:val="0"/>
          <w:sz w:val="24"/>
          <w:szCs w:val="24"/>
        </w:rPr>
        <w:t xml:space="preserve">                                  </w:t>
      </w:r>
    </w:p>
    <w:p w14:paraId="65858E57" w14:textId="77777777" w:rsidR="004F0949" w:rsidRPr="00F96138"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F96138">
        <w:rPr>
          <w:rFonts w:asciiTheme="minorEastAsia" w:eastAsiaTheme="minorEastAsia" w:hAnsiTheme="minorEastAsia" w:cs="Arial" w:hint="eastAsia"/>
          <w:b/>
          <w:kern w:val="0"/>
          <w:sz w:val="24"/>
          <w:szCs w:val="24"/>
        </w:rPr>
        <w:t>一、项目概况</w:t>
      </w:r>
    </w:p>
    <w:p w14:paraId="4FB29E9C" w14:textId="77777777" w:rsidR="00E16A3A" w:rsidRPr="00F96138" w:rsidRDefault="00B2013E" w:rsidP="007910E6">
      <w:pPr>
        <w:widowControl/>
        <w:spacing w:line="360" w:lineRule="auto"/>
        <w:ind w:left="1205" w:hangingChars="500" w:hanging="1205"/>
        <w:rPr>
          <w:rFonts w:asciiTheme="minorEastAsia" w:eastAsiaTheme="minorEastAsia" w:hAnsiTheme="minorEastAsia" w:cs="Arial"/>
          <w:b/>
          <w:kern w:val="0"/>
          <w:sz w:val="24"/>
          <w:szCs w:val="24"/>
        </w:rPr>
      </w:pPr>
      <w:r w:rsidRPr="00F96138">
        <w:rPr>
          <w:rFonts w:asciiTheme="minorEastAsia" w:eastAsiaTheme="minorEastAsia" w:hAnsiTheme="minorEastAsia" w:cs="Arial" w:hint="eastAsia"/>
          <w:b/>
          <w:kern w:val="0"/>
          <w:sz w:val="24"/>
          <w:szCs w:val="24"/>
        </w:rPr>
        <w:t>项目名称：</w:t>
      </w:r>
      <w:bookmarkEnd w:id="0"/>
      <w:bookmarkEnd w:id="1"/>
      <w:r w:rsidR="001D53F0" w:rsidRPr="00F96138">
        <w:rPr>
          <w:rFonts w:asciiTheme="minorEastAsia" w:eastAsiaTheme="minorEastAsia" w:hAnsiTheme="minorEastAsia" w:cs="Arial" w:hint="eastAsia"/>
          <w:b/>
          <w:kern w:val="0"/>
          <w:sz w:val="24"/>
          <w:szCs w:val="24"/>
        </w:rPr>
        <w:t>机房维保服务</w:t>
      </w:r>
    </w:p>
    <w:p w14:paraId="127B9BF2" w14:textId="65335B9D" w:rsidR="00773C00" w:rsidRPr="00F96138" w:rsidRDefault="00773C00" w:rsidP="00773C00">
      <w:pPr>
        <w:spacing w:line="440" w:lineRule="exact"/>
        <w:rPr>
          <w:rFonts w:ascii="宋体" w:hAnsi="宋体" w:cs="宋体"/>
          <w:sz w:val="24"/>
          <w:szCs w:val="24"/>
        </w:rPr>
      </w:pPr>
      <w:r w:rsidRPr="00F96138">
        <w:rPr>
          <w:rFonts w:ascii="宋体" w:hAnsi="宋体" w:cs="宋体" w:hint="eastAsia"/>
          <w:b/>
          <w:sz w:val="24"/>
          <w:szCs w:val="24"/>
        </w:rPr>
        <w:t>项目简介：</w:t>
      </w:r>
      <w:r w:rsidRPr="00F96138">
        <w:rPr>
          <w:rFonts w:ascii="宋体" w:hAnsi="宋体" w:cs="宋体" w:hint="eastAsia"/>
          <w:sz w:val="24"/>
          <w:szCs w:val="24"/>
        </w:rPr>
        <w:t xml:space="preserve"> </w:t>
      </w:r>
      <w:r w:rsidR="00215B73" w:rsidRPr="00F96138">
        <w:rPr>
          <w:rFonts w:ascii="宋体" w:hAnsi="宋体" w:cs="宋体" w:hint="eastAsia"/>
          <w:sz w:val="24"/>
          <w:szCs w:val="24"/>
        </w:rPr>
        <w:t>现有机房基础设施均已过保</w:t>
      </w:r>
      <w:r w:rsidR="00D95C83" w:rsidRPr="00F96138">
        <w:rPr>
          <w:rFonts w:ascii="宋体" w:hAnsi="宋体" w:cs="宋体" w:hint="eastAsia"/>
          <w:sz w:val="24"/>
          <w:szCs w:val="24"/>
        </w:rPr>
        <w:t>，为保障设备的2</w:t>
      </w:r>
      <w:r w:rsidR="00D95C83" w:rsidRPr="00F96138">
        <w:rPr>
          <w:rFonts w:ascii="宋体" w:hAnsi="宋体" w:cs="宋体"/>
          <w:sz w:val="24"/>
          <w:szCs w:val="24"/>
        </w:rPr>
        <w:t>4</w:t>
      </w:r>
      <w:r w:rsidR="00D95C83" w:rsidRPr="00F96138">
        <w:rPr>
          <w:rFonts w:ascii="宋体" w:hAnsi="宋体" w:cs="宋体" w:hint="eastAsia"/>
          <w:sz w:val="24"/>
          <w:szCs w:val="24"/>
        </w:rPr>
        <w:t>*</w:t>
      </w:r>
      <w:r w:rsidR="00D95C83" w:rsidRPr="00F96138">
        <w:rPr>
          <w:rFonts w:ascii="宋体" w:hAnsi="宋体" w:cs="宋体"/>
          <w:sz w:val="24"/>
          <w:szCs w:val="24"/>
        </w:rPr>
        <w:t>365</w:t>
      </w:r>
      <w:r w:rsidR="00D95C83" w:rsidRPr="00F96138">
        <w:rPr>
          <w:rFonts w:ascii="宋体" w:hAnsi="宋体" w:cs="宋体" w:hint="eastAsia"/>
          <w:sz w:val="24"/>
          <w:szCs w:val="24"/>
        </w:rPr>
        <w:t>运行，需要专业机构对现有设备机型专业</w:t>
      </w:r>
      <w:proofErr w:type="gramStart"/>
      <w:r w:rsidR="00D95C83" w:rsidRPr="00F96138">
        <w:rPr>
          <w:rFonts w:ascii="宋体" w:hAnsi="宋体" w:cs="宋体" w:hint="eastAsia"/>
          <w:sz w:val="24"/>
          <w:szCs w:val="24"/>
        </w:rPr>
        <w:t>的维保和</w:t>
      </w:r>
      <w:proofErr w:type="gramEnd"/>
      <w:r w:rsidR="00D95C83" w:rsidRPr="00F96138">
        <w:rPr>
          <w:rFonts w:ascii="宋体" w:hAnsi="宋体" w:cs="宋体" w:hint="eastAsia"/>
          <w:sz w:val="24"/>
          <w:szCs w:val="24"/>
        </w:rPr>
        <w:t>维护，既保障设备的正常运行也能延长设备使用寿命。</w:t>
      </w:r>
    </w:p>
    <w:p w14:paraId="2B1A3B27" w14:textId="77777777" w:rsidR="00773C00" w:rsidRPr="00F96138" w:rsidRDefault="00773C00" w:rsidP="00773C00">
      <w:pPr>
        <w:spacing w:line="440" w:lineRule="exact"/>
        <w:rPr>
          <w:rFonts w:ascii="宋体" w:hAnsi="宋体" w:cs="宋体"/>
          <w:sz w:val="24"/>
          <w:szCs w:val="24"/>
        </w:rPr>
      </w:pPr>
      <w:r w:rsidRPr="00F96138">
        <w:rPr>
          <w:rFonts w:ascii="宋体" w:hAnsi="宋体" w:cs="宋体" w:hint="eastAsia"/>
          <w:sz w:val="24"/>
          <w:szCs w:val="24"/>
        </w:rPr>
        <w:t>服务期：</w:t>
      </w:r>
      <w:r w:rsidR="001D53F0" w:rsidRPr="00F96138">
        <w:rPr>
          <w:rFonts w:ascii="宋体" w:hAnsi="宋体" w:cs="宋体" w:hint="eastAsia"/>
          <w:sz w:val="24"/>
          <w:szCs w:val="24"/>
        </w:rPr>
        <w:t>合同签订后1年</w:t>
      </w:r>
    </w:p>
    <w:p w14:paraId="285C0F67" w14:textId="77777777" w:rsidR="00773C00" w:rsidRPr="00F96138" w:rsidRDefault="00773C00" w:rsidP="00773C00">
      <w:pPr>
        <w:widowControl/>
        <w:spacing w:line="360" w:lineRule="auto"/>
        <w:rPr>
          <w:rFonts w:ascii="宋体" w:hAnsi="宋体" w:cs="Arial"/>
          <w:b/>
          <w:bCs/>
          <w:sz w:val="24"/>
          <w:szCs w:val="24"/>
        </w:rPr>
      </w:pPr>
      <w:r w:rsidRPr="00F96138">
        <w:rPr>
          <w:rFonts w:ascii="宋体" w:hAnsi="宋体" w:cs="Arial" w:hint="eastAsia"/>
          <w:b/>
          <w:bCs/>
          <w:sz w:val="24"/>
          <w:szCs w:val="24"/>
        </w:rPr>
        <w:t>二、资质要求：</w:t>
      </w:r>
    </w:p>
    <w:p w14:paraId="6EC799CA" w14:textId="77777777" w:rsidR="00773C00" w:rsidRPr="00F96138" w:rsidRDefault="00773C00" w:rsidP="00773C00">
      <w:pPr>
        <w:widowControl/>
        <w:spacing w:line="360" w:lineRule="auto"/>
        <w:rPr>
          <w:rFonts w:ascii="宋体" w:hAnsi="宋体" w:cs="Arial"/>
          <w:sz w:val="24"/>
          <w:szCs w:val="24"/>
        </w:rPr>
      </w:pPr>
      <w:r w:rsidRPr="00F96138">
        <w:rPr>
          <w:rFonts w:ascii="宋体" w:hAnsi="宋体" w:cs="Arial" w:hint="eastAsia"/>
          <w:bCs/>
          <w:sz w:val="24"/>
          <w:szCs w:val="24"/>
        </w:rPr>
        <w:t>1、</w:t>
      </w:r>
      <w:r w:rsidRPr="00F96138">
        <w:rPr>
          <w:rFonts w:ascii="宋体" w:hAnsi="宋体" w:cs="Arial" w:hint="eastAsia"/>
          <w:sz w:val="24"/>
          <w:szCs w:val="24"/>
        </w:rPr>
        <w:t>响应供应商</w:t>
      </w:r>
      <w:r w:rsidRPr="00F96138">
        <w:rPr>
          <w:rFonts w:ascii="宋体" w:hAnsi="宋体" w:cs="Arial"/>
          <w:sz w:val="24"/>
          <w:szCs w:val="24"/>
        </w:rPr>
        <w:t>应具有独立法人资格，</w:t>
      </w:r>
      <w:r w:rsidRPr="00F96138">
        <w:rPr>
          <w:rFonts w:ascii="宋体" w:hAnsi="宋体" w:cs="Arial" w:hint="eastAsia"/>
          <w:sz w:val="24"/>
          <w:szCs w:val="24"/>
        </w:rPr>
        <w:t>营业执照。</w:t>
      </w:r>
    </w:p>
    <w:p w14:paraId="7A63BD23" w14:textId="7E4E72F1" w:rsidR="00773C00" w:rsidRPr="00F96138" w:rsidRDefault="00773C00" w:rsidP="00773C00">
      <w:pPr>
        <w:widowControl/>
        <w:spacing w:line="360" w:lineRule="auto"/>
        <w:rPr>
          <w:rFonts w:ascii="宋体" w:hAnsi="宋体" w:cs="Arial"/>
          <w:sz w:val="24"/>
          <w:szCs w:val="24"/>
        </w:rPr>
      </w:pPr>
      <w:r w:rsidRPr="00F96138">
        <w:rPr>
          <w:rFonts w:ascii="宋体" w:hAnsi="宋体" w:cs="Arial" w:hint="eastAsia"/>
          <w:sz w:val="24"/>
          <w:szCs w:val="24"/>
        </w:rPr>
        <w:t>2、与本项目相关的特殊资质证照：</w:t>
      </w:r>
      <w:r w:rsidR="00D95C83" w:rsidRPr="00F96138">
        <w:rPr>
          <w:rFonts w:ascii="宋体" w:hAnsi="宋体" w:cs="Arial" w:hint="eastAsia"/>
          <w:sz w:val="24"/>
          <w:szCs w:val="24"/>
        </w:rPr>
        <w:t>无</w:t>
      </w:r>
    </w:p>
    <w:p w14:paraId="5F5BD123" w14:textId="77777777" w:rsidR="00B2013E" w:rsidRPr="00F96138" w:rsidRDefault="00B2013E" w:rsidP="00D36415">
      <w:pPr>
        <w:spacing w:line="360" w:lineRule="auto"/>
        <w:ind w:left="480"/>
        <w:rPr>
          <w:rFonts w:ascii="宋体" w:hAnsi="宋体" w:cs="Arial"/>
          <w:b/>
          <w:sz w:val="24"/>
          <w:szCs w:val="24"/>
        </w:rPr>
      </w:pPr>
      <w:r w:rsidRPr="00F96138">
        <w:rPr>
          <w:rFonts w:ascii="宋体" w:hAnsi="宋体" w:cs="Arial" w:hint="eastAsia"/>
          <w:b/>
          <w:sz w:val="24"/>
          <w:szCs w:val="24"/>
        </w:rPr>
        <w:t>提供有效的证书复印件加盖公章</w:t>
      </w:r>
      <w:r w:rsidR="00D36415" w:rsidRPr="00F96138">
        <w:rPr>
          <w:rFonts w:ascii="宋体" w:hAnsi="宋体" w:cs="Arial" w:hint="eastAsia"/>
          <w:b/>
          <w:sz w:val="24"/>
          <w:szCs w:val="24"/>
        </w:rPr>
        <w:t>。</w:t>
      </w:r>
    </w:p>
    <w:p w14:paraId="60731B6E" w14:textId="77777777" w:rsidR="00D30E01" w:rsidRPr="00F96138" w:rsidRDefault="00D30E01" w:rsidP="00D36415">
      <w:pPr>
        <w:spacing w:line="360" w:lineRule="auto"/>
        <w:ind w:left="480"/>
        <w:rPr>
          <w:rFonts w:ascii="宋体" w:hAnsi="宋体" w:cs="Arial"/>
          <w:b/>
          <w:sz w:val="24"/>
          <w:szCs w:val="24"/>
        </w:rPr>
      </w:pPr>
    </w:p>
    <w:p w14:paraId="3AF0447F" w14:textId="77777777" w:rsidR="00D36415" w:rsidRPr="00F96138" w:rsidRDefault="004F0949" w:rsidP="00D36415">
      <w:pPr>
        <w:spacing w:line="360" w:lineRule="auto"/>
        <w:rPr>
          <w:rFonts w:ascii="宋体" w:hAnsi="宋体" w:cs="Arial"/>
          <w:b/>
          <w:sz w:val="24"/>
          <w:szCs w:val="24"/>
        </w:rPr>
      </w:pPr>
      <w:r w:rsidRPr="00F96138">
        <w:rPr>
          <w:rFonts w:ascii="宋体" w:hAnsi="宋体" w:cs="Arial" w:hint="eastAsia"/>
          <w:b/>
          <w:sz w:val="24"/>
          <w:szCs w:val="24"/>
        </w:rPr>
        <w:t>三、</w:t>
      </w:r>
      <w:r w:rsidR="00D36415" w:rsidRPr="00F96138">
        <w:rPr>
          <w:rFonts w:ascii="宋体" w:hAnsi="宋体" w:cs="Arial" w:hint="eastAsia"/>
          <w:b/>
          <w:sz w:val="24"/>
          <w:szCs w:val="24"/>
        </w:rPr>
        <w:t>基本</w:t>
      </w:r>
      <w:r w:rsidRPr="00F96138">
        <w:rPr>
          <w:rFonts w:ascii="宋体" w:hAnsi="宋体" w:cs="Arial" w:hint="eastAsia"/>
          <w:b/>
          <w:sz w:val="24"/>
          <w:szCs w:val="24"/>
        </w:rPr>
        <w:t>技术</w:t>
      </w:r>
      <w:r w:rsidR="00D36415" w:rsidRPr="00F96138">
        <w:rPr>
          <w:rFonts w:ascii="宋体" w:hAnsi="宋体" w:cs="Arial" w:hint="eastAsia"/>
          <w:b/>
          <w:sz w:val="24"/>
          <w:szCs w:val="24"/>
        </w:rPr>
        <w:t>要求</w:t>
      </w:r>
      <w:r w:rsidR="00D30E01" w:rsidRPr="00F96138">
        <w:rPr>
          <w:rFonts w:ascii="宋体" w:hAnsi="宋体" w:cs="Arial" w:hint="eastAsia"/>
          <w:b/>
          <w:sz w:val="24"/>
          <w:szCs w:val="24"/>
        </w:rPr>
        <w:t>（见附件1）</w:t>
      </w:r>
    </w:p>
    <w:p w14:paraId="2E808771" w14:textId="77777777" w:rsidR="007910E6" w:rsidRPr="00F96138" w:rsidRDefault="007910E6" w:rsidP="00736E60">
      <w:pPr>
        <w:spacing w:line="360" w:lineRule="auto"/>
        <w:rPr>
          <w:rFonts w:ascii="宋体" w:hAnsi="宋体" w:cs="Arial"/>
          <w:sz w:val="24"/>
          <w:szCs w:val="24"/>
        </w:rPr>
      </w:pPr>
    </w:p>
    <w:p w14:paraId="13D8C296" w14:textId="77777777" w:rsidR="00D36415" w:rsidRPr="00F96138" w:rsidRDefault="004F0949" w:rsidP="00736E60">
      <w:pPr>
        <w:spacing w:line="360" w:lineRule="auto"/>
        <w:rPr>
          <w:rFonts w:ascii="Arial" w:hAnsi="Arial" w:cs="Arial"/>
          <w:b/>
          <w:kern w:val="0"/>
          <w:sz w:val="28"/>
          <w:szCs w:val="28"/>
        </w:rPr>
      </w:pPr>
      <w:r w:rsidRPr="00F96138">
        <w:rPr>
          <w:rFonts w:ascii="Arial" w:hAnsi="Arial" w:cs="Arial" w:hint="eastAsia"/>
          <w:b/>
          <w:kern w:val="0"/>
          <w:sz w:val="28"/>
          <w:szCs w:val="28"/>
        </w:rPr>
        <w:t>四、</w:t>
      </w:r>
      <w:r w:rsidR="00100FE6" w:rsidRPr="00F96138">
        <w:rPr>
          <w:rFonts w:ascii="Arial" w:hAnsi="Arial" w:cs="Arial" w:hint="eastAsia"/>
          <w:b/>
          <w:kern w:val="0"/>
          <w:sz w:val="28"/>
          <w:szCs w:val="28"/>
        </w:rPr>
        <w:t>请仔细阅读本项目技术参数要求，并提供以下书面材料一式四份。</w:t>
      </w:r>
    </w:p>
    <w:p w14:paraId="7DADA15F" w14:textId="77777777" w:rsidR="008D23D6" w:rsidRPr="00F96138" w:rsidRDefault="008D23D6" w:rsidP="008D23D6">
      <w:pPr>
        <w:pStyle w:val="a3"/>
        <w:numPr>
          <w:ilvl w:val="0"/>
          <w:numId w:val="1"/>
        </w:numPr>
        <w:spacing w:line="360" w:lineRule="auto"/>
        <w:ind w:firstLineChars="0"/>
        <w:rPr>
          <w:rFonts w:ascii="Arial" w:hAnsi="Arial" w:cs="Arial"/>
          <w:kern w:val="0"/>
          <w:sz w:val="24"/>
          <w:szCs w:val="24"/>
        </w:rPr>
      </w:pPr>
      <w:r w:rsidRPr="00F96138">
        <w:rPr>
          <w:rFonts w:ascii="Arial" w:hAnsi="Arial" w:cs="Arial" w:hint="eastAsia"/>
          <w:kern w:val="0"/>
          <w:sz w:val="24"/>
          <w:szCs w:val="24"/>
        </w:rPr>
        <w:t>本公司满足本项目全部技术参数要求，无疑问。</w:t>
      </w:r>
    </w:p>
    <w:p w14:paraId="0914B226" w14:textId="77777777" w:rsidR="008D23D6" w:rsidRPr="00F96138" w:rsidRDefault="008D23D6" w:rsidP="008D23D6">
      <w:pPr>
        <w:pStyle w:val="a3"/>
        <w:spacing w:line="360" w:lineRule="auto"/>
        <w:ind w:left="360" w:firstLineChars="0" w:firstLine="0"/>
        <w:rPr>
          <w:rFonts w:ascii="Arial" w:hAnsi="Arial" w:cs="Arial"/>
          <w:kern w:val="0"/>
          <w:sz w:val="24"/>
          <w:szCs w:val="24"/>
        </w:rPr>
      </w:pPr>
      <w:r w:rsidRPr="00F96138">
        <w:rPr>
          <w:rFonts w:ascii="Arial" w:hAnsi="Arial" w:cs="Arial" w:hint="eastAsia"/>
          <w:kern w:val="0"/>
          <w:sz w:val="24"/>
          <w:szCs w:val="24"/>
        </w:rPr>
        <w:t>或</w:t>
      </w:r>
    </w:p>
    <w:p w14:paraId="7A03205C" w14:textId="77777777" w:rsidR="008D23D6" w:rsidRPr="00F96138" w:rsidRDefault="008D23D6" w:rsidP="008D23D6">
      <w:pPr>
        <w:pStyle w:val="a3"/>
        <w:spacing w:line="360" w:lineRule="auto"/>
        <w:ind w:left="360" w:firstLineChars="0" w:firstLine="0"/>
        <w:rPr>
          <w:rFonts w:ascii="Arial" w:hAnsi="Arial" w:cs="Arial"/>
          <w:kern w:val="0"/>
          <w:sz w:val="24"/>
          <w:szCs w:val="24"/>
        </w:rPr>
      </w:pPr>
      <w:r w:rsidRPr="00F96138">
        <w:rPr>
          <w:rFonts w:ascii="Arial" w:hAnsi="Arial" w:cs="Arial" w:hint="eastAsia"/>
          <w:kern w:val="0"/>
          <w:sz w:val="24"/>
          <w:szCs w:val="24"/>
        </w:rPr>
        <w:t>本公司对本项目技术参数有正</w:t>
      </w:r>
      <w:r w:rsidRPr="00F96138">
        <w:rPr>
          <w:rFonts w:ascii="Arial" w:hAnsi="Arial" w:cs="Arial"/>
          <w:kern w:val="0"/>
          <w:sz w:val="24"/>
          <w:szCs w:val="24"/>
        </w:rPr>
        <w:t>/</w:t>
      </w:r>
      <w:r w:rsidRPr="00F96138">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F96138" w:rsidRPr="00F96138" w14:paraId="0EAED83C"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64FD7157" w14:textId="77777777" w:rsidR="008D23D6" w:rsidRPr="00F96138" w:rsidRDefault="008D23D6">
            <w:pPr>
              <w:widowControl/>
              <w:jc w:val="center"/>
              <w:rPr>
                <w:rFonts w:ascii="宋体" w:hAnsi="宋体" w:cs="Arial"/>
                <w:sz w:val="24"/>
                <w:szCs w:val="24"/>
              </w:rPr>
            </w:pPr>
            <w:r w:rsidRPr="00F96138">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69F203A0" w14:textId="77777777" w:rsidR="008D23D6" w:rsidRPr="00F96138" w:rsidRDefault="008D23D6">
            <w:pPr>
              <w:widowControl/>
              <w:jc w:val="center"/>
              <w:rPr>
                <w:rFonts w:ascii="宋体" w:hAnsi="宋体" w:cs="Arial"/>
                <w:sz w:val="24"/>
                <w:szCs w:val="24"/>
              </w:rPr>
            </w:pPr>
            <w:r w:rsidRPr="00F96138">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481F5FC" w14:textId="77777777" w:rsidR="008D23D6" w:rsidRPr="00F96138" w:rsidRDefault="008D23D6">
            <w:pPr>
              <w:widowControl/>
              <w:jc w:val="center"/>
              <w:rPr>
                <w:rFonts w:ascii="宋体" w:hAnsi="宋体" w:cs="Arial"/>
                <w:sz w:val="24"/>
                <w:szCs w:val="24"/>
              </w:rPr>
            </w:pPr>
            <w:r w:rsidRPr="00F96138">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C66465" w14:textId="77777777" w:rsidR="008D23D6" w:rsidRPr="00F96138" w:rsidRDefault="008D23D6">
            <w:pPr>
              <w:jc w:val="center"/>
              <w:rPr>
                <w:rFonts w:ascii="宋体" w:hAnsi="宋体"/>
                <w:sz w:val="24"/>
                <w:szCs w:val="24"/>
              </w:rPr>
            </w:pPr>
            <w:r w:rsidRPr="00F96138">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0631BC" w14:textId="77777777" w:rsidR="008D23D6" w:rsidRPr="00F96138" w:rsidRDefault="008D23D6">
            <w:pPr>
              <w:jc w:val="center"/>
              <w:rPr>
                <w:rFonts w:ascii="宋体" w:hAnsi="宋体"/>
                <w:sz w:val="24"/>
                <w:szCs w:val="24"/>
              </w:rPr>
            </w:pPr>
            <w:r w:rsidRPr="00F96138">
              <w:rPr>
                <w:rFonts w:ascii="宋体" w:hAnsi="宋体" w:hint="eastAsia"/>
                <w:sz w:val="24"/>
                <w:szCs w:val="24"/>
              </w:rPr>
              <w:t>原因</w:t>
            </w:r>
          </w:p>
        </w:tc>
      </w:tr>
      <w:tr w:rsidR="00F96138" w:rsidRPr="00F96138" w14:paraId="6D242150" w14:textId="77777777" w:rsidTr="008D23D6">
        <w:tc>
          <w:tcPr>
            <w:tcW w:w="0" w:type="auto"/>
            <w:tcBorders>
              <w:top w:val="single" w:sz="4" w:space="0" w:color="auto"/>
              <w:left w:val="single" w:sz="4" w:space="0" w:color="auto"/>
              <w:bottom w:val="single" w:sz="4" w:space="0" w:color="auto"/>
              <w:right w:val="single" w:sz="4" w:space="0" w:color="auto"/>
            </w:tcBorders>
          </w:tcPr>
          <w:p w14:paraId="64AA2E97" w14:textId="77777777" w:rsidR="008D23D6" w:rsidRPr="00F96138" w:rsidRDefault="00C502E6">
            <w:pPr>
              <w:spacing w:line="360" w:lineRule="auto"/>
              <w:rPr>
                <w:rFonts w:ascii="Arial" w:hAnsi="Arial" w:cs="Arial"/>
                <w:kern w:val="0"/>
                <w:sz w:val="24"/>
                <w:szCs w:val="24"/>
              </w:rPr>
            </w:pPr>
            <w:r w:rsidRPr="00F96138">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FCA4AEB" w14:textId="77777777" w:rsidR="008D23D6" w:rsidRPr="00F96138"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3EA90112" w14:textId="77777777" w:rsidR="008D23D6" w:rsidRPr="00F96138"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49AF85C" w14:textId="77777777" w:rsidR="008D23D6" w:rsidRPr="00F96138"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836E60B" w14:textId="77777777" w:rsidR="008D23D6" w:rsidRPr="00F96138" w:rsidRDefault="008D23D6">
            <w:pPr>
              <w:spacing w:line="360" w:lineRule="auto"/>
              <w:rPr>
                <w:rFonts w:ascii="Arial" w:hAnsi="Arial" w:cs="Arial"/>
                <w:kern w:val="0"/>
                <w:sz w:val="24"/>
                <w:szCs w:val="24"/>
              </w:rPr>
            </w:pPr>
          </w:p>
        </w:tc>
      </w:tr>
      <w:tr w:rsidR="00F96138" w:rsidRPr="00F96138" w14:paraId="27DE8495" w14:textId="77777777" w:rsidTr="008D23D6">
        <w:tc>
          <w:tcPr>
            <w:tcW w:w="0" w:type="auto"/>
            <w:tcBorders>
              <w:top w:val="single" w:sz="4" w:space="0" w:color="auto"/>
              <w:left w:val="single" w:sz="4" w:space="0" w:color="auto"/>
              <w:bottom w:val="single" w:sz="4" w:space="0" w:color="auto"/>
              <w:right w:val="single" w:sz="4" w:space="0" w:color="auto"/>
            </w:tcBorders>
          </w:tcPr>
          <w:p w14:paraId="1E1EFADE" w14:textId="77777777" w:rsidR="008D23D6" w:rsidRPr="00F96138" w:rsidRDefault="00C502E6">
            <w:pPr>
              <w:spacing w:line="360" w:lineRule="auto"/>
              <w:rPr>
                <w:rFonts w:ascii="Arial" w:hAnsi="Arial" w:cs="Arial"/>
                <w:kern w:val="0"/>
                <w:sz w:val="24"/>
                <w:szCs w:val="24"/>
              </w:rPr>
            </w:pPr>
            <w:r w:rsidRPr="00F96138">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258AD36B" w14:textId="77777777" w:rsidR="008D23D6" w:rsidRPr="00F96138"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9DD6F42" w14:textId="77777777" w:rsidR="008D23D6" w:rsidRPr="00F96138"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F022A72" w14:textId="77777777" w:rsidR="008D23D6" w:rsidRPr="00F96138"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123075F" w14:textId="77777777" w:rsidR="008D23D6" w:rsidRPr="00F96138" w:rsidRDefault="008D23D6">
            <w:pPr>
              <w:spacing w:line="360" w:lineRule="auto"/>
              <w:rPr>
                <w:rFonts w:ascii="Arial" w:hAnsi="Arial" w:cs="Arial"/>
                <w:kern w:val="0"/>
                <w:sz w:val="24"/>
                <w:szCs w:val="24"/>
              </w:rPr>
            </w:pPr>
          </w:p>
        </w:tc>
      </w:tr>
    </w:tbl>
    <w:p w14:paraId="1E90FD08" w14:textId="77777777" w:rsidR="008D23D6" w:rsidRPr="00F96138" w:rsidRDefault="008D23D6" w:rsidP="008D23D6">
      <w:pPr>
        <w:spacing w:line="360" w:lineRule="auto"/>
        <w:rPr>
          <w:rFonts w:ascii="Arial" w:hAnsi="Arial" w:cs="Arial"/>
          <w:kern w:val="0"/>
          <w:sz w:val="24"/>
          <w:szCs w:val="24"/>
        </w:rPr>
      </w:pPr>
      <w:r w:rsidRPr="00F96138">
        <w:rPr>
          <w:rFonts w:ascii="Arial" w:hAnsi="Arial" w:cs="Arial"/>
          <w:kern w:val="0"/>
          <w:sz w:val="24"/>
          <w:szCs w:val="24"/>
        </w:rPr>
        <w:t>2</w:t>
      </w:r>
      <w:r w:rsidRPr="00F96138">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F96138" w:rsidRPr="00F96138" w14:paraId="527ACD51" w14:textId="77777777" w:rsidTr="00B22AA0">
        <w:tc>
          <w:tcPr>
            <w:tcW w:w="0" w:type="auto"/>
            <w:tcBorders>
              <w:top w:val="single" w:sz="4" w:space="0" w:color="auto"/>
              <w:left w:val="single" w:sz="4" w:space="0" w:color="auto"/>
              <w:bottom w:val="single" w:sz="4" w:space="0" w:color="auto"/>
              <w:right w:val="single" w:sz="4" w:space="0" w:color="auto"/>
            </w:tcBorders>
            <w:vAlign w:val="center"/>
            <w:hideMark/>
          </w:tcPr>
          <w:p w14:paraId="3B47D886" w14:textId="77777777" w:rsidR="008D23D6" w:rsidRPr="00F96138" w:rsidRDefault="008D23D6">
            <w:pPr>
              <w:widowControl/>
              <w:jc w:val="center"/>
              <w:rPr>
                <w:rFonts w:ascii="宋体" w:hAnsi="宋体" w:cs="Arial"/>
                <w:sz w:val="24"/>
                <w:szCs w:val="24"/>
              </w:rPr>
            </w:pPr>
            <w:r w:rsidRPr="00F96138">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4E4A647F" w14:textId="77777777" w:rsidR="008D23D6" w:rsidRPr="00F96138" w:rsidRDefault="008D23D6">
            <w:pPr>
              <w:widowControl/>
              <w:jc w:val="center"/>
              <w:rPr>
                <w:rFonts w:ascii="宋体" w:hAnsi="宋体" w:cs="Arial"/>
                <w:sz w:val="24"/>
                <w:szCs w:val="24"/>
              </w:rPr>
            </w:pPr>
            <w:r w:rsidRPr="00F96138">
              <w:rPr>
                <w:rFonts w:ascii="宋体" w:hAnsi="宋体" w:cs="Arial" w:hint="eastAsia"/>
                <w:sz w:val="24"/>
                <w:szCs w:val="24"/>
              </w:rPr>
              <w:t>指标</w:t>
            </w:r>
          </w:p>
        </w:tc>
        <w:tc>
          <w:tcPr>
            <w:tcW w:w="2865" w:type="dxa"/>
            <w:tcBorders>
              <w:top w:val="single" w:sz="4" w:space="0" w:color="auto"/>
              <w:left w:val="single" w:sz="4" w:space="0" w:color="auto"/>
              <w:bottom w:val="single" w:sz="4" w:space="0" w:color="auto"/>
              <w:right w:val="single" w:sz="4" w:space="0" w:color="auto"/>
            </w:tcBorders>
            <w:vAlign w:val="center"/>
            <w:hideMark/>
          </w:tcPr>
          <w:p w14:paraId="16FE317C" w14:textId="77777777" w:rsidR="008D23D6" w:rsidRPr="00F96138" w:rsidRDefault="008D23D6">
            <w:pPr>
              <w:widowControl/>
              <w:jc w:val="center"/>
              <w:rPr>
                <w:rFonts w:ascii="宋体" w:hAnsi="宋体" w:cs="Arial"/>
                <w:sz w:val="24"/>
                <w:szCs w:val="24"/>
              </w:rPr>
            </w:pPr>
            <w:r w:rsidRPr="00F96138">
              <w:rPr>
                <w:rFonts w:ascii="宋体" w:hAnsi="宋体" w:cs="Arial" w:hint="eastAsia"/>
                <w:bCs/>
                <w:kern w:val="0"/>
                <w:sz w:val="24"/>
                <w:szCs w:val="24"/>
              </w:rPr>
              <w:t>原技术指标</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0BD1141" w14:textId="77777777" w:rsidR="008D23D6" w:rsidRPr="00F96138" w:rsidRDefault="008D23D6">
            <w:pPr>
              <w:jc w:val="center"/>
              <w:rPr>
                <w:rFonts w:ascii="宋体" w:hAnsi="宋体"/>
                <w:sz w:val="24"/>
                <w:szCs w:val="24"/>
              </w:rPr>
            </w:pPr>
            <w:r w:rsidRPr="00F96138">
              <w:rPr>
                <w:rFonts w:ascii="宋体" w:hAnsi="宋体" w:hint="eastAsia"/>
                <w:sz w:val="24"/>
                <w:szCs w:val="24"/>
              </w:rPr>
              <w:t>建议修改</w:t>
            </w:r>
          </w:p>
        </w:tc>
        <w:tc>
          <w:tcPr>
            <w:tcW w:w="2635" w:type="dxa"/>
            <w:tcBorders>
              <w:top w:val="single" w:sz="4" w:space="0" w:color="auto"/>
              <w:left w:val="single" w:sz="4" w:space="0" w:color="auto"/>
              <w:bottom w:val="single" w:sz="4" w:space="0" w:color="auto"/>
              <w:right w:val="single" w:sz="4" w:space="0" w:color="auto"/>
            </w:tcBorders>
            <w:vAlign w:val="center"/>
            <w:hideMark/>
          </w:tcPr>
          <w:p w14:paraId="604BAEB9" w14:textId="77777777" w:rsidR="008D23D6" w:rsidRPr="00F96138" w:rsidRDefault="008D23D6">
            <w:pPr>
              <w:jc w:val="center"/>
              <w:rPr>
                <w:rFonts w:ascii="宋体" w:hAnsi="宋体"/>
                <w:sz w:val="24"/>
                <w:szCs w:val="24"/>
              </w:rPr>
            </w:pPr>
            <w:r w:rsidRPr="00F96138">
              <w:rPr>
                <w:rFonts w:ascii="宋体" w:hAnsi="宋体" w:hint="eastAsia"/>
                <w:sz w:val="24"/>
                <w:szCs w:val="24"/>
              </w:rPr>
              <w:t>原因</w:t>
            </w:r>
          </w:p>
        </w:tc>
      </w:tr>
      <w:tr w:rsidR="00F96138" w:rsidRPr="00F96138" w14:paraId="68053338" w14:textId="77777777" w:rsidTr="00B22AA0">
        <w:tc>
          <w:tcPr>
            <w:tcW w:w="0" w:type="auto"/>
            <w:tcBorders>
              <w:top w:val="single" w:sz="4" w:space="0" w:color="auto"/>
              <w:left w:val="single" w:sz="4" w:space="0" w:color="auto"/>
              <w:bottom w:val="single" w:sz="4" w:space="0" w:color="auto"/>
              <w:right w:val="single" w:sz="4" w:space="0" w:color="auto"/>
            </w:tcBorders>
          </w:tcPr>
          <w:p w14:paraId="4C237BA9" w14:textId="77777777" w:rsidR="008D23D6" w:rsidRPr="00F96138" w:rsidRDefault="00C502E6">
            <w:pPr>
              <w:spacing w:line="360" w:lineRule="auto"/>
              <w:rPr>
                <w:rFonts w:ascii="Arial" w:hAnsi="Arial" w:cs="Arial"/>
                <w:kern w:val="0"/>
                <w:sz w:val="24"/>
                <w:szCs w:val="24"/>
              </w:rPr>
            </w:pPr>
            <w:r w:rsidRPr="00F96138">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84BD711" w14:textId="77777777" w:rsidR="008D23D6" w:rsidRPr="00F96138" w:rsidRDefault="008D23D6">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14:paraId="60866464" w14:textId="77777777" w:rsidR="008D23D6" w:rsidRPr="00F96138" w:rsidRDefault="008D23D6">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14:paraId="1EC63988" w14:textId="77777777" w:rsidR="008D23D6" w:rsidRPr="00F96138" w:rsidRDefault="008D23D6">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14:paraId="3599CAC8" w14:textId="77777777" w:rsidR="008D23D6" w:rsidRPr="00F96138" w:rsidRDefault="008D23D6">
            <w:pPr>
              <w:spacing w:line="360" w:lineRule="auto"/>
              <w:rPr>
                <w:rFonts w:ascii="Arial" w:hAnsi="Arial" w:cs="Arial"/>
                <w:kern w:val="0"/>
                <w:sz w:val="24"/>
                <w:szCs w:val="24"/>
              </w:rPr>
            </w:pPr>
          </w:p>
        </w:tc>
      </w:tr>
      <w:tr w:rsidR="009559B9" w:rsidRPr="00F96138" w14:paraId="5C9C55D6" w14:textId="77777777" w:rsidTr="00B22AA0">
        <w:tc>
          <w:tcPr>
            <w:tcW w:w="0" w:type="auto"/>
            <w:tcBorders>
              <w:top w:val="single" w:sz="4" w:space="0" w:color="auto"/>
              <w:left w:val="single" w:sz="4" w:space="0" w:color="auto"/>
              <w:bottom w:val="single" w:sz="4" w:space="0" w:color="auto"/>
              <w:right w:val="single" w:sz="4" w:space="0" w:color="auto"/>
            </w:tcBorders>
          </w:tcPr>
          <w:p w14:paraId="2A8AE002" w14:textId="77777777" w:rsidR="008D23D6" w:rsidRPr="00F96138" w:rsidRDefault="00C502E6">
            <w:pPr>
              <w:spacing w:line="360" w:lineRule="auto"/>
              <w:rPr>
                <w:rFonts w:ascii="Arial" w:hAnsi="Arial" w:cs="Arial"/>
                <w:kern w:val="0"/>
                <w:sz w:val="24"/>
                <w:szCs w:val="24"/>
              </w:rPr>
            </w:pPr>
            <w:r w:rsidRPr="00F96138">
              <w:rPr>
                <w:rFonts w:ascii="Arial" w:hAnsi="Arial" w:cs="Arial" w:hint="eastAsia"/>
                <w:kern w:val="0"/>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2CC07F73" w14:textId="77777777" w:rsidR="008D23D6" w:rsidRPr="00F96138" w:rsidRDefault="008D23D6">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14:paraId="6FE626A2" w14:textId="77777777" w:rsidR="008D23D6" w:rsidRPr="00F96138" w:rsidRDefault="008D23D6">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14:paraId="6B64F61B" w14:textId="77777777" w:rsidR="008D23D6" w:rsidRPr="00F96138" w:rsidRDefault="008D23D6">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14:paraId="1B426152" w14:textId="77777777" w:rsidR="008D23D6" w:rsidRPr="00F96138" w:rsidRDefault="008D23D6">
            <w:pPr>
              <w:spacing w:line="360" w:lineRule="auto"/>
              <w:rPr>
                <w:rFonts w:ascii="Arial" w:hAnsi="Arial" w:cs="Arial"/>
                <w:kern w:val="0"/>
                <w:sz w:val="24"/>
                <w:szCs w:val="24"/>
              </w:rPr>
            </w:pPr>
          </w:p>
        </w:tc>
      </w:tr>
    </w:tbl>
    <w:p w14:paraId="7495E4C8" w14:textId="77777777" w:rsidR="00B22AA0" w:rsidRPr="00F96138" w:rsidRDefault="00B22AA0" w:rsidP="002A12F6">
      <w:pPr>
        <w:rPr>
          <w:rFonts w:ascii="宋体" w:hAnsi="宋体" w:cs="Arial"/>
          <w:sz w:val="24"/>
          <w:szCs w:val="24"/>
        </w:rPr>
      </w:pPr>
    </w:p>
    <w:p w14:paraId="3576B808" w14:textId="77777777" w:rsidR="00B22AA0" w:rsidRPr="00F96138" w:rsidRDefault="00B22AA0" w:rsidP="00B22AA0">
      <w:pPr>
        <w:pStyle w:val="a3"/>
        <w:numPr>
          <w:ilvl w:val="0"/>
          <w:numId w:val="4"/>
        </w:numPr>
        <w:ind w:firstLineChars="0"/>
        <w:rPr>
          <w:rFonts w:ascii="宋体" w:hAnsi="宋体" w:cs="Arial"/>
          <w:sz w:val="24"/>
          <w:szCs w:val="24"/>
        </w:rPr>
      </w:pPr>
      <w:r w:rsidRPr="00F96138">
        <w:rPr>
          <w:rFonts w:ascii="宋体" w:hAnsi="宋体" w:cs="Arial" w:hint="eastAsia"/>
          <w:sz w:val="24"/>
          <w:szCs w:val="24"/>
        </w:rPr>
        <w:t>该项目人员配置（项目服务团队）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F96138" w:rsidRPr="00F96138" w14:paraId="1BE55C0F" w14:textId="77777777" w:rsidTr="00CF00CC">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267EC9A0" w14:textId="77777777" w:rsidR="00B22AA0" w:rsidRPr="00F96138" w:rsidRDefault="00B22AA0" w:rsidP="00CF00CC">
            <w:pPr>
              <w:widowControl/>
              <w:jc w:val="center"/>
              <w:rPr>
                <w:rFonts w:ascii="宋体" w:hAnsi="宋体" w:cs="Arial"/>
                <w:sz w:val="24"/>
                <w:szCs w:val="24"/>
              </w:rPr>
            </w:pPr>
            <w:r w:rsidRPr="00F96138">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6909B3DF" w14:textId="77777777" w:rsidR="00B22AA0" w:rsidRPr="00F96138" w:rsidRDefault="00B22AA0" w:rsidP="00CF00CC">
            <w:pPr>
              <w:widowControl/>
              <w:jc w:val="center"/>
              <w:rPr>
                <w:rFonts w:ascii="宋体" w:hAnsi="宋体" w:cs="Arial"/>
                <w:sz w:val="24"/>
                <w:szCs w:val="24"/>
              </w:rPr>
            </w:pPr>
            <w:r w:rsidRPr="00F96138">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34466D6B" w14:textId="77777777" w:rsidR="00B22AA0" w:rsidRPr="00F96138" w:rsidRDefault="00B22AA0" w:rsidP="00CF00CC">
            <w:pPr>
              <w:jc w:val="center"/>
              <w:rPr>
                <w:rFonts w:ascii="宋体" w:hAnsi="宋体"/>
                <w:sz w:val="24"/>
                <w:szCs w:val="24"/>
              </w:rPr>
            </w:pPr>
            <w:r w:rsidRPr="00F96138">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0CE081EF" w14:textId="77777777" w:rsidR="00B22AA0" w:rsidRPr="00F96138" w:rsidRDefault="00B22AA0" w:rsidP="00CF00CC">
            <w:pPr>
              <w:jc w:val="center"/>
              <w:rPr>
                <w:rFonts w:ascii="宋体" w:hAnsi="宋体"/>
                <w:sz w:val="24"/>
                <w:szCs w:val="24"/>
              </w:rPr>
            </w:pPr>
            <w:r w:rsidRPr="00F96138">
              <w:rPr>
                <w:rFonts w:ascii="宋体" w:hAnsi="宋体" w:hint="eastAsia"/>
                <w:sz w:val="24"/>
                <w:szCs w:val="24"/>
              </w:rPr>
              <w:t>证书</w:t>
            </w:r>
          </w:p>
        </w:tc>
      </w:tr>
      <w:tr w:rsidR="00F96138" w:rsidRPr="00F96138" w14:paraId="059F6DD4" w14:textId="77777777" w:rsidTr="00CF00CC">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490961B2" w14:textId="77777777" w:rsidR="00B22AA0" w:rsidRPr="00F96138" w:rsidRDefault="00B22AA0" w:rsidP="00CF00CC">
            <w:pPr>
              <w:widowControl/>
              <w:jc w:val="center"/>
              <w:rPr>
                <w:rFonts w:ascii="宋体" w:hAnsi="宋体" w:cs="Arial"/>
                <w:sz w:val="24"/>
                <w:szCs w:val="24"/>
              </w:rPr>
            </w:pPr>
          </w:p>
          <w:p w14:paraId="07F5D6FD" w14:textId="77777777" w:rsidR="00B22AA0" w:rsidRPr="00F96138" w:rsidRDefault="00B22AA0" w:rsidP="00CF00CC">
            <w:pPr>
              <w:widowControl/>
              <w:jc w:val="center"/>
              <w:rPr>
                <w:rFonts w:ascii="宋体" w:hAnsi="宋体" w:cs="Arial"/>
                <w:sz w:val="24"/>
                <w:szCs w:val="24"/>
              </w:rPr>
            </w:pPr>
            <w:r w:rsidRPr="00F96138">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7D455BE8" w14:textId="77777777" w:rsidR="00B22AA0" w:rsidRPr="00F96138" w:rsidRDefault="00B22AA0" w:rsidP="00CF00CC">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8E3D5BB" w14:textId="77777777" w:rsidR="00B22AA0" w:rsidRPr="00F96138" w:rsidRDefault="00B22AA0" w:rsidP="00CF00CC">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78B49EB" w14:textId="77777777" w:rsidR="00B22AA0" w:rsidRPr="00F96138" w:rsidRDefault="00B22AA0" w:rsidP="00CF00CC">
            <w:pPr>
              <w:jc w:val="center"/>
              <w:rPr>
                <w:rFonts w:ascii="宋体" w:hAnsi="宋体"/>
                <w:sz w:val="24"/>
                <w:szCs w:val="24"/>
              </w:rPr>
            </w:pPr>
          </w:p>
        </w:tc>
      </w:tr>
      <w:tr w:rsidR="00B22AA0" w:rsidRPr="00F96138" w14:paraId="23CECE6D" w14:textId="77777777" w:rsidTr="00CF00CC">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50450CFF" w14:textId="77777777" w:rsidR="00B22AA0" w:rsidRPr="00F96138" w:rsidRDefault="00B22AA0" w:rsidP="00CF00CC">
            <w:pPr>
              <w:widowControl/>
              <w:jc w:val="center"/>
              <w:rPr>
                <w:rFonts w:ascii="宋体" w:hAnsi="宋体" w:cs="Arial"/>
                <w:sz w:val="24"/>
                <w:szCs w:val="24"/>
              </w:rPr>
            </w:pPr>
            <w:r w:rsidRPr="00F96138">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106835" w14:textId="77777777" w:rsidR="00B22AA0" w:rsidRPr="00F96138" w:rsidRDefault="00B22AA0" w:rsidP="00CF00CC">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47A7D5E" w14:textId="77777777" w:rsidR="00B22AA0" w:rsidRPr="00F96138" w:rsidRDefault="00B22AA0" w:rsidP="00CF00CC">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A2836E5" w14:textId="77777777" w:rsidR="00B22AA0" w:rsidRPr="00F96138" w:rsidRDefault="00B22AA0" w:rsidP="00CF00CC">
            <w:pPr>
              <w:jc w:val="center"/>
              <w:rPr>
                <w:rFonts w:ascii="宋体" w:hAnsi="宋体"/>
                <w:sz w:val="24"/>
                <w:szCs w:val="24"/>
              </w:rPr>
            </w:pPr>
          </w:p>
        </w:tc>
      </w:tr>
    </w:tbl>
    <w:p w14:paraId="4FD20044" w14:textId="77777777" w:rsidR="00B22AA0" w:rsidRPr="00F96138" w:rsidRDefault="00B22AA0" w:rsidP="00B22AA0">
      <w:pPr>
        <w:rPr>
          <w:rFonts w:ascii="宋体" w:hAnsi="宋体"/>
          <w:sz w:val="24"/>
          <w:szCs w:val="24"/>
        </w:rPr>
      </w:pPr>
    </w:p>
    <w:p w14:paraId="46611448" w14:textId="77777777" w:rsidR="00B22AA0" w:rsidRPr="00F96138" w:rsidRDefault="00B22AA0" w:rsidP="002A12F6">
      <w:pPr>
        <w:pStyle w:val="a3"/>
        <w:widowControl/>
        <w:numPr>
          <w:ilvl w:val="0"/>
          <w:numId w:val="4"/>
        </w:numPr>
        <w:spacing w:line="360" w:lineRule="auto"/>
        <w:ind w:firstLineChars="0"/>
        <w:rPr>
          <w:rFonts w:ascii="宋体" w:hAnsi="宋体"/>
          <w:sz w:val="24"/>
          <w:szCs w:val="24"/>
        </w:rPr>
      </w:pPr>
      <w:r w:rsidRPr="00F96138">
        <w:rPr>
          <w:rFonts w:ascii="宋体" w:hAnsi="宋体" w:hint="eastAsia"/>
          <w:sz w:val="24"/>
          <w:szCs w:val="24"/>
        </w:rPr>
        <w:t>与本项目类似的成功案例（合同复印件及中标公告&lt;包含网址及网站抬头等信息的全网页截屏&gt;）</w:t>
      </w:r>
    </w:p>
    <w:p w14:paraId="1553F75C" w14:textId="77777777" w:rsidR="00B22AA0" w:rsidRPr="00F96138" w:rsidRDefault="00B22AA0" w:rsidP="00B22AA0">
      <w:pPr>
        <w:pStyle w:val="a3"/>
        <w:widowControl/>
        <w:numPr>
          <w:ilvl w:val="0"/>
          <w:numId w:val="4"/>
        </w:numPr>
        <w:spacing w:line="500" w:lineRule="exact"/>
        <w:ind w:firstLineChars="0"/>
        <w:rPr>
          <w:rFonts w:ascii="宋体" w:hAnsi="宋体"/>
          <w:sz w:val="24"/>
          <w:szCs w:val="24"/>
        </w:rPr>
      </w:pPr>
      <w:r w:rsidRPr="00F96138">
        <w:rPr>
          <w:rFonts w:ascii="宋体" w:hAnsi="宋体" w:hint="eastAsia"/>
          <w:sz w:val="24"/>
          <w:szCs w:val="24"/>
        </w:rPr>
        <w:t>与本项目相关的公司资质证书专利等证明材料。(如有)</w:t>
      </w:r>
    </w:p>
    <w:p w14:paraId="67A0C2AC" w14:textId="01198266" w:rsidR="00B22AA0" w:rsidRPr="00055CF6" w:rsidRDefault="00B22AA0" w:rsidP="00055CF6">
      <w:pPr>
        <w:pStyle w:val="a3"/>
        <w:numPr>
          <w:ilvl w:val="0"/>
          <w:numId w:val="4"/>
        </w:numPr>
        <w:spacing w:line="360" w:lineRule="auto"/>
        <w:ind w:left="357" w:firstLineChars="0"/>
        <w:rPr>
          <w:rFonts w:ascii="宋体" w:hAnsi="宋体"/>
          <w:sz w:val="24"/>
          <w:szCs w:val="24"/>
        </w:rPr>
      </w:pPr>
      <w:r w:rsidRPr="00F96138">
        <w:rPr>
          <w:rFonts w:ascii="宋体" w:hAnsi="宋体" w:hint="eastAsia"/>
          <w:sz w:val="24"/>
          <w:szCs w:val="24"/>
        </w:rPr>
        <w:t>请同时将所投调研文件发至邮箱：</w:t>
      </w:r>
      <w:hyperlink r:id="rId8" w:history="1">
        <w:r w:rsidRPr="00F96138">
          <w:rPr>
            <w:rStyle w:val="a8"/>
            <w:rFonts w:ascii="宋体" w:hAnsi="宋体" w:hint="eastAsia"/>
            <w:color w:val="auto"/>
            <w:sz w:val="24"/>
            <w:szCs w:val="24"/>
          </w:rPr>
          <w:t>2066748093@qq.com</w:t>
        </w:r>
      </w:hyperlink>
      <w:r w:rsidRPr="00F96138">
        <w:rPr>
          <w:rFonts w:ascii="宋体" w:hAnsi="宋体" w:hint="eastAsia"/>
          <w:sz w:val="24"/>
          <w:szCs w:val="24"/>
        </w:rPr>
        <w:t>，调研文件名称设置：公司名称+项目名称。</w:t>
      </w:r>
    </w:p>
    <w:p w14:paraId="1D593526" w14:textId="77777777" w:rsidR="00570121" w:rsidRPr="00F96138" w:rsidRDefault="00B22AA0" w:rsidP="00570121">
      <w:pPr>
        <w:adjustRightInd w:val="0"/>
        <w:snapToGrid w:val="0"/>
        <w:spacing w:line="360" w:lineRule="auto"/>
        <w:rPr>
          <w:rFonts w:ascii="宋体" w:hAnsi="宋体"/>
          <w:b/>
          <w:sz w:val="24"/>
          <w:szCs w:val="24"/>
        </w:rPr>
      </w:pPr>
      <w:r w:rsidRPr="00F96138">
        <w:rPr>
          <w:rFonts w:ascii="宋体" w:hAnsi="宋体" w:hint="eastAsia"/>
          <w:b/>
          <w:sz w:val="24"/>
          <w:szCs w:val="24"/>
        </w:rPr>
        <w:t>五、 价款的支付方式、时间及条件：</w:t>
      </w:r>
    </w:p>
    <w:p w14:paraId="389CBFD1" w14:textId="0A718372" w:rsidR="00B22AA0" w:rsidRPr="00055CF6" w:rsidRDefault="001B5E8C" w:rsidP="00055CF6">
      <w:pPr>
        <w:adjustRightInd w:val="0"/>
        <w:snapToGrid w:val="0"/>
        <w:spacing w:line="360" w:lineRule="auto"/>
        <w:ind w:firstLineChars="150" w:firstLine="360"/>
        <w:rPr>
          <w:rFonts w:ascii="宋体" w:hAnsi="宋体" w:cs="宋体"/>
          <w:sz w:val="24"/>
          <w:szCs w:val="24"/>
        </w:rPr>
      </w:pPr>
      <w:r w:rsidRPr="00F96138">
        <w:rPr>
          <w:rFonts w:ascii="宋体" w:hAnsi="宋体" w:cs="宋体" w:hint="eastAsia"/>
          <w:sz w:val="24"/>
          <w:szCs w:val="24"/>
        </w:rPr>
        <w:t>合同签订后，服务期满六个月，</w:t>
      </w:r>
      <w:r w:rsidRPr="00F96138">
        <w:rPr>
          <w:rFonts w:ascii="宋体" w:hAnsi="宋体" w:hint="eastAsia"/>
          <w:sz w:val="24"/>
          <w:szCs w:val="24"/>
        </w:rPr>
        <w:t>经甲方确认服务良好</w:t>
      </w:r>
      <w:r w:rsidR="00D95C83" w:rsidRPr="00F96138">
        <w:rPr>
          <w:rFonts w:ascii="宋体" w:hAnsi="宋体" w:hint="eastAsia"/>
          <w:sz w:val="24"/>
          <w:szCs w:val="24"/>
        </w:rPr>
        <w:t>考核合格</w:t>
      </w:r>
      <w:r w:rsidRPr="00F96138">
        <w:rPr>
          <w:rFonts w:ascii="宋体" w:hAnsi="宋体" w:hint="eastAsia"/>
          <w:sz w:val="24"/>
          <w:szCs w:val="24"/>
        </w:rPr>
        <w:t>，</w:t>
      </w:r>
      <w:r w:rsidRPr="00F96138">
        <w:rPr>
          <w:rFonts w:ascii="宋体" w:hAnsi="宋体" w:cs="宋体" w:hint="eastAsia"/>
          <w:sz w:val="24"/>
          <w:szCs w:val="24"/>
        </w:rPr>
        <w:t>凭发票支付合同款项的50%；服务期满12个月，经甲方确认服务良好</w:t>
      </w:r>
      <w:r w:rsidR="00D95C83" w:rsidRPr="00F96138">
        <w:rPr>
          <w:rFonts w:ascii="宋体" w:hAnsi="宋体" w:hint="eastAsia"/>
          <w:sz w:val="24"/>
          <w:szCs w:val="24"/>
        </w:rPr>
        <w:t>考核合格</w:t>
      </w:r>
      <w:r w:rsidRPr="00F96138">
        <w:rPr>
          <w:rFonts w:ascii="宋体" w:hAnsi="宋体" w:cs="宋体" w:hint="eastAsia"/>
          <w:sz w:val="24"/>
          <w:szCs w:val="24"/>
        </w:rPr>
        <w:t>，支付合同余款。</w:t>
      </w:r>
    </w:p>
    <w:p w14:paraId="7077768F" w14:textId="77777777" w:rsidR="002E3897" w:rsidRPr="00F96138" w:rsidRDefault="002E3897" w:rsidP="002E3897">
      <w:pPr>
        <w:widowControl/>
        <w:spacing w:line="500" w:lineRule="exact"/>
        <w:rPr>
          <w:rFonts w:ascii="宋体" w:hAnsi="宋体"/>
          <w:b/>
          <w:sz w:val="24"/>
          <w:szCs w:val="24"/>
        </w:rPr>
      </w:pPr>
      <w:r w:rsidRPr="00F96138">
        <w:rPr>
          <w:rFonts w:ascii="宋体" w:hAnsi="宋体" w:hint="eastAsia"/>
          <w:b/>
          <w:sz w:val="24"/>
          <w:szCs w:val="24"/>
        </w:rPr>
        <w:t>六、报价一览表</w:t>
      </w:r>
    </w:p>
    <w:p w14:paraId="320C50A6" w14:textId="77777777" w:rsidR="00FD1DEF" w:rsidRPr="00F96138" w:rsidRDefault="00FD1DEF" w:rsidP="002E3897">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1003"/>
        <w:gridCol w:w="1517"/>
        <w:gridCol w:w="1673"/>
      </w:tblGrid>
      <w:tr w:rsidR="00F96138" w:rsidRPr="00F96138" w14:paraId="3837666B" w14:textId="77777777" w:rsidTr="00CF00CC">
        <w:trPr>
          <w:jc w:val="center"/>
        </w:trPr>
        <w:tc>
          <w:tcPr>
            <w:tcW w:w="1939" w:type="dxa"/>
            <w:gridSpan w:val="2"/>
          </w:tcPr>
          <w:p w14:paraId="1D7EBE28" w14:textId="77777777" w:rsidR="00FD1DEF" w:rsidRPr="00F96138" w:rsidRDefault="00FD1DEF" w:rsidP="00CF00CC">
            <w:pPr>
              <w:snapToGrid w:val="0"/>
              <w:spacing w:before="120" w:after="120"/>
              <w:jc w:val="center"/>
              <w:rPr>
                <w:rFonts w:ascii="宋体" w:hAnsi="宋体"/>
                <w:b/>
                <w:sz w:val="24"/>
                <w:szCs w:val="24"/>
              </w:rPr>
            </w:pPr>
            <w:r w:rsidRPr="00F96138">
              <w:rPr>
                <w:rFonts w:ascii="宋体" w:hAnsi="宋体" w:hint="eastAsia"/>
                <w:b/>
                <w:sz w:val="24"/>
                <w:szCs w:val="24"/>
              </w:rPr>
              <w:t>项目名称</w:t>
            </w:r>
          </w:p>
        </w:tc>
        <w:tc>
          <w:tcPr>
            <w:tcW w:w="7376" w:type="dxa"/>
            <w:gridSpan w:val="6"/>
          </w:tcPr>
          <w:p w14:paraId="2251D3CF" w14:textId="77777777" w:rsidR="00FD1DEF" w:rsidRPr="00F96138" w:rsidRDefault="00FD1DEF" w:rsidP="00CF00CC">
            <w:pPr>
              <w:snapToGrid w:val="0"/>
              <w:spacing w:before="120" w:after="120"/>
              <w:ind w:firstLineChars="500" w:firstLine="1205"/>
              <w:jc w:val="left"/>
              <w:rPr>
                <w:rFonts w:ascii="宋体" w:hAnsi="宋体"/>
                <w:b/>
                <w:sz w:val="24"/>
                <w:szCs w:val="24"/>
              </w:rPr>
            </w:pPr>
            <w:r w:rsidRPr="00F96138">
              <w:rPr>
                <w:rFonts w:ascii="宋体" w:hAnsi="宋体" w:hint="eastAsia"/>
                <w:b/>
                <w:sz w:val="24"/>
                <w:szCs w:val="24"/>
              </w:rPr>
              <w:t xml:space="preserve">南京医科大学附属口腔医院               项目             </w:t>
            </w:r>
          </w:p>
        </w:tc>
      </w:tr>
      <w:tr w:rsidR="00F96138" w:rsidRPr="00F96138" w14:paraId="486891FA" w14:textId="77777777" w:rsidTr="00CF00CC">
        <w:trPr>
          <w:jc w:val="center"/>
        </w:trPr>
        <w:tc>
          <w:tcPr>
            <w:tcW w:w="675" w:type="dxa"/>
          </w:tcPr>
          <w:p w14:paraId="4060F5E1" w14:textId="77777777" w:rsidR="00FD1DEF" w:rsidRPr="00F96138" w:rsidRDefault="00FD1DEF" w:rsidP="00CF00CC">
            <w:pPr>
              <w:snapToGrid w:val="0"/>
              <w:spacing w:before="120" w:after="120"/>
              <w:jc w:val="center"/>
              <w:rPr>
                <w:rFonts w:ascii="宋体" w:hAnsi="宋体"/>
                <w:b/>
                <w:sz w:val="24"/>
                <w:szCs w:val="24"/>
              </w:rPr>
            </w:pPr>
            <w:r w:rsidRPr="00F96138">
              <w:rPr>
                <w:rFonts w:ascii="宋体" w:hAnsi="宋体" w:hint="eastAsia"/>
                <w:b/>
                <w:sz w:val="24"/>
                <w:szCs w:val="24"/>
              </w:rPr>
              <w:t>序号</w:t>
            </w:r>
          </w:p>
        </w:tc>
        <w:tc>
          <w:tcPr>
            <w:tcW w:w="1686" w:type="dxa"/>
            <w:gridSpan w:val="2"/>
          </w:tcPr>
          <w:p w14:paraId="62C59EDD" w14:textId="77777777" w:rsidR="00FD1DEF" w:rsidRPr="00F96138" w:rsidRDefault="00FD1DEF" w:rsidP="00CF00CC">
            <w:pPr>
              <w:snapToGrid w:val="0"/>
              <w:spacing w:before="120" w:after="120"/>
              <w:jc w:val="center"/>
              <w:rPr>
                <w:rFonts w:ascii="宋体" w:hAnsi="宋体"/>
                <w:b/>
                <w:sz w:val="24"/>
                <w:szCs w:val="24"/>
              </w:rPr>
            </w:pPr>
            <w:r w:rsidRPr="00F96138">
              <w:rPr>
                <w:rFonts w:ascii="宋体" w:hAnsi="宋体" w:hint="eastAsia"/>
                <w:b/>
                <w:sz w:val="24"/>
                <w:szCs w:val="24"/>
              </w:rPr>
              <w:t>产品名称</w:t>
            </w:r>
          </w:p>
        </w:tc>
        <w:tc>
          <w:tcPr>
            <w:tcW w:w="1716" w:type="dxa"/>
          </w:tcPr>
          <w:p w14:paraId="526C743A" w14:textId="77777777" w:rsidR="00FD1DEF" w:rsidRPr="00F96138" w:rsidRDefault="00FD1DEF" w:rsidP="00CF00CC">
            <w:pPr>
              <w:snapToGrid w:val="0"/>
              <w:spacing w:before="120" w:after="120"/>
              <w:jc w:val="center"/>
              <w:rPr>
                <w:rFonts w:ascii="宋体" w:hAnsi="宋体"/>
                <w:b/>
                <w:sz w:val="24"/>
                <w:szCs w:val="24"/>
              </w:rPr>
            </w:pPr>
            <w:r w:rsidRPr="00F96138">
              <w:rPr>
                <w:rFonts w:ascii="宋体" w:hAnsi="宋体" w:hint="eastAsia"/>
                <w:b/>
                <w:sz w:val="24"/>
                <w:szCs w:val="24"/>
              </w:rPr>
              <w:t>品牌规格型号</w:t>
            </w:r>
          </w:p>
        </w:tc>
        <w:tc>
          <w:tcPr>
            <w:tcW w:w="1045" w:type="dxa"/>
          </w:tcPr>
          <w:p w14:paraId="25B3BD26" w14:textId="77777777" w:rsidR="00FD1DEF" w:rsidRPr="00F96138" w:rsidRDefault="00FD1DEF" w:rsidP="00CF00CC">
            <w:pPr>
              <w:snapToGrid w:val="0"/>
              <w:spacing w:before="120" w:after="120"/>
              <w:jc w:val="center"/>
              <w:rPr>
                <w:rFonts w:ascii="宋体" w:hAnsi="宋体"/>
                <w:b/>
                <w:sz w:val="24"/>
                <w:szCs w:val="24"/>
              </w:rPr>
            </w:pPr>
            <w:r w:rsidRPr="00F96138">
              <w:rPr>
                <w:rFonts w:ascii="宋体" w:hAnsi="宋体" w:hint="eastAsia"/>
                <w:b/>
                <w:sz w:val="24"/>
                <w:szCs w:val="24"/>
              </w:rPr>
              <w:t>单位</w:t>
            </w:r>
          </w:p>
        </w:tc>
        <w:tc>
          <w:tcPr>
            <w:tcW w:w="1003" w:type="dxa"/>
          </w:tcPr>
          <w:p w14:paraId="7B6C19BE" w14:textId="77777777" w:rsidR="00FD1DEF" w:rsidRPr="00F96138" w:rsidRDefault="00FD1DEF" w:rsidP="00CF00CC">
            <w:pPr>
              <w:snapToGrid w:val="0"/>
              <w:spacing w:before="120" w:after="120"/>
              <w:jc w:val="center"/>
              <w:rPr>
                <w:rFonts w:ascii="宋体" w:hAnsi="宋体"/>
                <w:b/>
                <w:sz w:val="24"/>
                <w:szCs w:val="24"/>
              </w:rPr>
            </w:pPr>
            <w:r w:rsidRPr="00F96138">
              <w:rPr>
                <w:rFonts w:ascii="宋体" w:hAnsi="宋体" w:hint="eastAsia"/>
                <w:b/>
                <w:sz w:val="24"/>
                <w:szCs w:val="24"/>
              </w:rPr>
              <w:t>数量</w:t>
            </w:r>
          </w:p>
        </w:tc>
        <w:tc>
          <w:tcPr>
            <w:tcW w:w="1517" w:type="dxa"/>
          </w:tcPr>
          <w:p w14:paraId="7D247E0A" w14:textId="77777777" w:rsidR="00FD1DEF" w:rsidRPr="00F96138" w:rsidRDefault="00FD1DEF" w:rsidP="00CF00CC">
            <w:pPr>
              <w:snapToGrid w:val="0"/>
              <w:spacing w:before="120" w:after="120"/>
              <w:jc w:val="center"/>
              <w:rPr>
                <w:rFonts w:ascii="宋体" w:hAnsi="宋体"/>
                <w:b/>
                <w:sz w:val="24"/>
                <w:szCs w:val="24"/>
              </w:rPr>
            </w:pPr>
            <w:r w:rsidRPr="00F96138">
              <w:rPr>
                <w:rFonts w:ascii="宋体" w:hAnsi="宋体" w:hint="eastAsia"/>
                <w:b/>
                <w:sz w:val="24"/>
                <w:szCs w:val="24"/>
              </w:rPr>
              <w:t>单价（元）</w:t>
            </w:r>
          </w:p>
        </w:tc>
        <w:tc>
          <w:tcPr>
            <w:tcW w:w="1673" w:type="dxa"/>
          </w:tcPr>
          <w:p w14:paraId="7C0434C0" w14:textId="77777777" w:rsidR="00FD1DEF" w:rsidRPr="00F96138" w:rsidRDefault="00FD1DEF" w:rsidP="00CF00CC">
            <w:pPr>
              <w:snapToGrid w:val="0"/>
              <w:spacing w:before="120" w:after="120"/>
              <w:jc w:val="center"/>
              <w:rPr>
                <w:rFonts w:ascii="宋体" w:hAnsi="宋体"/>
                <w:b/>
                <w:sz w:val="24"/>
                <w:szCs w:val="24"/>
              </w:rPr>
            </w:pPr>
            <w:r w:rsidRPr="00F96138">
              <w:rPr>
                <w:rFonts w:ascii="宋体" w:hAnsi="宋体" w:hint="eastAsia"/>
                <w:b/>
                <w:sz w:val="24"/>
                <w:szCs w:val="24"/>
              </w:rPr>
              <w:t>总价（元）</w:t>
            </w:r>
          </w:p>
        </w:tc>
      </w:tr>
      <w:tr w:rsidR="00F96138" w:rsidRPr="00F96138" w14:paraId="50D47A62" w14:textId="77777777" w:rsidTr="00CF00CC">
        <w:trPr>
          <w:jc w:val="center"/>
        </w:trPr>
        <w:tc>
          <w:tcPr>
            <w:tcW w:w="675" w:type="dxa"/>
          </w:tcPr>
          <w:p w14:paraId="6EB4F0C5" w14:textId="77777777" w:rsidR="00FD1DEF" w:rsidRPr="00F96138" w:rsidRDefault="00FD1DEF" w:rsidP="00CF00CC">
            <w:pPr>
              <w:snapToGrid w:val="0"/>
              <w:spacing w:before="120" w:after="120"/>
              <w:jc w:val="center"/>
              <w:rPr>
                <w:rFonts w:ascii="宋体" w:hAnsi="宋体"/>
                <w:sz w:val="24"/>
                <w:szCs w:val="24"/>
              </w:rPr>
            </w:pPr>
            <w:r w:rsidRPr="00F96138">
              <w:rPr>
                <w:rFonts w:ascii="宋体" w:hAnsi="宋体" w:hint="eastAsia"/>
                <w:sz w:val="24"/>
                <w:szCs w:val="24"/>
              </w:rPr>
              <w:t>1</w:t>
            </w:r>
          </w:p>
        </w:tc>
        <w:tc>
          <w:tcPr>
            <w:tcW w:w="1686" w:type="dxa"/>
            <w:gridSpan w:val="2"/>
          </w:tcPr>
          <w:p w14:paraId="2E85A450" w14:textId="77777777" w:rsidR="00FD1DEF" w:rsidRPr="00F96138" w:rsidRDefault="00FD1DEF" w:rsidP="00CF00CC">
            <w:pPr>
              <w:snapToGrid w:val="0"/>
              <w:spacing w:before="120" w:after="120"/>
              <w:rPr>
                <w:rFonts w:ascii="宋体" w:hAnsi="宋体"/>
                <w:sz w:val="24"/>
                <w:szCs w:val="24"/>
              </w:rPr>
            </w:pPr>
          </w:p>
        </w:tc>
        <w:tc>
          <w:tcPr>
            <w:tcW w:w="1716" w:type="dxa"/>
          </w:tcPr>
          <w:p w14:paraId="57FD5685" w14:textId="77777777" w:rsidR="00FD1DEF" w:rsidRPr="00F96138" w:rsidRDefault="00FD1DEF" w:rsidP="00CF00CC">
            <w:pPr>
              <w:snapToGrid w:val="0"/>
              <w:spacing w:before="120" w:after="120"/>
              <w:rPr>
                <w:rFonts w:ascii="宋体" w:hAnsi="宋体"/>
                <w:sz w:val="24"/>
                <w:szCs w:val="24"/>
              </w:rPr>
            </w:pPr>
          </w:p>
        </w:tc>
        <w:tc>
          <w:tcPr>
            <w:tcW w:w="1045" w:type="dxa"/>
          </w:tcPr>
          <w:p w14:paraId="2CED14C5" w14:textId="77777777" w:rsidR="00FD1DEF" w:rsidRPr="00F96138" w:rsidRDefault="00FD1DEF" w:rsidP="00CF00CC">
            <w:pPr>
              <w:snapToGrid w:val="0"/>
              <w:spacing w:before="120" w:after="120"/>
              <w:rPr>
                <w:rFonts w:ascii="宋体" w:hAnsi="宋体"/>
                <w:sz w:val="24"/>
                <w:szCs w:val="24"/>
              </w:rPr>
            </w:pPr>
          </w:p>
        </w:tc>
        <w:tc>
          <w:tcPr>
            <w:tcW w:w="1003" w:type="dxa"/>
          </w:tcPr>
          <w:p w14:paraId="1E4284FD" w14:textId="77777777" w:rsidR="00FD1DEF" w:rsidRPr="00F96138" w:rsidRDefault="00FD1DEF" w:rsidP="00CF00CC">
            <w:pPr>
              <w:snapToGrid w:val="0"/>
              <w:spacing w:before="120" w:after="120"/>
              <w:rPr>
                <w:rFonts w:ascii="宋体" w:hAnsi="宋体"/>
                <w:sz w:val="24"/>
                <w:szCs w:val="24"/>
              </w:rPr>
            </w:pPr>
          </w:p>
        </w:tc>
        <w:tc>
          <w:tcPr>
            <w:tcW w:w="1517" w:type="dxa"/>
          </w:tcPr>
          <w:p w14:paraId="78F492F5" w14:textId="77777777" w:rsidR="00FD1DEF" w:rsidRPr="00F96138" w:rsidRDefault="00FD1DEF" w:rsidP="00CF00CC">
            <w:pPr>
              <w:snapToGrid w:val="0"/>
              <w:spacing w:before="120" w:after="120"/>
              <w:rPr>
                <w:rFonts w:ascii="宋体" w:hAnsi="宋体"/>
                <w:szCs w:val="21"/>
              </w:rPr>
            </w:pPr>
          </w:p>
        </w:tc>
        <w:tc>
          <w:tcPr>
            <w:tcW w:w="1673" w:type="dxa"/>
          </w:tcPr>
          <w:p w14:paraId="59B6B1EB" w14:textId="77777777" w:rsidR="00FD1DEF" w:rsidRPr="00F96138" w:rsidRDefault="00FD1DEF" w:rsidP="00CF00CC">
            <w:pPr>
              <w:snapToGrid w:val="0"/>
              <w:spacing w:before="120" w:after="120"/>
              <w:rPr>
                <w:rFonts w:ascii="宋体" w:hAnsi="宋体"/>
                <w:szCs w:val="21"/>
              </w:rPr>
            </w:pPr>
          </w:p>
        </w:tc>
      </w:tr>
      <w:tr w:rsidR="00F96138" w:rsidRPr="00F96138" w14:paraId="79315EA6" w14:textId="77777777" w:rsidTr="00CF00CC">
        <w:trPr>
          <w:jc w:val="center"/>
        </w:trPr>
        <w:tc>
          <w:tcPr>
            <w:tcW w:w="675" w:type="dxa"/>
          </w:tcPr>
          <w:p w14:paraId="0267DEAB" w14:textId="77777777" w:rsidR="00FD1DEF" w:rsidRPr="00F96138" w:rsidRDefault="00FD1DEF" w:rsidP="00CF00CC">
            <w:pPr>
              <w:snapToGrid w:val="0"/>
              <w:spacing w:before="120" w:after="120"/>
              <w:jc w:val="center"/>
              <w:rPr>
                <w:rFonts w:ascii="宋体" w:hAnsi="宋体"/>
                <w:sz w:val="24"/>
                <w:szCs w:val="24"/>
              </w:rPr>
            </w:pPr>
            <w:r w:rsidRPr="00F96138">
              <w:rPr>
                <w:rFonts w:ascii="宋体" w:hAnsi="宋体" w:hint="eastAsia"/>
                <w:sz w:val="24"/>
                <w:szCs w:val="24"/>
              </w:rPr>
              <w:t>2</w:t>
            </w:r>
          </w:p>
        </w:tc>
        <w:tc>
          <w:tcPr>
            <w:tcW w:w="1686" w:type="dxa"/>
            <w:gridSpan w:val="2"/>
          </w:tcPr>
          <w:p w14:paraId="65D5EA29" w14:textId="77777777" w:rsidR="00FD1DEF" w:rsidRPr="00F96138" w:rsidRDefault="00FD1DEF" w:rsidP="00CF00CC">
            <w:pPr>
              <w:snapToGrid w:val="0"/>
              <w:spacing w:before="120" w:after="120"/>
              <w:rPr>
                <w:rFonts w:ascii="宋体" w:hAnsi="宋体"/>
                <w:szCs w:val="21"/>
              </w:rPr>
            </w:pPr>
          </w:p>
        </w:tc>
        <w:tc>
          <w:tcPr>
            <w:tcW w:w="1716" w:type="dxa"/>
          </w:tcPr>
          <w:p w14:paraId="5A850EE5" w14:textId="77777777" w:rsidR="00FD1DEF" w:rsidRPr="00F96138" w:rsidRDefault="00FD1DEF" w:rsidP="00CF00CC">
            <w:pPr>
              <w:snapToGrid w:val="0"/>
              <w:spacing w:before="120" w:after="120"/>
              <w:rPr>
                <w:rFonts w:ascii="宋体" w:hAnsi="宋体"/>
                <w:szCs w:val="21"/>
              </w:rPr>
            </w:pPr>
          </w:p>
        </w:tc>
        <w:tc>
          <w:tcPr>
            <w:tcW w:w="1045" w:type="dxa"/>
          </w:tcPr>
          <w:p w14:paraId="3D995C88" w14:textId="77777777" w:rsidR="00FD1DEF" w:rsidRPr="00F96138" w:rsidRDefault="00FD1DEF" w:rsidP="00CF00CC">
            <w:pPr>
              <w:snapToGrid w:val="0"/>
              <w:spacing w:before="120" w:after="120"/>
              <w:rPr>
                <w:rFonts w:ascii="宋体" w:hAnsi="宋体"/>
                <w:szCs w:val="21"/>
              </w:rPr>
            </w:pPr>
          </w:p>
        </w:tc>
        <w:tc>
          <w:tcPr>
            <w:tcW w:w="1003" w:type="dxa"/>
          </w:tcPr>
          <w:p w14:paraId="3F7F921E" w14:textId="77777777" w:rsidR="00FD1DEF" w:rsidRPr="00F96138" w:rsidRDefault="00FD1DEF" w:rsidP="00CF00CC">
            <w:pPr>
              <w:snapToGrid w:val="0"/>
              <w:spacing w:before="120" w:after="120"/>
              <w:rPr>
                <w:rFonts w:ascii="宋体" w:hAnsi="宋体"/>
                <w:sz w:val="24"/>
                <w:szCs w:val="24"/>
              </w:rPr>
            </w:pPr>
          </w:p>
        </w:tc>
        <w:tc>
          <w:tcPr>
            <w:tcW w:w="1517" w:type="dxa"/>
          </w:tcPr>
          <w:p w14:paraId="1C155208" w14:textId="77777777" w:rsidR="00FD1DEF" w:rsidRPr="00F96138" w:rsidRDefault="00FD1DEF" w:rsidP="00CF00CC">
            <w:pPr>
              <w:snapToGrid w:val="0"/>
              <w:spacing w:before="120" w:after="120"/>
              <w:rPr>
                <w:rFonts w:ascii="宋体" w:hAnsi="宋体"/>
                <w:szCs w:val="21"/>
              </w:rPr>
            </w:pPr>
          </w:p>
        </w:tc>
        <w:tc>
          <w:tcPr>
            <w:tcW w:w="1673" w:type="dxa"/>
          </w:tcPr>
          <w:p w14:paraId="78F8BB2B" w14:textId="77777777" w:rsidR="00FD1DEF" w:rsidRPr="00F96138" w:rsidRDefault="00FD1DEF" w:rsidP="00CF00CC">
            <w:pPr>
              <w:snapToGrid w:val="0"/>
              <w:spacing w:before="120" w:after="120"/>
              <w:rPr>
                <w:rFonts w:ascii="宋体" w:hAnsi="宋体"/>
                <w:szCs w:val="21"/>
              </w:rPr>
            </w:pPr>
          </w:p>
        </w:tc>
      </w:tr>
      <w:tr w:rsidR="00F96138" w:rsidRPr="00F96138" w14:paraId="3B559593" w14:textId="77777777" w:rsidTr="00CF00CC">
        <w:trPr>
          <w:jc w:val="center"/>
        </w:trPr>
        <w:tc>
          <w:tcPr>
            <w:tcW w:w="675" w:type="dxa"/>
          </w:tcPr>
          <w:p w14:paraId="7608F439" w14:textId="77777777" w:rsidR="00FD1DEF" w:rsidRPr="00F96138" w:rsidRDefault="00FD1DEF" w:rsidP="00CF00CC">
            <w:pPr>
              <w:snapToGrid w:val="0"/>
              <w:spacing w:before="120" w:after="120"/>
              <w:rPr>
                <w:rFonts w:ascii="宋体" w:hAnsi="宋体"/>
                <w:sz w:val="24"/>
                <w:szCs w:val="24"/>
              </w:rPr>
            </w:pPr>
          </w:p>
        </w:tc>
        <w:tc>
          <w:tcPr>
            <w:tcW w:w="1686" w:type="dxa"/>
            <w:gridSpan w:val="2"/>
          </w:tcPr>
          <w:p w14:paraId="508E1A87" w14:textId="77777777" w:rsidR="00FD1DEF" w:rsidRPr="00F96138" w:rsidRDefault="00FD1DEF" w:rsidP="00CF00CC">
            <w:pPr>
              <w:widowControl/>
              <w:topLinePunct/>
              <w:snapToGrid w:val="0"/>
              <w:spacing w:before="4" w:line="360" w:lineRule="auto"/>
              <w:ind w:firstLineChars="100" w:firstLine="241"/>
              <w:rPr>
                <w:rFonts w:ascii="宋体" w:hAnsi="宋体"/>
                <w:b/>
                <w:sz w:val="24"/>
                <w:szCs w:val="24"/>
              </w:rPr>
            </w:pPr>
          </w:p>
          <w:p w14:paraId="769C9591" w14:textId="77777777" w:rsidR="00FD1DEF" w:rsidRPr="00F96138" w:rsidRDefault="00FD1DEF" w:rsidP="00CF00CC">
            <w:pPr>
              <w:snapToGrid w:val="0"/>
              <w:spacing w:before="120" w:after="120"/>
              <w:rPr>
                <w:rFonts w:ascii="宋体" w:hAnsi="宋体"/>
                <w:szCs w:val="21"/>
              </w:rPr>
            </w:pPr>
            <w:r w:rsidRPr="00F96138">
              <w:rPr>
                <w:rFonts w:ascii="宋体" w:hAnsi="宋体" w:hint="eastAsia"/>
                <w:b/>
                <w:sz w:val="24"/>
                <w:szCs w:val="24"/>
              </w:rPr>
              <w:t>合计金额</w:t>
            </w:r>
          </w:p>
        </w:tc>
        <w:tc>
          <w:tcPr>
            <w:tcW w:w="6954" w:type="dxa"/>
            <w:gridSpan w:val="5"/>
            <w:vAlign w:val="center"/>
          </w:tcPr>
          <w:p w14:paraId="7022C46C" w14:textId="77777777" w:rsidR="00FD1DEF" w:rsidRPr="00F96138" w:rsidRDefault="00FD1DEF" w:rsidP="00CF00CC">
            <w:pPr>
              <w:widowControl/>
              <w:topLinePunct/>
              <w:snapToGrid w:val="0"/>
              <w:spacing w:before="4" w:line="360" w:lineRule="auto"/>
              <w:rPr>
                <w:rFonts w:ascii="宋体" w:hAnsi="宋体"/>
                <w:b/>
                <w:sz w:val="24"/>
                <w:szCs w:val="24"/>
              </w:rPr>
            </w:pPr>
            <w:r w:rsidRPr="00F96138">
              <w:rPr>
                <w:rFonts w:ascii="宋体" w:hAnsi="宋体" w:hint="eastAsia"/>
                <w:b/>
                <w:sz w:val="24"/>
                <w:szCs w:val="24"/>
              </w:rPr>
              <w:t>人民币（大写）              元</w:t>
            </w:r>
          </w:p>
          <w:p w14:paraId="00D6610B" w14:textId="77777777" w:rsidR="00FD1DEF" w:rsidRPr="00F96138" w:rsidRDefault="00FD1DEF" w:rsidP="00CF00CC">
            <w:pPr>
              <w:snapToGrid w:val="0"/>
              <w:spacing w:before="120" w:after="120"/>
              <w:rPr>
                <w:rFonts w:ascii="宋体" w:hAnsi="宋体"/>
                <w:szCs w:val="21"/>
              </w:rPr>
            </w:pPr>
            <w:r w:rsidRPr="00F96138">
              <w:rPr>
                <w:rFonts w:ascii="宋体" w:hAnsi="宋体" w:hint="eastAsia"/>
                <w:b/>
                <w:sz w:val="24"/>
                <w:szCs w:val="24"/>
              </w:rPr>
              <w:t>（</w:t>
            </w:r>
            <w:r w:rsidRPr="00F96138">
              <w:rPr>
                <w:rFonts w:ascii="宋体" w:hAnsi="宋体"/>
                <w:b/>
                <w:sz w:val="24"/>
                <w:szCs w:val="24"/>
              </w:rPr>
              <w:t>¥</w:t>
            </w:r>
            <w:r w:rsidRPr="00F96138">
              <w:rPr>
                <w:rFonts w:ascii="宋体" w:hAnsi="宋体" w:hint="eastAsia"/>
                <w:b/>
                <w:sz w:val="24"/>
                <w:szCs w:val="24"/>
              </w:rPr>
              <w:t xml:space="preserve">            元）</w:t>
            </w:r>
          </w:p>
        </w:tc>
      </w:tr>
    </w:tbl>
    <w:p w14:paraId="5D57F32E" w14:textId="77777777" w:rsidR="00045B7C" w:rsidRPr="00F96138" w:rsidRDefault="00045B7C" w:rsidP="00045B7C">
      <w:pPr>
        <w:widowControl/>
        <w:jc w:val="left"/>
        <w:rPr>
          <w:rFonts w:ascii="宋体" w:hAnsi="宋体"/>
          <w:b/>
          <w:bCs/>
          <w:sz w:val="28"/>
          <w:szCs w:val="28"/>
        </w:rPr>
      </w:pPr>
      <w:r w:rsidRPr="00F96138">
        <w:rPr>
          <w:rFonts w:ascii="宋体" w:hAnsi="宋体"/>
          <w:b/>
          <w:bCs/>
          <w:sz w:val="28"/>
          <w:szCs w:val="28"/>
        </w:rPr>
        <w:t>注：</w:t>
      </w:r>
      <w:r w:rsidRPr="00F96138">
        <w:rPr>
          <w:rFonts w:ascii="宋体" w:hAnsi="宋体" w:hint="eastAsia"/>
          <w:b/>
          <w:bCs/>
          <w:sz w:val="28"/>
          <w:szCs w:val="28"/>
        </w:rPr>
        <w:t>请响应人认真测算，项目实施过程中所需的采购文件中未列出的相关辅助材料和配送、安装、服务等其他一切费用应由供应商在报价时一并考虑。项目实施过程中不再单独结算。</w:t>
      </w:r>
    </w:p>
    <w:p w14:paraId="12191BA8" w14:textId="77777777" w:rsidR="00736E60" w:rsidRPr="00F96138" w:rsidRDefault="00736E60">
      <w:pPr>
        <w:widowControl/>
        <w:jc w:val="left"/>
        <w:rPr>
          <w:rFonts w:ascii="宋体" w:hAnsi="宋体"/>
          <w:b/>
          <w:bCs/>
          <w:sz w:val="28"/>
          <w:szCs w:val="28"/>
        </w:rPr>
      </w:pPr>
    </w:p>
    <w:p w14:paraId="6846BDBE" w14:textId="77777777" w:rsidR="006B7772" w:rsidRPr="00F96138" w:rsidRDefault="006B7772" w:rsidP="006B7772">
      <w:pPr>
        <w:widowControl/>
        <w:topLinePunct/>
        <w:snapToGrid w:val="0"/>
        <w:spacing w:before="4" w:line="360" w:lineRule="auto"/>
        <w:ind w:firstLineChars="1590" w:firstLine="4469"/>
        <w:rPr>
          <w:rFonts w:ascii="宋体" w:hAnsi="宋体"/>
          <w:b/>
          <w:bCs/>
          <w:sz w:val="28"/>
          <w:szCs w:val="28"/>
          <w:u w:val="single"/>
        </w:rPr>
      </w:pPr>
      <w:r w:rsidRPr="00F96138">
        <w:rPr>
          <w:rFonts w:ascii="宋体" w:hAnsi="宋体" w:hint="eastAsia"/>
          <w:b/>
          <w:bCs/>
          <w:sz w:val="28"/>
          <w:szCs w:val="28"/>
        </w:rPr>
        <w:t>单位名称（公章）：</w:t>
      </w:r>
    </w:p>
    <w:p w14:paraId="7CEA0753" w14:textId="77777777" w:rsidR="006B7772" w:rsidRPr="00F96138" w:rsidRDefault="006B7772" w:rsidP="006B7772">
      <w:pPr>
        <w:widowControl/>
        <w:topLinePunct/>
        <w:snapToGrid w:val="0"/>
        <w:spacing w:before="4" w:line="360" w:lineRule="auto"/>
        <w:ind w:firstLineChars="1040" w:firstLine="2923"/>
        <w:rPr>
          <w:rFonts w:ascii="宋体" w:hAnsi="宋体"/>
          <w:b/>
          <w:bCs/>
          <w:sz w:val="28"/>
          <w:szCs w:val="28"/>
        </w:rPr>
      </w:pPr>
      <w:r w:rsidRPr="00F96138">
        <w:rPr>
          <w:rFonts w:ascii="宋体" w:hAnsi="宋体" w:hint="eastAsia"/>
          <w:b/>
          <w:bCs/>
          <w:sz w:val="28"/>
          <w:szCs w:val="28"/>
        </w:rPr>
        <w:t>法定代表人（授权代表）签名：</w:t>
      </w:r>
    </w:p>
    <w:p w14:paraId="3927EB2C" w14:textId="77777777" w:rsidR="006B7772" w:rsidRPr="00F96138" w:rsidRDefault="006B7772" w:rsidP="006B7772">
      <w:pPr>
        <w:spacing w:line="460" w:lineRule="exact"/>
        <w:ind w:firstLine="492"/>
        <w:rPr>
          <w:rFonts w:ascii="宋体" w:hAnsi="宋体"/>
          <w:bCs/>
          <w:sz w:val="24"/>
          <w:szCs w:val="21"/>
        </w:rPr>
      </w:pPr>
      <w:r w:rsidRPr="00F96138">
        <w:rPr>
          <w:rFonts w:ascii="宋体" w:hAnsi="宋体" w:hint="eastAsia"/>
          <w:bCs/>
          <w:sz w:val="24"/>
          <w:szCs w:val="21"/>
        </w:rPr>
        <w:t xml:space="preserve">                                 </w:t>
      </w:r>
      <w:r w:rsidRPr="00F96138">
        <w:rPr>
          <w:rFonts w:ascii="宋体" w:hAnsi="宋体" w:hint="eastAsia"/>
          <w:b/>
          <w:bCs/>
          <w:sz w:val="28"/>
          <w:szCs w:val="28"/>
        </w:rPr>
        <w:t xml:space="preserve">联系电话（手机）：      </w:t>
      </w:r>
    </w:p>
    <w:p w14:paraId="4B75BFBD" w14:textId="77777777" w:rsidR="006B7772" w:rsidRPr="00F96138" w:rsidRDefault="006B7772" w:rsidP="006B7772">
      <w:pPr>
        <w:rPr>
          <w:b/>
          <w:sz w:val="28"/>
          <w:szCs w:val="28"/>
        </w:rPr>
      </w:pPr>
      <w:r w:rsidRPr="00F96138">
        <w:rPr>
          <w:rFonts w:hint="eastAsia"/>
          <w:sz w:val="28"/>
          <w:szCs w:val="28"/>
        </w:rPr>
        <w:t xml:space="preserve">                                           </w:t>
      </w:r>
      <w:r w:rsidRPr="00F96138">
        <w:rPr>
          <w:rFonts w:hint="eastAsia"/>
          <w:b/>
          <w:sz w:val="28"/>
          <w:szCs w:val="28"/>
        </w:rPr>
        <w:t>年</w:t>
      </w:r>
      <w:r w:rsidRPr="00F96138">
        <w:rPr>
          <w:rFonts w:hint="eastAsia"/>
          <w:b/>
          <w:sz w:val="28"/>
          <w:szCs w:val="28"/>
        </w:rPr>
        <w:t xml:space="preserve">     </w:t>
      </w:r>
      <w:r w:rsidRPr="00F96138">
        <w:rPr>
          <w:rFonts w:hint="eastAsia"/>
          <w:b/>
          <w:sz w:val="28"/>
          <w:szCs w:val="28"/>
        </w:rPr>
        <w:t>月</w:t>
      </w:r>
      <w:r w:rsidRPr="00F96138">
        <w:rPr>
          <w:rFonts w:hint="eastAsia"/>
          <w:b/>
          <w:sz w:val="28"/>
          <w:szCs w:val="28"/>
        </w:rPr>
        <w:t xml:space="preserve">    </w:t>
      </w:r>
      <w:r w:rsidRPr="00F96138">
        <w:rPr>
          <w:rFonts w:hint="eastAsia"/>
          <w:b/>
          <w:sz w:val="28"/>
          <w:szCs w:val="28"/>
        </w:rPr>
        <w:t>日</w:t>
      </w:r>
    </w:p>
    <w:p w14:paraId="7F499DCF" w14:textId="77777777" w:rsidR="006B7772" w:rsidRPr="00F96138" w:rsidRDefault="006B7772">
      <w:pPr>
        <w:widowControl/>
        <w:jc w:val="left"/>
        <w:rPr>
          <w:rFonts w:ascii="宋体" w:hAnsi="宋体"/>
          <w:sz w:val="24"/>
          <w:szCs w:val="24"/>
        </w:rPr>
      </w:pPr>
    </w:p>
    <w:p w14:paraId="4637FA78" w14:textId="77777777" w:rsidR="00396CE7" w:rsidRPr="00F96138" w:rsidRDefault="00396CE7" w:rsidP="00396CE7">
      <w:pPr>
        <w:widowControl/>
        <w:spacing w:line="360" w:lineRule="auto"/>
        <w:rPr>
          <w:rFonts w:ascii="宋体" w:hAnsi="宋体"/>
          <w:b/>
          <w:sz w:val="24"/>
          <w:szCs w:val="24"/>
        </w:rPr>
      </w:pPr>
      <w:r w:rsidRPr="00F96138">
        <w:rPr>
          <w:rFonts w:ascii="宋体" w:hAnsi="宋体" w:hint="eastAsia"/>
          <w:b/>
          <w:sz w:val="24"/>
          <w:szCs w:val="24"/>
        </w:rPr>
        <w:t>七、项目调研会议安排：</w:t>
      </w:r>
    </w:p>
    <w:p w14:paraId="6C90B990" w14:textId="15D885E7" w:rsidR="00396CE7" w:rsidRPr="00F96138" w:rsidRDefault="00396CE7" w:rsidP="00396CE7">
      <w:pPr>
        <w:widowControl/>
        <w:spacing w:line="360" w:lineRule="auto"/>
        <w:rPr>
          <w:rFonts w:ascii="宋体" w:hAnsi="宋体"/>
          <w:sz w:val="24"/>
          <w:szCs w:val="24"/>
        </w:rPr>
      </w:pPr>
      <w:r w:rsidRPr="00F96138">
        <w:rPr>
          <w:rFonts w:ascii="宋体" w:hAnsi="宋体" w:hint="eastAsia"/>
          <w:sz w:val="24"/>
          <w:szCs w:val="24"/>
        </w:rPr>
        <w:t>时间：202</w:t>
      </w:r>
      <w:r w:rsidR="005D77B0" w:rsidRPr="00F96138">
        <w:rPr>
          <w:rFonts w:ascii="宋体" w:hAnsi="宋体" w:hint="eastAsia"/>
          <w:sz w:val="24"/>
          <w:szCs w:val="24"/>
        </w:rPr>
        <w:t>5</w:t>
      </w:r>
      <w:r w:rsidRPr="00F96138">
        <w:rPr>
          <w:rFonts w:ascii="宋体" w:hAnsi="宋体" w:hint="eastAsia"/>
          <w:sz w:val="24"/>
          <w:szCs w:val="24"/>
        </w:rPr>
        <w:t>年</w:t>
      </w:r>
      <w:r w:rsidR="00AF632A">
        <w:rPr>
          <w:rFonts w:ascii="宋体" w:hAnsi="宋体" w:hint="eastAsia"/>
          <w:sz w:val="24"/>
          <w:szCs w:val="24"/>
        </w:rPr>
        <w:t>1</w:t>
      </w:r>
      <w:r w:rsidRPr="00F96138">
        <w:rPr>
          <w:rFonts w:ascii="宋体" w:hAnsi="宋体" w:hint="eastAsia"/>
          <w:sz w:val="24"/>
          <w:szCs w:val="24"/>
        </w:rPr>
        <w:t>月</w:t>
      </w:r>
      <w:r w:rsidR="00AF632A">
        <w:rPr>
          <w:rFonts w:ascii="宋体" w:hAnsi="宋体" w:hint="eastAsia"/>
          <w:sz w:val="24"/>
          <w:szCs w:val="24"/>
        </w:rPr>
        <w:t>14</w:t>
      </w:r>
      <w:r w:rsidRPr="00F96138">
        <w:rPr>
          <w:rFonts w:ascii="宋体" w:hAnsi="宋体" w:hint="eastAsia"/>
          <w:sz w:val="24"/>
          <w:szCs w:val="24"/>
        </w:rPr>
        <w:t>日(星期</w:t>
      </w:r>
      <w:r w:rsidR="00AF632A">
        <w:rPr>
          <w:rFonts w:ascii="宋体" w:hAnsi="宋体" w:hint="eastAsia"/>
          <w:sz w:val="24"/>
          <w:szCs w:val="24"/>
        </w:rPr>
        <w:t>二</w:t>
      </w:r>
      <w:r w:rsidRPr="00F96138">
        <w:rPr>
          <w:rFonts w:ascii="宋体" w:hAnsi="宋体" w:hint="eastAsia"/>
          <w:sz w:val="24"/>
          <w:szCs w:val="24"/>
        </w:rPr>
        <w:t>)</w:t>
      </w:r>
      <w:r w:rsidR="00AF632A">
        <w:rPr>
          <w:rFonts w:ascii="宋体" w:hAnsi="宋体" w:hint="eastAsia"/>
          <w:sz w:val="24"/>
          <w:szCs w:val="24"/>
        </w:rPr>
        <w:t>下</w:t>
      </w:r>
      <w:r w:rsidRPr="00F96138">
        <w:rPr>
          <w:rFonts w:ascii="宋体" w:hAnsi="宋体" w:hint="eastAsia"/>
          <w:sz w:val="24"/>
          <w:szCs w:val="24"/>
        </w:rPr>
        <w:t>午</w:t>
      </w:r>
      <w:r w:rsidR="00AF632A">
        <w:rPr>
          <w:rFonts w:ascii="宋体" w:hAnsi="宋体" w:hint="eastAsia"/>
          <w:sz w:val="24"/>
          <w:szCs w:val="24"/>
        </w:rPr>
        <w:t>14</w:t>
      </w:r>
      <w:r w:rsidRPr="00F96138">
        <w:rPr>
          <w:rFonts w:ascii="宋体" w:hAnsi="宋体" w:hint="eastAsia"/>
          <w:sz w:val="24"/>
          <w:szCs w:val="24"/>
        </w:rPr>
        <w:t>:30</w:t>
      </w:r>
    </w:p>
    <w:p w14:paraId="072BBFB4" w14:textId="77777777" w:rsidR="00396CE7" w:rsidRPr="00F96138" w:rsidRDefault="00396CE7" w:rsidP="00396CE7">
      <w:pPr>
        <w:widowControl/>
        <w:spacing w:line="360" w:lineRule="auto"/>
        <w:rPr>
          <w:rFonts w:ascii="宋体" w:hAnsi="宋体"/>
          <w:sz w:val="24"/>
          <w:szCs w:val="24"/>
        </w:rPr>
      </w:pPr>
      <w:r w:rsidRPr="00F96138">
        <w:rPr>
          <w:rFonts w:ascii="宋体" w:hAnsi="宋体" w:hint="eastAsia"/>
          <w:sz w:val="24"/>
          <w:szCs w:val="24"/>
        </w:rPr>
        <w:t>地  点：江苏省口腔医院新综合楼十三楼1301会议室</w:t>
      </w:r>
    </w:p>
    <w:p w14:paraId="34660F91" w14:textId="77777777" w:rsidR="00396CE7" w:rsidRPr="00F96138" w:rsidRDefault="00396CE7" w:rsidP="00396CE7">
      <w:pPr>
        <w:widowControl/>
        <w:spacing w:line="360" w:lineRule="auto"/>
        <w:rPr>
          <w:rFonts w:ascii="宋体" w:hAnsi="宋体"/>
          <w:sz w:val="24"/>
          <w:szCs w:val="24"/>
        </w:rPr>
      </w:pPr>
      <w:r w:rsidRPr="00F96138">
        <w:rPr>
          <w:rFonts w:ascii="宋体" w:hAnsi="宋体" w:hint="eastAsia"/>
          <w:sz w:val="24"/>
          <w:szCs w:val="24"/>
        </w:rPr>
        <w:t>使用部门：</w:t>
      </w:r>
      <w:r w:rsidR="005D77B0" w:rsidRPr="00F96138">
        <w:rPr>
          <w:rFonts w:ascii="宋体" w:hAnsi="宋体" w:hint="eastAsia"/>
          <w:sz w:val="24"/>
          <w:szCs w:val="24"/>
        </w:rPr>
        <w:t>陈主任</w:t>
      </w:r>
      <w:r w:rsidRPr="00F96138">
        <w:rPr>
          <w:rFonts w:ascii="宋体" w:hAnsi="宋体" w:hint="eastAsia"/>
          <w:sz w:val="24"/>
          <w:szCs w:val="24"/>
        </w:rPr>
        <w:t xml:space="preserve">               </w:t>
      </w:r>
      <w:bookmarkStart w:id="2" w:name="_GoBack"/>
      <w:bookmarkEnd w:id="2"/>
      <w:r w:rsidRPr="00F96138">
        <w:rPr>
          <w:rFonts w:ascii="宋体" w:hAnsi="宋体" w:hint="eastAsia"/>
          <w:sz w:val="24"/>
          <w:szCs w:val="24"/>
        </w:rPr>
        <w:t>联系方式：</w:t>
      </w:r>
      <w:r w:rsidR="005D77B0" w:rsidRPr="00F96138">
        <w:rPr>
          <w:rFonts w:ascii="宋体" w:hAnsi="宋体" w:hint="eastAsia"/>
          <w:sz w:val="24"/>
          <w:szCs w:val="24"/>
        </w:rPr>
        <w:t>69593126</w:t>
      </w:r>
      <w:r w:rsidRPr="00F96138">
        <w:rPr>
          <w:rFonts w:ascii="宋体" w:hAnsi="宋体" w:hint="eastAsia"/>
          <w:sz w:val="24"/>
          <w:szCs w:val="24"/>
        </w:rPr>
        <w:t xml:space="preserve"> </w:t>
      </w:r>
    </w:p>
    <w:p w14:paraId="4A7009D6" w14:textId="77777777" w:rsidR="00396CE7" w:rsidRPr="00F96138" w:rsidRDefault="00396CE7" w:rsidP="00396CE7">
      <w:pPr>
        <w:widowControl/>
        <w:spacing w:line="360" w:lineRule="auto"/>
        <w:rPr>
          <w:rFonts w:ascii="宋体" w:hAnsi="宋体"/>
          <w:sz w:val="24"/>
          <w:szCs w:val="24"/>
        </w:rPr>
      </w:pPr>
      <w:r w:rsidRPr="00F96138">
        <w:rPr>
          <w:rFonts w:ascii="宋体" w:hAnsi="宋体" w:hint="eastAsia"/>
          <w:sz w:val="24"/>
          <w:szCs w:val="24"/>
        </w:rPr>
        <w:t>采购中心：李老师               联系方式：69593206</w:t>
      </w:r>
    </w:p>
    <w:p w14:paraId="4736409E" w14:textId="77777777" w:rsidR="00396CE7" w:rsidRPr="00F96138" w:rsidRDefault="00396CE7" w:rsidP="00B2013E">
      <w:pPr>
        <w:spacing w:line="360" w:lineRule="auto"/>
        <w:rPr>
          <w:b/>
          <w:sz w:val="24"/>
          <w:szCs w:val="24"/>
        </w:rPr>
      </w:pPr>
    </w:p>
    <w:p w14:paraId="0759BA21" w14:textId="77777777" w:rsidR="00B2013E" w:rsidRPr="00F96138" w:rsidRDefault="00B2013E" w:rsidP="00B2013E">
      <w:pPr>
        <w:spacing w:line="360" w:lineRule="auto"/>
        <w:rPr>
          <w:b/>
          <w:sz w:val="24"/>
          <w:szCs w:val="24"/>
        </w:rPr>
      </w:pPr>
      <w:r w:rsidRPr="00F96138">
        <w:rPr>
          <w:rFonts w:hint="eastAsia"/>
          <w:b/>
          <w:sz w:val="24"/>
          <w:szCs w:val="24"/>
        </w:rPr>
        <w:t>注：</w:t>
      </w:r>
      <w:r w:rsidRPr="00F96138">
        <w:rPr>
          <w:b/>
          <w:sz w:val="24"/>
          <w:szCs w:val="24"/>
        </w:rPr>
        <w:t xml:space="preserve"> 1. </w:t>
      </w:r>
      <w:r w:rsidRPr="00F96138">
        <w:rPr>
          <w:b/>
          <w:sz w:val="24"/>
          <w:szCs w:val="24"/>
        </w:rPr>
        <w:t>提供虚假文件一经查实将终止其</w:t>
      </w:r>
      <w:r w:rsidRPr="00F96138">
        <w:rPr>
          <w:rFonts w:hint="eastAsia"/>
          <w:b/>
          <w:sz w:val="24"/>
          <w:szCs w:val="24"/>
        </w:rPr>
        <w:t>参与</w:t>
      </w:r>
      <w:r w:rsidRPr="00F96138">
        <w:rPr>
          <w:b/>
          <w:sz w:val="24"/>
          <w:szCs w:val="24"/>
        </w:rPr>
        <w:t>资格</w:t>
      </w:r>
      <w:r w:rsidRPr="00F96138">
        <w:rPr>
          <w:rFonts w:hint="eastAsia"/>
          <w:b/>
          <w:sz w:val="24"/>
          <w:szCs w:val="24"/>
        </w:rPr>
        <w:t>。</w:t>
      </w:r>
    </w:p>
    <w:p w14:paraId="18463777" w14:textId="77777777" w:rsidR="00B2013E" w:rsidRPr="00F96138" w:rsidRDefault="00B2013E" w:rsidP="00B2013E">
      <w:pPr>
        <w:spacing w:line="360" w:lineRule="auto"/>
        <w:rPr>
          <w:b/>
          <w:sz w:val="24"/>
          <w:szCs w:val="24"/>
        </w:rPr>
      </w:pPr>
      <w:r w:rsidRPr="00F96138">
        <w:rPr>
          <w:b/>
          <w:sz w:val="24"/>
          <w:szCs w:val="24"/>
        </w:rPr>
        <w:t xml:space="preserve">     2. </w:t>
      </w:r>
      <w:r w:rsidRPr="00F96138">
        <w:rPr>
          <w:b/>
          <w:sz w:val="24"/>
          <w:szCs w:val="24"/>
        </w:rPr>
        <w:t>资料一式</w:t>
      </w:r>
      <w:r w:rsidRPr="00F96138">
        <w:rPr>
          <w:rFonts w:hint="eastAsia"/>
          <w:b/>
          <w:sz w:val="24"/>
          <w:szCs w:val="24"/>
        </w:rPr>
        <w:t>四</w:t>
      </w:r>
      <w:r w:rsidRPr="00F96138">
        <w:rPr>
          <w:b/>
          <w:sz w:val="24"/>
          <w:szCs w:val="24"/>
        </w:rPr>
        <w:t>份</w:t>
      </w:r>
      <w:r w:rsidRPr="00F96138">
        <w:rPr>
          <w:rFonts w:hint="eastAsia"/>
          <w:b/>
          <w:sz w:val="24"/>
          <w:szCs w:val="24"/>
        </w:rPr>
        <w:t>，加盖单位公章并装订成册，概不退还</w:t>
      </w:r>
      <w:r w:rsidRPr="00F96138">
        <w:rPr>
          <w:b/>
          <w:sz w:val="24"/>
          <w:szCs w:val="24"/>
        </w:rPr>
        <w:t>。</w:t>
      </w:r>
    </w:p>
    <w:p w14:paraId="58CAA1E7" w14:textId="77777777" w:rsidR="00E376DE" w:rsidRPr="00F96138" w:rsidRDefault="00E376DE" w:rsidP="00B2013E">
      <w:pPr>
        <w:spacing w:line="360" w:lineRule="auto"/>
        <w:rPr>
          <w:b/>
          <w:sz w:val="24"/>
          <w:szCs w:val="24"/>
        </w:rPr>
      </w:pPr>
      <w:r w:rsidRPr="00F96138">
        <w:rPr>
          <w:rFonts w:hint="eastAsia"/>
          <w:b/>
          <w:sz w:val="24"/>
          <w:szCs w:val="24"/>
        </w:rPr>
        <w:t xml:space="preserve">     3. </w:t>
      </w:r>
      <w:r w:rsidRPr="00F96138">
        <w:rPr>
          <w:rFonts w:ascii="宋体" w:hAnsi="宋体" w:hint="eastAsia"/>
          <w:b/>
          <w:sz w:val="24"/>
          <w:szCs w:val="24"/>
        </w:rPr>
        <w:t>其中《报价一览表》除在调研文件中体现外，另需单独封装一份。</w:t>
      </w:r>
    </w:p>
    <w:p w14:paraId="70B1F44E" w14:textId="77777777" w:rsidR="00C620C8" w:rsidRPr="00F96138" w:rsidRDefault="00C620C8" w:rsidP="00B2013E">
      <w:pPr>
        <w:spacing w:line="360" w:lineRule="auto"/>
        <w:rPr>
          <w:b/>
          <w:sz w:val="24"/>
          <w:szCs w:val="24"/>
        </w:rPr>
      </w:pPr>
    </w:p>
    <w:p w14:paraId="75F648EC" w14:textId="77777777" w:rsidR="00C620C8" w:rsidRPr="00F96138" w:rsidRDefault="00C620C8" w:rsidP="00B2013E">
      <w:pPr>
        <w:spacing w:line="360" w:lineRule="auto"/>
        <w:rPr>
          <w:b/>
          <w:sz w:val="24"/>
          <w:szCs w:val="24"/>
        </w:rPr>
      </w:pPr>
    </w:p>
    <w:p w14:paraId="045877DB" w14:textId="77777777" w:rsidR="00C620C8" w:rsidRPr="00F96138" w:rsidRDefault="00C620C8" w:rsidP="00B2013E">
      <w:pPr>
        <w:spacing w:line="360" w:lineRule="auto"/>
        <w:rPr>
          <w:b/>
          <w:sz w:val="24"/>
          <w:szCs w:val="24"/>
        </w:rPr>
      </w:pPr>
    </w:p>
    <w:p w14:paraId="50FAB23F" w14:textId="77777777" w:rsidR="00C620C8" w:rsidRPr="00F96138" w:rsidRDefault="00C620C8" w:rsidP="00B2013E">
      <w:pPr>
        <w:spacing w:line="360" w:lineRule="auto"/>
        <w:rPr>
          <w:b/>
          <w:sz w:val="24"/>
          <w:szCs w:val="24"/>
        </w:rPr>
      </w:pPr>
    </w:p>
    <w:p w14:paraId="3C9502BD" w14:textId="77777777" w:rsidR="00C620C8" w:rsidRPr="00F96138" w:rsidRDefault="00C620C8" w:rsidP="00B2013E">
      <w:pPr>
        <w:spacing w:line="360" w:lineRule="auto"/>
        <w:rPr>
          <w:b/>
          <w:sz w:val="24"/>
          <w:szCs w:val="24"/>
        </w:rPr>
      </w:pPr>
    </w:p>
    <w:p w14:paraId="3B96DD0F" w14:textId="77777777" w:rsidR="00D30E01" w:rsidRPr="00F96138" w:rsidRDefault="00D30E01">
      <w:pPr>
        <w:widowControl/>
        <w:jc w:val="left"/>
        <w:rPr>
          <w:b/>
          <w:sz w:val="24"/>
          <w:szCs w:val="24"/>
        </w:rPr>
      </w:pPr>
    </w:p>
    <w:p w14:paraId="25AB5E78" w14:textId="77777777" w:rsidR="00E56544" w:rsidRPr="00F96138" w:rsidRDefault="00E56544" w:rsidP="00B51929">
      <w:pPr>
        <w:spacing w:line="360" w:lineRule="auto"/>
        <w:rPr>
          <w:rFonts w:ascii="Calibri" w:hAnsi="Calibri"/>
          <w:b/>
          <w:sz w:val="24"/>
          <w:szCs w:val="32"/>
        </w:rPr>
      </w:pPr>
    </w:p>
    <w:p w14:paraId="3A53E927" w14:textId="77777777" w:rsidR="00E56544" w:rsidRPr="00F96138" w:rsidRDefault="00E56544" w:rsidP="00B51929">
      <w:pPr>
        <w:spacing w:line="360" w:lineRule="auto"/>
        <w:rPr>
          <w:rFonts w:ascii="Calibri" w:hAnsi="Calibri"/>
          <w:b/>
          <w:sz w:val="24"/>
          <w:szCs w:val="32"/>
        </w:rPr>
      </w:pPr>
    </w:p>
    <w:p w14:paraId="4024428D" w14:textId="77777777" w:rsidR="00E56544" w:rsidRPr="00F96138" w:rsidRDefault="00E56544" w:rsidP="00B51929">
      <w:pPr>
        <w:spacing w:line="360" w:lineRule="auto"/>
        <w:rPr>
          <w:rFonts w:ascii="Calibri" w:hAnsi="Calibri"/>
          <w:b/>
          <w:sz w:val="24"/>
          <w:szCs w:val="32"/>
        </w:rPr>
      </w:pPr>
    </w:p>
    <w:p w14:paraId="37AEC87A" w14:textId="77777777" w:rsidR="00F476E3" w:rsidRDefault="00F476E3" w:rsidP="00B51929">
      <w:pPr>
        <w:spacing w:line="360" w:lineRule="auto"/>
        <w:rPr>
          <w:rFonts w:ascii="Calibri" w:hAnsi="Calibri" w:hint="eastAsia"/>
          <w:b/>
          <w:sz w:val="24"/>
          <w:szCs w:val="32"/>
        </w:rPr>
      </w:pPr>
    </w:p>
    <w:p w14:paraId="474DB0FC" w14:textId="77777777" w:rsidR="00F476E3" w:rsidRDefault="00F476E3" w:rsidP="00B51929">
      <w:pPr>
        <w:spacing w:line="360" w:lineRule="auto"/>
        <w:rPr>
          <w:rFonts w:ascii="Calibri" w:hAnsi="Calibri" w:hint="eastAsia"/>
          <w:b/>
          <w:sz w:val="24"/>
          <w:szCs w:val="32"/>
        </w:rPr>
      </w:pPr>
    </w:p>
    <w:p w14:paraId="0A8B8406" w14:textId="77777777" w:rsidR="00F476E3" w:rsidRDefault="00F476E3" w:rsidP="00B51929">
      <w:pPr>
        <w:spacing w:line="360" w:lineRule="auto"/>
        <w:rPr>
          <w:rFonts w:ascii="Calibri" w:hAnsi="Calibri" w:hint="eastAsia"/>
          <w:b/>
          <w:sz w:val="24"/>
          <w:szCs w:val="32"/>
        </w:rPr>
      </w:pPr>
    </w:p>
    <w:p w14:paraId="255490CE" w14:textId="77777777" w:rsidR="00F476E3" w:rsidRDefault="00F476E3" w:rsidP="00B51929">
      <w:pPr>
        <w:spacing w:line="360" w:lineRule="auto"/>
        <w:rPr>
          <w:rFonts w:ascii="Calibri" w:hAnsi="Calibri" w:hint="eastAsia"/>
          <w:b/>
          <w:sz w:val="24"/>
          <w:szCs w:val="32"/>
        </w:rPr>
      </w:pPr>
    </w:p>
    <w:p w14:paraId="4A19FCB4" w14:textId="77777777" w:rsidR="009101F1" w:rsidRPr="00F96138" w:rsidRDefault="009101F1" w:rsidP="00B51929">
      <w:pPr>
        <w:spacing w:line="360" w:lineRule="auto"/>
        <w:rPr>
          <w:rFonts w:ascii="宋体" w:hAnsi="宋体" w:cs="宋体" w:hint="eastAsia"/>
          <w:b/>
          <w:bCs/>
          <w:kern w:val="44"/>
          <w:sz w:val="24"/>
          <w:szCs w:val="24"/>
          <w:u w:val="single"/>
        </w:rPr>
      </w:pPr>
      <w:r w:rsidRPr="00F96138">
        <w:rPr>
          <w:rFonts w:ascii="Calibri" w:hAnsi="Calibri" w:hint="eastAsia"/>
          <w:b/>
          <w:sz w:val="24"/>
          <w:szCs w:val="32"/>
        </w:rPr>
        <w:t>附件</w:t>
      </w:r>
      <w:r w:rsidRPr="00F96138">
        <w:rPr>
          <w:rFonts w:ascii="Calibri" w:hAnsi="Calibri" w:hint="eastAsia"/>
          <w:b/>
          <w:sz w:val="24"/>
          <w:szCs w:val="32"/>
        </w:rPr>
        <w:t>1</w:t>
      </w:r>
      <w:r w:rsidRPr="00F96138">
        <w:rPr>
          <w:rFonts w:ascii="Calibri" w:hAnsi="Calibri" w:hint="eastAsia"/>
          <w:b/>
          <w:sz w:val="24"/>
          <w:szCs w:val="32"/>
        </w:rPr>
        <w:t>：</w:t>
      </w:r>
      <w:r w:rsidR="00E56544" w:rsidRPr="00F96138">
        <w:rPr>
          <w:rFonts w:ascii="宋体" w:hAnsi="宋体" w:cs="宋体" w:hint="eastAsia"/>
          <w:b/>
          <w:sz w:val="24"/>
          <w:szCs w:val="24"/>
          <w:u w:val="single"/>
        </w:rPr>
        <w:t>南京医科大学附属口腔医院</w:t>
      </w:r>
      <w:r w:rsidR="005D77B0" w:rsidRPr="00F96138">
        <w:rPr>
          <w:rFonts w:ascii="宋体" w:hAnsi="宋体" w:cs="宋体" w:hint="eastAsia"/>
          <w:b/>
          <w:sz w:val="24"/>
          <w:szCs w:val="24"/>
          <w:u w:val="single"/>
        </w:rPr>
        <w:t>机房维保</w:t>
      </w:r>
      <w:r w:rsidR="00E56544" w:rsidRPr="00F96138">
        <w:rPr>
          <w:rFonts w:ascii="宋体" w:hAnsi="宋体" w:cs="宋体" w:hint="eastAsia"/>
          <w:b/>
          <w:bCs/>
          <w:kern w:val="44"/>
          <w:sz w:val="24"/>
          <w:szCs w:val="24"/>
          <w:u w:val="single"/>
        </w:rPr>
        <w:t>项目要求</w:t>
      </w:r>
    </w:p>
    <w:p w14:paraId="7F5D8C9F" w14:textId="77777777" w:rsidR="00242F07" w:rsidRPr="00F96138" w:rsidRDefault="00242F07" w:rsidP="00242F07">
      <w:pPr>
        <w:keepNext/>
        <w:keepLines/>
        <w:spacing w:line="376" w:lineRule="auto"/>
        <w:outlineLvl w:val="3"/>
        <w:rPr>
          <w:rFonts w:ascii="仿宋" w:eastAsia="仿宋" w:hAnsi="仿宋" w:cs="仿宋"/>
          <w:b/>
          <w:bCs/>
          <w:kern w:val="0"/>
          <w:sz w:val="28"/>
          <w:szCs w:val="28"/>
        </w:rPr>
      </w:pPr>
      <w:r w:rsidRPr="00F96138">
        <w:rPr>
          <w:rFonts w:ascii="仿宋" w:eastAsia="仿宋" w:hAnsi="仿宋" w:cs="仿宋" w:hint="eastAsia"/>
          <w:b/>
          <w:bCs/>
          <w:kern w:val="0"/>
          <w:sz w:val="28"/>
          <w:szCs w:val="28"/>
        </w:rPr>
        <w:lastRenderedPageBreak/>
        <w:t>（一）维保设备清单</w:t>
      </w:r>
    </w:p>
    <w:tbl>
      <w:tblPr>
        <w:tblW w:w="0" w:type="auto"/>
        <w:tblInd w:w="-572" w:type="dxa"/>
        <w:tblLook w:val="04A0" w:firstRow="1" w:lastRow="0" w:firstColumn="1" w:lastColumn="0" w:noHBand="0" w:noVBand="1"/>
      </w:tblPr>
      <w:tblGrid>
        <w:gridCol w:w="709"/>
        <w:gridCol w:w="1985"/>
        <w:gridCol w:w="3118"/>
        <w:gridCol w:w="992"/>
        <w:gridCol w:w="567"/>
        <w:gridCol w:w="567"/>
        <w:gridCol w:w="930"/>
      </w:tblGrid>
      <w:tr w:rsidR="00F96138" w:rsidRPr="00F96138" w14:paraId="77A4C54A" w14:textId="77777777" w:rsidTr="00C04558">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2E89DE8" w14:textId="77777777" w:rsidR="00242F07" w:rsidRPr="00F96138" w:rsidRDefault="00242F07" w:rsidP="00C04558">
            <w:pPr>
              <w:widowControl/>
              <w:jc w:val="center"/>
              <w:rPr>
                <w:rFonts w:ascii="仿宋" w:eastAsia="仿宋" w:hAnsi="仿宋" w:cs="仿宋"/>
                <w:b/>
                <w:bCs/>
                <w:kern w:val="0"/>
                <w:sz w:val="24"/>
                <w:szCs w:val="21"/>
              </w:rPr>
            </w:pPr>
            <w:r w:rsidRPr="00F96138">
              <w:rPr>
                <w:rFonts w:ascii="仿宋" w:eastAsia="仿宋" w:hAnsi="仿宋" w:cs="仿宋" w:hint="eastAsia"/>
                <w:b/>
                <w:bCs/>
                <w:kern w:val="0"/>
                <w:sz w:val="24"/>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0FEA791" w14:textId="77777777" w:rsidR="00242F07" w:rsidRPr="00F96138" w:rsidRDefault="00242F07" w:rsidP="00C04558">
            <w:pPr>
              <w:widowControl/>
              <w:jc w:val="center"/>
              <w:rPr>
                <w:rFonts w:ascii="仿宋" w:eastAsia="仿宋" w:hAnsi="仿宋" w:cs="仿宋"/>
                <w:b/>
                <w:bCs/>
                <w:kern w:val="0"/>
                <w:sz w:val="24"/>
                <w:szCs w:val="21"/>
              </w:rPr>
            </w:pPr>
            <w:r w:rsidRPr="00F96138">
              <w:rPr>
                <w:rFonts w:ascii="仿宋" w:eastAsia="仿宋" w:hAnsi="仿宋" w:cs="仿宋" w:hint="eastAsia"/>
                <w:b/>
                <w:bCs/>
                <w:kern w:val="0"/>
                <w:sz w:val="24"/>
                <w:szCs w:val="21"/>
              </w:rPr>
              <w:t>设备</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746F6128" w14:textId="77777777" w:rsidR="00242F07" w:rsidRPr="00F96138" w:rsidRDefault="00242F07" w:rsidP="00C04558">
            <w:pPr>
              <w:widowControl/>
              <w:jc w:val="center"/>
              <w:rPr>
                <w:rFonts w:ascii="仿宋" w:eastAsia="仿宋" w:hAnsi="仿宋" w:cs="仿宋"/>
                <w:b/>
                <w:bCs/>
                <w:kern w:val="0"/>
                <w:sz w:val="24"/>
                <w:szCs w:val="21"/>
              </w:rPr>
            </w:pPr>
            <w:r w:rsidRPr="00F96138">
              <w:rPr>
                <w:rFonts w:ascii="仿宋" w:eastAsia="仿宋" w:hAnsi="仿宋" w:cs="仿宋" w:hint="eastAsia"/>
                <w:b/>
                <w:bCs/>
                <w:kern w:val="0"/>
                <w:sz w:val="24"/>
                <w:szCs w:val="21"/>
              </w:rPr>
              <w:t>规格型号</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FEF228E" w14:textId="77777777" w:rsidR="00242F07" w:rsidRPr="00F96138" w:rsidRDefault="00242F07" w:rsidP="00C04558">
            <w:pPr>
              <w:widowControl/>
              <w:jc w:val="center"/>
              <w:rPr>
                <w:rFonts w:ascii="仿宋" w:eastAsia="仿宋" w:hAnsi="仿宋" w:cs="仿宋"/>
                <w:b/>
                <w:bCs/>
                <w:kern w:val="0"/>
                <w:sz w:val="24"/>
                <w:szCs w:val="21"/>
              </w:rPr>
            </w:pPr>
            <w:r w:rsidRPr="00F96138">
              <w:rPr>
                <w:rFonts w:ascii="仿宋" w:eastAsia="仿宋" w:hAnsi="仿宋" w:cs="仿宋" w:hint="eastAsia"/>
                <w:b/>
                <w:bCs/>
                <w:kern w:val="0"/>
                <w:sz w:val="24"/>
                <w:szCs w:val="21"/>
              </w:rPr>
              <w:t>品牌</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40D987F" w14:textId="77777777" w:rsidR="00242F07" w:rsidRPr="00F96138" w:rsidRDefault="00242F07" w:rsidP="00C04558">
            <w:pPr>
              <w:widowControl/>
              <w:jc w:val="center"/>
              <w:rPr>
                <w:rFonts w:ascii="仿宋" w:eastAsia="仿宋" w:hAnsi="仿宋" w:cs="仿宋"/>
                <w:b/>
                <w:bCs/>
                <w:kern w:val="0"/>
                <w:sz w:val="24"/>
                <w:szCs w:val="21"/>
              </w:rPr>
            </w:pPr>
            <w:r w:rsidRPr="00F96138">
              <w:rPr>
                <w:rFonts w:ascii="仿宋" w:eastAsia="仿宋" w:hAnsi="仿宋" w:cs="仿宋" w:hint="eastAsia"/>
                <w:b/>
                <w:bCs/>
                <w:kern w:val="0"/>
                <w:sz w:val="24"/>
                <w:szCs w:val="21"/>
              </w:rPr>
              <w:t>单位</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8A0242A" w14:textId="77777777" w:rsidR="00242F07" w:rsidRPr="00F96138" w:rsidRDefault="00242F07" w:rsidP="00C04558">
            <w:pPr>
              <w:widowControl/>
              <w:jc w:val="center"/>
              <w:rPr>
                <w:rFonts w:ascii="仿宋" w:eastAsia="仿宋" w:hAnsi="仿宋" w:cs="仿宋"/>
                <w:b/>
                <w:bCs/>
                <w:kern w:val="0"/>
                <w:sz w:val="24"/>
                <w:szCs w:val="21"/>
              </w:rPr>
            </w:pPr>
            <w:r w:rsidRPr="00F96138">
              <w:rPr>
                <w:rFonts w:ascii="仿宋" w:eastAsia="仿宋" w:hAnsi="仿宋" w:cs="仿宋" w:hint="eastAsia"/>
                <w:b/>
                <w:bCs/>
                <w:kern w:val="0"/>
                <w:sz w:val="24"/>
                <w:szCs w:val="21"/>
              </w:rPr>
              <w:t>数量</w:t>
            </w:r>
          </w:p>
        </w:tc>
        <w:tc>
          <w:tcPr>
            <w:tcW w:w="930" w:type="dxa"/>
            <w:tcBorders>
              <w:top w:val="single" w:sz="4" w:space="0" w:color="auto"/>
              <w:left w:val="nil"/>
              <w:bottom w:val="single" w:sz="4" w:space="0" w:color="auto"/>
              <w:right w:val="single" w:sz="4" w:space="0" w:color="auto"/>
            </w:tcBorders>
            <w:shd w:val="clear" w:color="000000" w:fill="FFFFFF"/>
            <w:vAlign w:val="center"/>
          </w:tcPr>
          <w:p w14:paraId="12984BE8" w14:textId="77777777" w:rsidR="00242F07" w:rsidRPr="00F96138" w:rsidRDefault="00242F07" w:rsidP="00C04558">
            <w:pPr>
              <w:widowControl/>
              <w:jc w:val="center"/>
              <w:rPr>
                <w:rFonts w:ascii="仿宋" w:eastAsia="仿宋" w:hAnsi="仿宋" w:cs="仿宋"/>
                <w:b/>
                <w:bCs/>
                <w:kern w:val="0"/>
                <w:sz w:val="24"/>
                <w:szCs w:val="21"/>
              </w:rPr>
            </w:pPr>
            <w:r w:rsidRPr="00F96138">
              <w:rPr>
                <w:rFonts w:ascii="仿宋" w:eastAsia="仿宋" w:hAnsi="仿宋" w:cs="仿宋" w:hint="eastAsia"/>
                <w:b/>
                <w:bCs/>
                <w:kern w:val="0"/>
                <w:sz w:val="24"/>
                <w:szCs w:val="21"/>
              </w:rPr>
              <w:t>备注</w:t>
            </w:r>
          </w:p>
        </w:tc>
      </w:tr>
      <w:tr w:rsidR="00F96138" w:rsidRPr="00F96138" w14:paraId="14E724BB" w14:textId="77777777" w:rsidTr="00C04558">
        <w:trPr>
          <w:trHeight w:val="570"/>
        </w:trPr>
        <w:tc>
          <w:tcPr>
            <w:tcW w:w="793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731A910" w14:textId="77777777" w:rsidR="00242F07" w:rsidRPr="00F96138" w:rsidRDefault="00242F07" w:rsidP="00C04558">
            <w:pPr>
              <w:widowControl/>
              <w:jc w:val="left"/>
              <w:rPr>
                <w:rFonts w:ascii="仿宋" w:eastAsia="仿宋" w:hAnsi="仿宋" w:cs="仿宋"/>
                <w:b/>
                <w:bCs/>
                <w:kern w:val="0"/>
                <w:sz w:val="24"/>
                <w:szCs w:val="21"/>
              </w:rPr>
            </w:pPr>
            <w:r w:rsidRPr="00F96138">
              <w:rPr>
                <w:rFonts w:ascii="仿宋" w:eastAsia="仿宋" w:hAnsi="仿宋" w:cs="仿宋" w:hint="eastAsia"/>
                <w:b/>
                <w:bCs/>
                <w:kern w:val="0"/>
                <w:sz w:val="24"/>
                <w:szCs w:val="21"/>
              </w:rPr>
              <w:t>一、新大楼主机房</w:t>
            </w:r>
          </w:p>
        </w:tc>
        <w:tc>
          <w:tcPr>
            <w:tcW w:w="930" w:type="dxa"/>
            <w:tcBorders>
              <w:top w:val="nil"/>
              <w:left w:val="nil"/>
              <w:bottom w:val="single" w:sz="4" w:space="0" w:color="auto"/>
              <w:right w:val="single" w:sz="4" w:space="0" w:color="auto"/>
            </w:tcBorders>
            <w:shd w:val="clear" w:color="auto" w:fill="auto"/>
            <w:noWrap/>
            <w:vAlign w:val="center"/>
          </w:tcPr>
          <w:p w14:paraId="172F83FC"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6D68397F" w14:textId="77777777" w:rsidTr="00C04558">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278C6AB"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6E6A5274"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模块化UPS主机</w:t>
            </w:r>
          </w:p>
        </w:tc>
        <w:tc>
          <w:tcPr>
            <w:tcW w:w="3118" w:type="dxa"/>
            <w:tcBorders>
              <w:top w:val="nil"/>
              <w:left w:val="nil"/>
              <w:bottom w:val="single" w:sz="4" w:space="0" w:color="auto"/>
              <w:right w:val="single" w:sz="4" w:space="0" w:color="auto"/>
            </w:tcBorders>
            <w:shd w:val="clear" w:color="auto" w:fill="auto"/>
            <w:noWrap/>
            <w:vAlign w:val="center"/>
          </w:tcPr>
          <w:p w14:paraId="7FEA1F28"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APM300-90（包含1</w:t>
            </w:r>
            <w:r w:rsidRPr="00F96138">
              <w:rPr>
                <w:rFonts w:ascii="仿宋" w:eastAsia="仿宋" w:hAnsi="仿宋" w:cs="仿宋"/>
                <w:kern w:val="0"/>
                <w:sz w:val="24"/>
                <w:szCs w:val="21"/>
              </w:rPr>
              <w:t>92</w:t>
            </w:r>
            <w:r w:rsidRPr="00F96138">
              <w:rPr>
                <w:rFonts w:ascii="仿宋" w:eastAsia="仿宋" w:hAnsi="仿宋" w:cs="仿宋" w:hint="eastAsia"/>
                <w:kern w:val="0"/>
                <w:sz w:val="24"/>
                <w:szCs w:val="21"/>
              </w:rPr>
              <w:t>节电池）</w:t>
            </w:r>
          </w:p>
        </w:tc>
        <w:tc>
          <w:tcPr>
            <w:tcW w:w="992" w:type="dxa"/>
            <w:tcBorders>
              <w:top w:val="nil"/>
              <w:left w:val="nil"/>
              <w:bottom w:val="single" w:sz="4" w:space="0" w:color="auto"/>
              <w:right w:val="single" w:sz="4" w:space="0" w:color="auto"/>
            </w:tcBorders>
            <w:shd w:val="clear" w:color="auto" w:fill="auto"/>
            <w:vAlign w:val="center"/>
          </w:tcPr>
          <w:p w14:paraId="53BA2B67"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维</w:t>
            </w:r>
            <w:proofErr w:type="gramStart"/>
            <w:r w:rsidRPr="00F96138">
              <w:rPr>
                <w:rFonts w:ascii="仿宋" w:eastAsia="仿宋" w:hAnsi="仿宋" w:cs="仿宋" w:hint="eastAsia"/>
                <w:kern w:val="0"/>
                <w:sz w:val="24"/>
                <w:szCs w:val="21"/>
              </w:rPr>
              <w:t>谛</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28200196"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台</w:t>
            </w:r>
          </w:p>
        </w:tc>
        <w:tc>
          <w:tcPr>
            <w:tcW w:w="567" w:type="dxa"/>
            <w:tcBorders>
              <w:top w:val="nil"/>
              <w:left w:val="nil"/>
              <w:bottom w:val="single" w:sz="4" w:space="0" w:color="auto"/>
              <w:right w:val="single" w:sz="4" w:space="0" w:color="auto"/>
            </w:tcBorders>
            <w:shd w:val="clear" w:color="auto" w:fill="auto"/>
            <w:noWrap/>
            <w:vAlign w:val="center"/>
          </w:tcPr>
          <w:p w14:paraId="6EE991EF"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2</w:t>
            </w:r>
          </w:p>
        </w:tc>
        <w:tc>
          <w:tcPr>
            <w:tcW w:w="930" w:type="dxa"/>
            <w:tcBorders>
              <w:top w:val="nil"/>
              <w:left w:val="nil"/>
              <w:bottom w:val="single" w:sz="4" w:space="0" w:color="auto"/>
              <w:right w:val="single" w:sz="4" w:space="0" w:color="auto"/>
            </w:tcBorders>
            <w:shd w:val="clear" w:color="auto" w:fill="auto"/>
            <w:noWrap/>
            <w:vAlign w:val="center"/>
          </w:tcPr>
          <w:p w14:paraId="119071BE"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2A9AEDED" w14:textId="77777777" w:rsidTr="00C04558">
        <w:trPr>
          <w:trHeight w:val="67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272B52C"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159D3260"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精密空调</w:t>
            </w:r>
          </w:p>
        </w:tc>
        <w:tc>
          <w:tcPr>
            <w:tcW w:w="3118" w:type="dxa"/>
            <w:tcBorders>
              <w:top w:val="nil"/>
              <w:left w:val="nil"/>
              <w:bottom w:val="single" w:sz="4" w:space="0" w:color="auto"/>
              <w:right w:val="single" w:sz="4" w:space="0" w:color="auto"/>
            </w:tcBorders>
            <w:shd w:val="clear" w:color="auto" w:fill="auto"/>
            <w:noWrap/>
            <w:vAlign w:val="center"/>
          </w:tcPr>
          <w:p w14:paraId="4AA25B1A"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CR025</w:t>
            </w:r>
          </w:p>
        </w:tc>
        <w:tc>
          <w:tcPr>
            <w:tcW w:w="992" w:type="dxa"/>
            <w:tcBorders>
              <w:top w:val="nil"/>
              <w:left w:val="nil"/>
              <w:bottom w:val="single" w:sz="4" w:space="0" w:color="auto"/>
              <w:right w:val="single" w:sz="4" w:space="0" w:color="auto"/>
            </w:tcBorders>
            <w:shd w:val="clear" w:color="auto" w:fill="auto"/>
            <w:vAlign w:val="center"/>
          </w:tcPr>
          <w:p w14:paraId="518DC032"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维</w:t>
            </w:r>
            <w:proofErr w:type="gramStart"/>
            <w:r w:rsidRPr="00F96138">
              <w:rPr>
                <w:rFonts w:ascii="仿宋" w:eastAsia="仿宋" w:hAnsi="仿宋" w:cs="仿宋" w:hint="eastAsia"/>
                <w:kern w:val="0"/>
                <w:sz w:val="24"/>
                <w:szCs w:val="21"/>
              </w:rPr>
              <w:t>谛</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46133081"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台</w:t>
            </w:r>
          </w:p>
        </w:tc>
        <w:tc>
          <w:tcPr>
            <w:tcW w:w="567" w:type="dxa"/>
            <w:tcBorders>
              <w:top w:val="nil"/>
              <w:left w:val="nil"/>
              <w:bottom w:val="single" w:sz="4" w:space="0" w:color="auto"/>
              <w:right w:val="single" w:sz="4" w:space="0" w:color="auto"/>
            </w:tcBorders>
            <w:shd w:val="clear" w:color="auto" w:fill="auto"/>
            <w:noWrap/>
            <w:vAlign w:val="center"/>
          </w:tcPr>
          <w:p w14:paraId="6938A5BE"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3</w:t>
            </w:r>
          </w:p>
        </w:tc>
        <w:tc>
          <w:tcPr>
            <w:tcW w:w="930" w:type="dxa"/>
            <w:tcBorders>
              <w:top w:val="nil"/>
              <w:left w:val="nil"/>
              <w:bottom w:val="single" w:sz="4" w:space="0" w:color="auto"/>
              <w:right w:val="single" w:sz="4" w:space="0" w:color="auto"/>
            </w:tcBorders>
            <w:shd w:val="clear" w:color="auto" w:fill="auto"/>
            <w:noWrap/>
            <w:vAlign w:val="center"/>
          </w:tcPr>
          <w:p w14:paraId="3D3B64E8"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3FE47876" w14:textId="77777777" w:rsidTr="00C04558">
        <w:trPr>
          <w:trHeight w:val="67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4A6682E"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3</w:t>
            </w:r>
          </w:p>
        </w:tc>
        <w:tc>
          <w:tcPr>
            <w:tcW w:w="1985" w:type="dxa"/>
            <w:tcBorders>
              <w:top w:val="nil"/>
              <w:left w:val="nil"/>
              <w:bottom w:val="single" w:sz="4" w:space="0" w:color="auto"/>
              <w:right w:val="single" w:sz="4" w:space="0" w:color="auto"/>
            </w:tcBorders>
            <w:shd w:val="clear" w:color="auto" w:fill="auto"/>
            <w:noWrap/>
            <w:vAlign w:val="center"/>
          </w:tcPr>
          <w:p w14:paraId="4EF76056"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精密空调</w:t>
            </w:r>
          </w:p>
        </w:tc>
        <w:tc>
          <w:tcPr>
            <w:tcW w:w="3118" w:type="dxa"/>
            <w:tcBorders>
              <w:top w:val="nil"/>
              <w:left w:val="nil"/>
              <w:bottom w:val="single" w:sz="4" w:space="0" w:color="auto"/>
              <w:right w:val="single" w:sz="4" w:space="0" w:color="auto"/>
            </w:tcBorders>
            <w:shd w:val="clear" w:color="auto" w:fill="auto"/>
            <w:noWrap/>
            <w:vAlign w:val="center"/>
          </w:tcPr>
          <w:p w14:paraId="0337A2DB"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DME12</w:t>
            </w:r>
          </w:p>
        </w:tc>
        <w:tc>
          <w:tcPr>
            <w:tcW w:w="992" w:type="dxa"/>
            <w:tcBorders>
              <w:top w:val="nil"/>
              <w:left w:val="nil"/>
              <w:bottom w:val="single" w:sz="4" w:space="0" w:color="auto"/>
              <w:right w:val="single" w:sz="4" w:space="0" w:color="auto"/>
            </w:tcBorders>
            <w:shd w:val="clear" w:color="auto" w:fill="auto"/>
            <w:vAlign w:val="center"/>
          </w:tcPr>
          <w:p w14:paraId="086F5659"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维</w:t>
            </w:r>
            <w:proofErr w:type="gramStart"/>
            <w:r w:rsidRPr="00F96138">
              <w:rPr>
                <w:rFonts w:ascii="仿宋" w:eastAsia="仿宋" w:hAnsi="仿宋" w:cs="仿宋" w:hint="eastAsia"/>
                <w:kern w:val="0"/>
                <w:sz w:val="24"/>
                <w:szCs w:val="21"/>
              </w:rPr>
              <w:t>谛</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32503CF2"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台</w:t>
            </w:r>
          </w:p>
        </w:tc>
        <w:tc>
          <w:tcPr>
            <w:tcW w:w="567" w:type="dxa"/>
            <w:tcBorders>
              <w:top w:val="nil"/>
              <w:left w:val="nil"/>
              <w:bottom w:val="single" w:sz="4" w:space="0" w:color="auto"/>
              <w:right w:val="single" w:sz="4" w:space="0" w:color="auto"/>
            </w:tcBorders>
            <w:shd w:val="clear" w:color="auto" w:fill="auto"/>
            <w:noWrap/>
            <w:vAlign w:val="center"/>
          </w:tcPr>
          <w:p w14:paraId="4B3EEB9E"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930" w:type="dxa"/>
            <w:tcBorders>
              <w:top w:val="nil"/>
              <w:left w:val="nil"/>
              <w:bottom w:val="single" w:sz="4" w:space="0" w:color="auto"/>
              <w:right w:val="single" w:sz="4" w:space="0" w:color="auto"/>
            </w:tcBorders>
            <w:shd w:val="clear" w:color="auto" w:fill="auto"/>
            <w:noWrap/>
            <w:vAlign w:val="center"/>
          </w:tcPr>
          <w:p w14:paraId="47E1E394"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62B2907B" w14:textId="77777777" w:rsidTr="00C04558">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EE1C96"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4</w:t>
            </w:r>
          </w:p>
        </w:tc>
        <w:tc>
          <w:tcPr>
            <w:tcW w:w="1985" w:type="dxa"/>
            <w:tcBorders>
              <w:top w:val="nil"/>
              <w:left w:val="nil"/>
              <w:bottom w:val="single" w:sz="4" w:space="0" w:color="auto"/>
              <w:right w:val="single" w:sz="4" w:space="0" w:color="auto"/>
            </w:tcBorders>
            <w:shd w:val="clear" w:color="auto" w:fill="auto"/>
            <w:noWrap/>
            <w:vAlign w:val="center"/>
          </w:tcPr>
          <w:p w14:paraId="5BCB788A"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 xml:space="preserve">精密空调 </w:t>
            </w:r>
          </w:p>
        </w:tc>
        <w:tc>
          <w:tcPr>
            <w:tcW w:w="3118" w:type="dxa"/>
            <w:tcBorders>
              <w:top w:val="nil"/>
              <w:left w:val="nil"/>
              <w:bottom w:val="single" w:sz="4" w:space="0" w:color="auto"/>
              <w:right w:val="single" w:sz="4" w:space="0" w:color="auto"/>
            </w:tcBorders>
            <w:shd w:val="clear" w:color="auto" w:fill="auto"/>
            <w:noWrap/>
            <w:vAlign w:val="center"/>
          </w:tcPr>
          <w:p w14:paraId="27DC1C01"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12KW</w:t>
            </w:r>
          </w:p>
        </w:tc>
        <w:tc>
          <w:tcPr>
            <w:tcW w:w="992" w:type="dxa"/>
            <w:tcBorders>
              <w:top w:val="nil"/>
              <w:left w:val="nil"/>
              <w:bottom w:val="single" w:sz="4" w:space="0" w:color="auto"/>
              <w:right w:val="single" w:sz="4" w:space="0" w:color="auto"/>
            </w:tcBorders>
            <w:shd w:val="clear" w:color="auto" w:fill="auto"/>
            <w:vAlign w:val="center"/>
          </w:tcPr>
          <w:p w14:paraId="422B0BFC"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施耐德</w:t>
            </w:r>
          </w:p>
        </w:tc>
        <w:tc>
          <w:tcPr>
            <w:tcW w:w="567" w:type="dxa"/>
            <w:tcBorders>
              <w:top w:val="nil"/>
              <w:left w:val="nil"/>
              <w:bottom w:val="single" w:sz="4" w:space="0" w:color="auto"/>
              <w:right w:val="single" w:sz="4" w:space="0" w:color="auto"/>
            </w:tcBorders>
            <w:shd w:val="clear" w:color="auto" w:fill="auto"/>
            <w:noWrap/>
            <w:vAlign w:val="center"/>
          </w:tcPr>
          <w:p w14:paraId="0877902D"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台</w:t>
            </w:r>
          </w:p>
        </w:tc>
        <w:tc>
          <w:tcPr>
            <w:tcW w:w="567" w:type="dxa"/>
            <w:tcBorders>
              <w:top w:val="nil"/>
              <w:left w:val="nil"/>
              <w:bottom w:val="single" w:sz="4" w:space="0" w:color="auto"/>
              <w:right w:val="single" w:sz="4" w:space="0" w:color="auto"/>
            </w:tcBorders>
            <w:shd w:val="clear" w:color="auto" w:fill="auto"/>
            <w:noWrap/>
            <w:vAlign w:val="center"/>
          </w:tcPr>
          <w:p w14:paraId="6DE2C8B7"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930" w:type="dxa"/>
            <w:tcBorders>
              <w:top w:val="nil"/>
              <w:left w:val="nil"/>
              <w:bottom w:val="single" w:sz="4" w:space="0" w:color="auto"/>
              <w:right w:val="single" w:sz="4" w:space="0" w:color="auto"/>
            </w:tcBorders>
            <w:shd w:val="clear" w:color="auto" w:fill="auto"/>
            <w:noWrap/>
            <w:vAlign w:val="center"/>
          </w:tcPr>
          <w:p w14:paraId="303B016D"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75C252D9" w14:textId="77777777" w:rsidTr="00C04558">
        <w:trPr>
          <w:trHeight w:val="67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75DAF5F"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5</w:t>
            </w:r>
          </w:p>
        </w:tc>
        <w:tc>
          <w:tcPr>
            <w:tcW w:w="1985" w:type="dxa"/>
            <w:tcBorders>
              <w:top w:val="nil"/>
              <w:left w:val="nil"/>
              <w:bottom w:val="single" w:sz="4" w:space="0" w:color="auto"/>
              <w:right w:val="single" w:sz="4" w:space="0" w:color="auto"/>
            </w:tcBorders>
            <w:shd w:val="clear" w:color="auto" w:fill="auto"/>
            <w:noWrap/>
            <w:vAlign w:val="center"/>
          </w:tcPr>
          <w:p w14:paraId="601DD6E8"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精密空调</w:t>
            </w:r>
          </w:p>
        </w:tc>
        <w:tc>
          <w:tcPr>
            <w:tcW w:w="3118" w:type="dxa"/>
            <w:tcBorders>
              <w:top w:val="nil"/>
              <w:left w:val="nil"/>
              <w:bottom w:val="single" w:sz="4" w:space="0" w:color="auto"/>
              <w:right w:val="single" w:sz="4" w:space="0" w:color="auto"/>
            </w:tcBorders>
            <w:shd w:val="clear" w:color="auto" w:fill="auto"/>
            <w:noWrap/>
            <w:vAlign w:val="center"/>
          </w:tcPr>
          <w:p w14:paraId="73CA64CF"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25KW</w:t>
            </w:r>
          </w:p>
        </w:tc>
        <w:tc>
          <w:tcPr>
            <w:tcW w:w="992" w:type="dxa"/>
            <w:tcBorders>
              <w:top w:val="nil"/>
              <w:left w:val="nil"/>
              <w:bottom w:val="single" w:sz="4" w:space="0" w:color="auto"/>
              <w:right w:val="single" w:sz="4" w:space="0" w:color="auto"/>
            </w:tcBorders>
            <w:shd w:val="clear" w:color="auto" w:fill="auto"/>
            <w:vAlign w:val="center"/>
          </w:tcPr>
          <w:p w14:paraId="368A53EF"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施耐德</w:t>
            </w:r>
          </w:p>
        </w:tc>
        <w:tc>
          <w:tcPr>
            <w:tcW w:w="567" w:type="dxa"/>
            <w:tcBorders>
              <w:top w:val="nil"/>
              <w:left w:val="nil"/>
              <w:bottom w:val="single" w:sz="4" w:space="0" w:color="auto"/>
              <w:right w:val="single" w:sz="4" w:space="0" w:color="auto"/>
            </w:tcBorders>
            <w:shd w:val="clear" w:color="auto" w:fill="auto"/>
            <w:noWrap/>
            <w:vAlign w:val="center"/>
          </w:tcPr>
          <w:p w14:paraId="73C2BF87"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台</w:t>
            </w:r>
          </w:p>
        </w:tc>
        <w:tc>
          <w:tcPr>
            <w:tcW w:w="567" w:type="dxa"/>
            <w:tcBorders>
              <w:top w:val="nil"/>
              <w:left w:val="nil"/>
              <w:bottom w:val="single" w:sz="4" w:space="0" w:color="auto"/>
              <w:right w:val="single" w:sz="4" w:space="0" w:color="auto"/>
            </w:tcBorders>
            <w:shd w:val="clear" w:color="auto" w:fill="auto"/>
            <w:noWrap/>
            <w:vAlign w:val="center"/>
          </w:tcPr>
          <w:p w14:paraId="113A97BB"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930" w:type="dxa"/>
            <w:tcBorders>
              <w:top w:val="nil"/>
              <w:left w:val="nil"/>
              <w:bottom w:val="single" w:sz="4" w:space="0" w:color="auto"/>
              <w:right w:val="single" w:sz="4" w:space="0" w:color="auto"/>
            </w:tcBorders>
            <w:shd w:val="clear" w:color="auto" w:fill="auto"/>
            <w:noWrap/>
            <w:vAlign w:val="center"/>
          </w:tcPr>
          <w:p w14:paraId="0FDB93D0"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3AF960BF" w14:textId="77777777" w:rsidTr="00C04558">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F14931"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6</w:t>
            </w:r>
          </w:p>
        </w:tc>
        <w:tc>
          <w:tcPr>
            <w:tcW w:w="1985" w:type="dxa"/>
            <w:tcBorders>
              <w:top w:val="nil"/>
              <w:left w:val="nil"/>
              <w:bottom w:val="single" w:sz="4" w:space="0" w:color="auto"/>
              <w:right w:val="single" w:sz="4" w:space="0" w:color="auto"/>
            </w:tcBorders>
            <w:shd w:val="clear" w:color="auto" w:fill="auto"/>
            <w:noWrap/>
            <w:vAlign w:val="center"/>
          </w:tcPr>
          <w:p w14:paraId="5591A81A"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机柜（含PDU）</w:t>
            </w:r>
          </w:p>
        </w:tc>
        <w:tc>
          <w:tcPr>
            <w:tcW w:w="3118" w:type="dxa"/>
            <w:tcBorders>
              <w:top w:val="nil"/>
              <w:left w:val="nil"/>
              <w:bottom w:val="single" w:sz="4" w:space="0" w:color="auto"/>
              <w:right w:val="single" w:sz="4" w:space="0" w:color="auto"/>
            </w:tcBorders>
            <w:shd w:val="clear" w:color="auto" w:fill="auto"/>
            <w:noWrap/>
            <w:vAlign w:val="center"/>
          </w:tcPr>
          <w:p w14:paraId="4FEADC57"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机柜及冷通道等</w:t>
            </w:r>
          </w:p>
        </w:tc>
        <w:tc>
          <w:tcPr>
            <w:tcW w:w="992" w:type="dxa"/>
            <w:tcBorders>
              <w:top w:val="nil"/>
              <w:left w:val="nil"/>
              <w:bottom w:val="single" w:sz="4" w:space="0" w:color="auto"/>
              <w:right w:val="single" w:sz="4" w:space="0" w:color="auto"/>
            </w:tcBorders>
            <w:shd w:val="clear" w:color="auto" w:fill="auto"/>
            <w:vAlign w:val="center"/>
          </w:tcPr>
          <w:p w14:paraId="0013C8DB"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国产</w:t>
            </w:r>
          </w:p>
        </w:tc>
        <w:tc>
          <w:tcPr>
            <w:tcW w:w="567" w:type="dxa"/>
            <w:tcBorders>
              <w:top w:val="nil"/>
              <w:left w:val="nil"/>
              <w:bottom w:val="single" w:sz="4" w:space="0" w:color="auto"/>
              <w:right w:val="single" w:sz="4" w:space="0" w:color="auto"/>
            </w:tcBorders>
            <w:shd w:val="clear" w:color="auto" w:fill="auto"/>
            <w:noWrap/>
            <w:vAlign w:val="center"/>
          </w:tcPr>
          <w:p w14:paraId="120D2578"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套</w:t>
            </w:r>
          </w:p>
        </w:tc>
        <w:tc>
          <w:tcPr>
            <w:tcW w:w="567" w:type="dxa"/>
            <w:tcBorders>
              <w:top w:val="nil"/>
              <w:left w:val="nil"/>
              <w:bottom w:val="single" w:sz="4" w:space="0" w:color="auto"/>
              <w:right w:val="single" w:sz="4" w:space="0" w:color="auto"/>
            </w:tcBorders>
            <w:shd w:val="clear" w:color="auto" w:fill="auto"/>
            <w:noWrap/>
            <w:vAlign w:val="center"/>
          </w:tcPr>
          <w:p w14:paraId="1D633102"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930" w:type="dxa"/>
            <w:tcBorders>
              <w:top w:val="nil"/>
              <w:left w:val="nil"/>
              <w:bottom w:val="single" w:sz="4" w:space="0" w:color="auto"/>
              <w:right w:val="single" w:sz="4" w:space="0" w:color="auto"/>
            </w:tcBorders>
            <w:shd w:val="clear" w:color="auto" w:fill="auto"/>
            <w:noWrap/>
            <w:vAlign w:val="center"/>
          </w:tcPr>
          <w:p w14:paraId="015BD4A5"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0003DE6A" w14:textId="77777777" w:rsidTr="00C04558">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C015453"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7</w:t>
            </w:r>
          </w:p>
        </w:tc>
        <w:tc>
          <w:tcPr>
            <w:tcW w:w="1985" w:type="dxa"/>
            <w:tcBorders>
              <w:top w:val="nil"/>
              <w:left w:val="nil"/>
              <w:bottom w:val="single" w:sz="4" w:space="0" w:color="auto"/>
              <w:right w:val="single" w:sz="4" w:space="0" w:color="auto"/>
            </w:tcBorders>
            <w:shd w:val="clear" w:color="auto" w:fill="auto"/>
            <w:noWrap/>
            <w:vAlign w:val="center"/>
          </w:tcPr>
          <w:p w14:paraId="2A0C9BB7"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配电系统</w:t>
            </w:r>
          </w:p>
        </w:tc>
        <w:tc>
          <w:tcPr>
            <w:tcW w:w="3118" w:type="dxa"/>
            <w:tcBorders>
              <w:top w:val="nil"/>
              <w:left w:val="nil"/>
              <w:bottom w:val="single" w:sz="4" w:space="0" w:color="auto"/>
              <w:right w:val="single" w:sz="4" w:space="0" w:color="auto"/>
            </w:tcBorders>
            <w:shd w:val="clear" w:color="auto" w:fill="auto"/>
            <w:vAlign w:val="center"/>
          </w:tcPr>
          <w:p w14:paraId="40BE91B9"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包含机房</w:t>
            </w:r>
            <w:proofErr w:type="gramStart"/>
            <w:r w:rsidRPr="00F96138">
              <w:rPr>
                <w:rFonts w:ascii="仿宋" w:eastAsia="仿宋" w:hAnsi="仿宋" w:cs="仿宋" w:hint="eastAsia"/>
                <w:kern w:val="0"/>
                <w:sz w:val="24"/>
                <w:szCs w:val="21"/>
              </w:rPr>
              <w:t>列头柜和</w:t>
            </w:r>
            <w:proofErr w:type="gramEnd"/>
            <w:r w:rsidRPr="00F96138">
              <w:rPr>
                <w:rFonts w:ascii="仿宋" w:eastAsia="仿宋" w:hAnsi="仿宋" w:cs="仿宋" w:hint="eastAsia"/>
                <w:kern w:val="0"/>
                <w:sz w:val="24"/>
                <w:szCs w:val="21"/>
              </w:rPr>
              <w:t>UPS输入输出柜，市电柜</w:t>
            </w:r>
          </w:p>
        </w:tc>
        <w:tc>
          <w:tcPr>
            <w:tcW w:w="992" w:type="dxa"/>
            <w:tcBorders>
              <w:top w:val="nil"/>
              <w:left w:val="nil"/>
              <w:bottom w:val="single" w:sz="4" w:space="0" w:color="auto"/>
              <w:right w:val="single" w:sz="4" w:space="0" w:color="auto"/>
            </w:tcBorders>
            <w:shd w:val="clear" w:color="auto" w:fill="auto"/>
            <w:vAlign w:val="center"/>
          </w:tcPr>
          <w:p w14:paraId="69E942AB"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国产</w:t>
            </w:r>
          </w:p>
        </w:tc>
        <w:tc>
          <w:tcPr>
            <w:tcW w:w="567" w:type="dxa"/>
            <w:tcBorders>
              <w:top w:val="nil"/>
              <w:left w:val="nil"/>
              <w:bottom w:val="single" w:sz="4" w:space="0" w:color="auto"/>
              <w:right w:val="single" w:sz="4" w:space="0" w:color="auto"/>
            </w:tcBorders>
            <w:shd w:val="clear" w:color="auto" w:fill="auto"/>
            <w:noWrap/>
            <w:vAlign w:val="center"/>
          </w:tcPr>
          <w:p w14:paraId="34AF7981"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套</w:t>
            </w:r>
          </w:p>
        </w:tc>
        <w:tc>
          <w:tcPr>
            <w:tcW w:w="567" w:type="dxa"/>
            <w:tcBorders>
              <w:top w:val="nil"/>
              <w:left w:val="nil"/>
              <w:bottom w:val="single" w:sz="4" w:space="0" w:color="auto"/>
              <w:right w:val="single" w:sz="4" w:space="0" w:color="auto"/>
            </w:tcBorders>
            <w:shd w:val="clear" w:color="auto" w:fill="auto"/>
            <w:noWrap/>
            <w:vAlign w:val="center"/>
          </w:tcPr>
          <w:p w14:paraId="4AD52C78"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4</w:t>
            </w:r>
          </w:p>
        </w:tc>
        <w:tc>
          <w:tcPr>
            <w:tcW w:w="930" w:type="dxa"/>
            <w:tcBorders>
              <w:top w:val="nil"/>
              <w:left w:val="nil"/>
              <w:bottom w:val="single" w:sz="4" w:space="0" w:color="auto"/>
              <w:right w:val="single" w:sz="4" w:space="0" w:color="auto"/>
            </w:tcBorders>
            <w:shd w:val="clear" w:color="auto" w:fill="auto"/>
            <w:noWrap/>
            <w:vAlign w:val="center"/>
          </w:tcPr>
          <w:p w14:paraId="6F17D2EE"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17A3D9BA" w14:textId="77777777" w:rsidTr="00C04558">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F7835D7"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8</w:t>
            </w:r>
          </w:p>
        </w:tc>
        <w:tc>
          <w:tcPr>
            <w:tcW w:w="1985" w:type="dxa"/>
            <w:tcBorders>
              <w:top w:val="nil"/>
              <w:left w:val="nil"/>
              <w:bottom w:val="single" w:sz="4" w:space="0" w:color="auto"/>
              <w:right w:val="single" w:sz="4" w:space="0" w:color="auto"/>
            </w:tcBorders>
            <w:shd w:val="clear" w:color="auto" w:fill="auto"/>
            <w:noWrap/>
            <w:vAlign w:val="center"/>
          </w:tcPr>
          <w:p w14:paraId="31B64ED3"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运</w:t>
            </w:r>
            <w:proofErr w:type="gramStart"/>
            <w:r w:rsidRPr="00F96138">
              <w:rPr>
                <w:rFonts w:ascii="仿宋" w:eastAsia="仿宋" w:hAnsi="仿宋" w:cs="仿宋" w:hint="eastAsia"/>
                <w:kern w:val="0"/>
                <w:sz w:val="24"/>
                <w:szCs w:val="21"/>
              </w:rPr>
              <w:t>维系统</w:t>
            </w:r>
            <w:proofErr w:type="gramEnd"/>
          </w:p>
        </w:tc>
        <w:tc>
          <w:tcPr>
            <w:tcW w:w="3118" w:type="dxa"/>
            <w:tcBorders>
              <w:top w:val="nil"/>
              <w:left w:val="nil"/>
              <w:bottom w:val="single" w:sz="4" w:space="0" w:color="auto"/>
              <w:right w:val="single" w:sz="4" w:space="0" w:color="auto"/>
            </w:tcBorders>
            <w:shd w:val="clear" w:color="auto" w:fill="auto"/>
            <w:noWrap/>
            <w:vAlign w:val="center"/>
          </w:tcPr>
          <w:p w14:paraId="39FAD486"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定制，完善及维保</w:t>
            </w:r>
          </w:p>
        </w:tc>
        <w:tc>
          <w:tcPr>
            <w:tcW w:w="992" w:type="dxa"/>
            <w:tcBorders>
              <w:top w:val="nil"/>
              <w:left w:val="nil"/>
              <w:bottom w:val="single" w:sz="4" w:space="0" w:color="auto"/>
              <w:right w:val="single" w:sz="4" w:space="0" w:color="auto"/>
            </w:tcBorders>
            <w:shd w:val="clear" w:color="auto" w:fill="auto"/>
            <w:vAlign w:val="center"/>
          </w:tcPr>
          <w:p w14:paraId="66B7EF08"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定制</w:t>
            </w:r>
          </w:p>
        </w:tc>
        <w:tc>
          <w:tcPr>
            <w:tcW w:w="567" w:type="dxa"/>
            <w:tcBorders>
              <w:top w:val="nil"/>
              <w:left w:val="nil"/>
              <w:bottom w:val="single" w:sz="4" w:space="0" w:color="auto"/>
              <w:right w:val="single" w:sz="4" w:space="0" w:color="auto"/>
            </w:tcBorders>
            <w:shd w:val="clear" w:color="auto" w:fill="auto"/>
            <w:noWrap/>
            <w:vAlign w:val="center"/>
          </w:tcPr>
          <w:p w14:paraId="395A000A"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套</w:t>
            </w:r>
          </w:p>
        </w:tc>
        <w:tc>
          <w:tcPr>
            <w:tcW w:w="567" w:type="dxa"/>
            <w:tcBorders>
              <w:top w:val="nil"/>
              <w:left w:val="nil"/>
              <w:bottom w:val="single" w:sz="4" w:space="0" w:color="auto"/>
              <w:right w:val="single" w:sz="4" w:space="0" w:color="auto"/>
            </w:tcBorders>
            <w:shd w:val="clear" w:color="auto" w:fill="auto"/>
            <w:noWrap/>
            <w:vAlign w:val="center"/>
          </w:tcPr>
          <w:p w14:paraId="4CC05C52"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930" w:type="dxa"/>
            <w:tcBorders>
              <w:top w:val="nil"/>
              <w:left w:val="nil"/>
              <w:bottom w:val="single" w:sz="4" w:space="0" w:color="auto"/>
              <w:right w:val="single" w:sz="4" w:space="0" w:color="auto"/>
            </w:tcBorders>
            <w:shd w:val="clear" w:color="auto" w:fill="auto"/>
            <w:noWrap/>
            <w:vAlign w:val="center"/>
          </w:tcPr>
          <w:p w14:paraId="0AA283B8"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60395EE6" w14:textId="77777777" w:rsidTr="00C04558">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3E46AAC"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9</w:t>
            </w:r>
          </w:p>
        </w:tc>
        <w:tc>
          <w:tcPr>
            <w:tcW w:w="1985" w:type="dxa"/>
            <w:tcBorders>
              <w:top w:val="nil"/>
              <w:left w:val="nil"/>
              <w:bottom w:val="single" w:sz="4" w:space="0" w:color="auto"/>
              <w:right w:val="single" w:sz="4" w:space="0" w:color="auto"/>
            </w:tcBorders>
            <w:shd w:val="clear" w:color="auto" w:fill="auto"/>
            <w:noWrap/>
            <w:vAlign w:val="center"/>
          </w:tcPr>
          <w:p w14:paraId="6CDD0181"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精密空调</w:t>
            </w:r>
          </w:p>
        </w:tc>
        <w:tc>
          <w:tcPr>
            <w:tcW w:w="3118" w:type="dxa"/>
            <w:tcBorders>
              <w:top w:val="nil"/>
              <w:left w:val="nil"/>
              <w:bottom w:val="single" w:sz="4" w:space="0" w:color="auto"/>
              <w:right w:val="single" w:sz="4" w:space="0" w:color="auto"/>
            </w:tcBorders>
            <w:shd w:val="clear" w:color="auto" w:fill="auto"/>
            <w:noWrap/>
            <w:vAlign w:val="center"/>
          </w:tcPr>
          <w:p w14:paraId="758F9477"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C</w:t>
            </w:r>
            <w:r w:rsidRPr="00F96138">
              <w:rPr>
                <w:rFonts w:ascii="仿宋" w:eastAsia="仿宋" w:hAnsi="仿宋" w:cs="仿宋"/>
                <w:kern w:val="0"/>
                <w:sz w:val="24"/>
                <w:szCs w:val="21"/>
              </w:rPr>
              <w:t>R035</w:t>
            </w:r>
          </w:p>
        </w:tc>
        <w:tc>
          <w:tcPr>
            <w:tcW w:w="992" w:type="dxa"/>
            <w:tcBorders>
              <w:top w:val="nil"/>
              <w:left w:val="nil"/>
              <w:bottom w:val="single" w:sz="4" w:space="0" w:color="auto"/>
              <w:right w:val="single" w:sz="4" w:space="0" w:color="auto"/>
            </w:tcBorders>
            <w:shd w:val="clear" w:color="auto" w:fill="auto"/>
            <w:vAlign w:val="center"/>
          </w:tcPr>
          <w:p w14:paraId="203F9AEF"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维</w:t>
            </w:r>
            <w:proofErr w:type="gramStart"/>
            <w:r w:rsidRPr="00F96138">
              <w:rPr>
                <w:rFonts w:ascii="仿宋" w:eastAsia="仿宋" w:hAnsi="仿宋" w:cs="仿宋" w:hint="eastAsia"/>
                <w:kern w:val="0"/>
                <w:sz w:val="24"/>
                <w:szCs w:val="21"/>
              </w:rPr>
              <w:t>谛</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4327867C"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套</w:t>
            </w:r>
          </w:p>
        </w:tc>
        <w:tc>
          <w:tcPr>
            <w:tcW w:w="567" w:type="dxa"/>
            <w:tcBorders>
              <w:top w:val="nil"/>
              <w:left w:val="nil"/>
              <w:bottom w:val="single" w:sz="4" w:space="0" w:color="auto"/>
              <w:right w:val="single" w:sz="4" w:space="0" w:color="auto"/>
            </w:tcBorders>
            <w:shd w:val="clear" w:color="auto" w:fill="auto"/>
            <w:noWrap/>
            <w:vAlign w:val="center"/>
          </w:tcPr>
          <w:p w14:paraId="5E5F1DB5"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3</w:t>
            </w:r>
          </w:p>
        </w:tc>
        <w:tc>
          <w:tcPr>
            <w:tcW w:w="930" w:type="dxa"/>
            <w:tcBorders>
              <w:top w:val="nil"/>
              <w:left w:val="nil"/>
              <w:bottom w:val="single" w:sz="4" w:space="0" w:color="auto"/>
              <w:right w:val="single" w:sz="4" w:space="0" w:color="auto"/>
            </w:tcBorders>
            <w:shd w:val="clear" w:color="auto" w:fill="auto"/>
            <w:noWrap/>
            <w:vAlign w:val="center"/>
          </w:tcPr>
          <w:p w14:paraId="0203A0B8"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123D2FA2" w14:textId="77777777" w:rsidTr="00C04558">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3FA9645"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r w:rsidRPr="00F96138">
              <w:rPr>
                <w:rFonts w:ascii="仿宋" w:eastAsia="仿宋" w:hAnsi="仿宋" w:cs="仿宋"/>
                <w:kern w:val="0"/>
                <w:sz w:val="24"/>
                <w:szCs w:val="21"/>
              </w:rPr>
              <w:t>0</w:t>
            </w:r>
          </w:p>
        </w:tc>
        <w:tc>
          <w:tcPr>
            <w:tcW w:w="1985" w:type="dxa"/>
            <w:tcBorders>
              <w:top w:val="nil"/>
              <w:left w:val="nil"/>
              <w:bottom w:val="single" w:sz="4" w:space="0" w:color="auto"/>
              <w:right w:val="single" w:sz="4" w:space="0" w:color="auto"/>
            </w:tcBorders>
            <w:shd w:val="clear" w:color="auto" w:fill="auto"/>
            <w:noWrap/>
            <w:vAlign w:val="center"/>
          </w:tcPr>
          <w:p w14:paraId="0F639116"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精密</w:t>
            </w:r>
            <w:proofErr w:type="gramStart"/>
            <w:r w:rsidRPr="00F96138">
              <w:rPr>
                <w:rFonts w:ascii="仿宋" w:eastAsia="仿宋" w:hAnsi="仿宋" w:cs="仿宋" w:hint="eastAsia"/>
                <w:kern w:val="0"/>
                <w:sz w:val="24"/>
                <w:szCs w:val="21"/>
              </w:rPr>
              <w:t>列头柜</w:t>
            </w:r>
            <w:proofErr w:type="gramEnd"/>
          </w:p>
        </w:tc>
        <w:tc>
          <w:tcPr>
            <w:tcW w:w="3118" w:type="dxa"/>
            <w:tcBorders>
              <w:top w:val="nil"/>
              <w:left w:val="nil"/>
              <w:bottom w:val="single" w:sz="4" w:space="0" w:color="auto"/>
              <w:right w:val="single" w:sz="4" w:space="0" w:color="auto"/>
            </w:tcBorders>
            <w:shd w:val="clear" w:color="auto" w:fill="auto"/>
            <w:noWrap/>
            <w:vAlign w:val="center"/>
          </w:tcPr>
          <w:p w14:paraId="79C1BF6C"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双面</w:t>
            </w:r>
          </w:p>
        </w:tc>
        <w:tc>
          <w:tcPr>
            <w:tcW w:w="992" w:type="dxa"/>
            <w:tcBorders>
              <w:top w:val="nil"/>
              <w:left w:val="nil"/>
              <w:bottom w:val="single" w:sz="4" w:space="0" w:color="auto"/>
              <w:right w:val="single" w:sz="4" w:space="0" w:color="auto"/>
            </w:tcBorders>
            <w:shd w:val="clear" w:color="auto" w:fill="auto"/>
            <w:vAlign w:val="center"/>
          </w:tcPr>
          <w:p w14:paraId="18D9888D"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配套</w:t>
            </w:r>
          </w:p>
        </w:tc>
        <w:tc>
          <w:tcPr>
            <w:tcW w:w="567" w:type="dxa"/>
            <w:tcBorders>
              <w:top w:val="nil"/>
              <w:left w:val="nil"/>
              <w:bottom w:val="single" w:sz="4" w:space="0" w:color="auto"/>
              <w:right w:val="single" w:sz="4" w:space="0" w:color="auto"/>
            </w:tcBorders>
            <w:shd w:val="clear" w:color="auto" w:fill="auto"/>
            <w:noWrap/>
            <w:vAlign w:val="center"/>
          </w:tcPr>
          <w:p w14:paraId="6C583581"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套</w:t>
            </w:r>
          </w:p>
        </w:tc>
        <w:tc>
          <w:tcPr>
            <w:tcW w:w="567" w:type="dxa"/>
            <w:tcBorders>
              <w:top w:val="nil"/>
              <w:left w:val="nil"/>
              <w:bottom w:val="single" w:sz="4" w:space="0" w:color="auto"/>
              <w:right w:val="single" w:sz="4" w:space="0" w:color="auto"/>
            </w:tcBorders>
            <w:shd w:val="clear" w:color="auto" w:fill="auto"/>
            <w:noWrap/>
            <w:vAlign w:val="center"/>
          </w:tcPr>
          <w:p w14:paraId="0F097D1E"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930" w:type="dxa"/>
            <w:tcBorders>
              <w:top w:val="nil"/>
              <w:left w:val="nil"/>
              <w:bottom w:val="single" w:sz="4" w:space="0" w:color="auto"/>
              <w:right w:val="single" w:sz="4" w:space="0" w:color="auto"/>
            </w:tcBorders>
            <w:shd w:val="clear" w:color="auto" w:fill="auto"/>
            <w:noWrap/>
            <w:vAlign w:val="center"/>
          </w:tcPr>
          <w:p w14:paraId="7A11A6E9"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645133C3" w14:textId="77777777" w:rsidTr="00C04558">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0591E69"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r w:rsidRPr="00F96138">
              <w:rPr>
                <w:rFonts w:ascii="仿宋" w:eastAsia="仿宋" w:hAnsi="仿宋" w:cs="仿宋"/>
                <w:kern w:val="0"/>
                <w:sz w:val="24"/>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05F083B4"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机柜及冷通道</w:t>
            </w:r>
          </w:p>
        </w:tc>
        <w:tc>
          <w:tcPr>
            <w:tcW w:w="3118" w:type="dxa"/>
            <w:tcBorders>
              <w:top w:val="nil"/>
              <w:left w:val="nil"/>
              <w:bottom w:val="single" w:sz="4" w:space="0" w:color="auto"/>
              <w:right w:val="single" w:sz="4" w:space="0" w:color="auto"/>
            </w:tcBorders>
            <w:shd w:val="clear" w:color="auto" w:fill="auto"/>
            <w:noWrap/>
            <w:vAlign w:val="center"/>
          </w:tcPr>
          <w:p w14:paraId="76F956E5"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r w:rsidRPr="00F96138">
              <w:rPr>
                <w:rFonts w:ascii="仿宋" w:eastAsia="仿宋" w:hAnsi="仿宋" w:cs="仿宋"/>
                <w:kern w:val="0"/>
                <w:sz w:val="24"/>
                <w:szCs w:val="21"/>
              </w:rPr>
              <w:t>8</w:t>
            </w:r>
            <w:r w:rsidRPr="00F96138">
              <w:rPr>
                <w:rFonts w:ascii="仿宋" w:eastAsia="仿宋" w:hAnsi="仿宋" w:cs="仿宋" w:hint="eastAsia"/>
                <w:kern w:val="0"/>
                <w:sz w:val="24"/>
                <w:szCs w:val="21"/>
              </w:rPr>
              <w:t>个机柜及冷通道</w:t>
            </w:r>
          </w:p>
        </w:tc>
        <w:tc>
          <w:tcPr>
            <w:tcW w:w="992" w:type="dxa"/>
            <w:tcBorders>
              <w:top w:val="nil"/>
              <w:left w:val="nil"/>
              <w:bottom w:val="single" w:sz="4" w:space="0" w:color="auto"/>
              <w:right w:val="single" w:sz="4" w:space="0" w:color="auto"/>
            </w:tcBorders>
            <w:shd w:val="clear" w:color="auto" w:fill="auto"/>
            <w:vAlign w:val="center"/>
          </w:tcPr>
          <w:p w14:paraId="56878C78"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配套</w:t>
            </w:r>
          </w:p>
        </w:tc>
        <w:tc>
          <w:tcPr>
            <w:tcW w:w="567" w:type="dxa"/>
            <w:tcBorders>
              <w:top w:val="nil"/>
              <w:left w:val="nil"/>
              <w:bottom w:val="single" w:sz="4" w:space="0" w:color="auto"/>
              <w:right w:val="single" w:sz="4" w:space="0" w:color="auto"/>
            </w:tcBorders>
            <w:shd w:val="clear" w:color="auto" w:fill="auto"/>
            <w:noWrap/>
            <w:vAlign w:val="center"/>
          </w:tcPr>
          <w:p w14:paraId="2924CC69"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套</w:t>
            </w:r>
          </w:p>
        </w:tc>
        <w:tc>
          <w:tcPr>
            <w:tcW w:w="567" w:type="dxa"/>
            <w:tcBorders>
              <w:top w:val="nil"/>
              <w:left w:val="nil"/>
              <w:bottom w:val="single" w:sz="4" w:space="0" w:color="auto"/>
              <w:right w:val="single" w:sz="4" w:space="0" w:color="auto"/>
            </w:tcBorders>
            <w:shd w:val="clear" w:color="auto" w:fill="auto"/>
            <w:noWrap/>
            <w:vAlign w:val="center"/>
          </w:tcPr>
          <w:p w14:paraId="03C29271"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930" w:type="dxa"/>
            <w:tcBorders>
              <w:top w:val="nil"/>
              <w:left w:val="nil"/>
              <w:bottom w:val="single" w:sz="4" w:space="0" w:color="auto"/>
              <w:right w:val="single" w:sz="4" w:space="0" w:color="auto"/>
            </w:tcBorders>
            <w:shd w:val="clear" w:color="auto" w:fill="auto"/>
            <w:noWrap/>
            <w:vAlign w:val="center"/>
          </w:tcPr>
          <w:p w14:paraId="5A78B8AA"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173FF6FB" w14:textId="77777777" w:rsidTr="00C04558">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3BB029"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r w:rsidRPr="00F96138">
              <w:rPr>
                <w:rFonts w:ascii="仿宋" w:eastAsia="仿宋" w:hAnsi="仿宋" w:cs="仿宋"/>
                <w:kern w:val="0"/>
                <w:sz w:val="24"/>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7EE1D315"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精密空调</w:t>
            </w:r>
          </w:p>
        </w:tc>
        <w:tc>
          <w:tcPr>
            <w:tcW w:w="3118" w:type="dxa"/>
            <w:tcBorders>
              <w:top w:val="nil"/>
              <w:left w:val="nil"/>
              <w:bottom w:val="single" w:sz="4" w:space="0" w:color="auto"/>
              <w:right w:val="single" w:sz="4" w:space="0" w:color="auto"/>
            </w:tcBorders>
            <w:shd w:val="clear" w:color="auto" w:fill="auto"/>
            <w:noWrap/>
            <w:vAlign w:val="center"/>
          </w:tcPr>
          <w:p w14:paraId="386BC3B1"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P</w:t>
            </w:r>
            <w:r w:rsidRPr="00F96138">
              <w:rPr>
                <w:rFonts w:ascii="仿宋" w:eastAsia="仿宋" w:hAnsi="仿宋" w:cs="仿宋"/>
                <w:kern w:val="0"/>
                <w:sz w:val="24"/>
                <w:szCs w:val="21"/>
              </w:rPr>
              <w:t>1030</w:t>
            </w:r>
          </w:p>
        </w:tc>
        <w:tc>
          <w:tcPr>
            <w:tcW w:w="992" w:type="dxa"/>
            <w:tcBorders>
              <w:top w:val="nil"/>
              <w:left w:val="nil"/>
              <w:bottom w:val="single" w:sz="4" w:space="0" w:color="auto"/>
              <w:right w:val="single" w:sz="4" w:space="0" w:color="auto"/>
            </w:tcBorders>
            <w:shd w:val="clear" w:color="auto" w:fill="auto"/>
            <w:vAlign w:val="center"/>
          </w:tcPr>
          <w:p w14:paraId="193F28E8"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维</w:t>
            </w:r>
            <w:proofErr w:type="gramStart"/>
            <w:r w:rsidRPr="00F96138">
              <w:rPr>
                <w:rFonts w:ascii="仿宋" w:eastAsia="仿宋" w:hAnsi="仿宋" w:cs="仿宋" w:hint="eastAsia"/>
                <w:kern w:val="0"/>
                <w:sz w:val="24"/>
                <w:szCs w:val="21"/>
              </w:rPr>
              <w:t>谛</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27110A53"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套</w:t>
            </w:r>
          </w:p>
        </w:tc>
        <w:tc>
          <w:tcPr>
            <w:tcW w:w="567" w:type="dxa"/>
            <w:tcBorders>
              <w:top w:val="nil"/>
              <w:left w:val="nil"/>
              <w:bottom w:val="single" w:sz="4" w:space="0" w:color="auto"/>
              <w:right w:val="single" w:sz="4" w:space="0" w:color="auto"/>
            </w:tcBorders>
            <w:shd w:val="clear" w:color="auto" w:fill="auto"/>
            <w:noWrap/>
            <w:vAlign w:val="center"/>
          </w:tcPr>
          <w:p w14:paraId="53C5D4EA"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1</w:t>
            </w:r>
          </w:p>
        </w:tc>
        <w:tc>
          <w:tcPr>
            <w:tcW w:w="930" w:type="dxa"/>
            <w:tcBorders>
              <w:top w:val="nil"/>
              <w:left w:val="nil"/>
              <w:bottom w:val="single" w:sz="4" w:space="0" w:color="auto"/>
              <w:right w:val="single" w:sz="4" w:space="0" w:color="auto"/>
            </w:tcBorders>
            <w:shd w:val="clear" w:color="auto" w:fill="auto"/>
            <w:noWrap/>
            <w:vAlign w:val="center"/>
          </w:tcPr>
          <w:p w14:paraId="6785E8C7"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2B23DEED" w14:textId="77777777" w:rsidTr="00C04558">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F2C91D"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C1A0D69" w14:textId="77777777" w:rsidR="00242F07" w:rsidRPr="00F96138" w:rsidRDefault="00242F07" w:rsidP="00C04558">
            <w:pPr>
              <w:widowControl/>
              <w:jc w:val="center"/>
              <w:rPr>
                <w:rFonts w:ascii="仿宋" w:eastAsia="仿宋" w:hAnsi="仿宋" w:cs="仿宋"/>
                <w:kern w:val="0"/>
                <w:sz w:val="24"/>
                <w:szCs w:val="21"/>
              </w:rPr>
            </w:pPr>
            <w:r w:rsidRPr="00F96138">
              <w:rPr>
                <w:rFonts w:ascii="仿宋" w:eastAsia="仿宋" w:hAnsi="仿宋" w:cs="仿宋" w:hint="eastAsia"/>
                <w:kern w:val="0"/>
                <w:sz w:val="24"/>
                <w:szCs w:val="21"/>
              </w:rPr>
              <w:t>合计</w:t>
            </w:r>
          </w:p>
        </w:tc>
        <w:tc>
          <w:tcPr>
            <w:tcW w:w="5244" w:type="dxa"/>
            <w:gridSpan w:val="4"/>
            <w:tcBorders>
              <w:top w:val="single" w:sz="4" w:space="0" w:color="auto"/>
              <w:left w:val="nil"/>
              <w:bottom w:val="single" w:sz="4" w:space="0" w:color="auto"/>
              <w:right w:val="single" w:sz="4" w:space="0" w:color="auto"/>
            </w:tcBorders>
            <w:shd w:val="clear" w:color="auto" w:fill="auto"/>
            <w:noWrap/>
            <w:vAlign w:val="center"/>
          </w:tcPr>
          <w:p w14:paraId="0E8177F9" w14:textId="77777777" w:rsidR="00242F07" w:rsidRPr="00F96138" w:rsidRDefault="00242F07" w:rsidP="00C04558">
            <w:pPr>
              <w:widowControl/>
              <w:jc w:val="center"/>
              <w:rPr>
                <w:rFonts w:ascii="仿宋" w:eastAsia="仿宋" w:hAnsi="仿宋" w:cs="仿宋"/>
                <w:kern w:val="0"/>
                <w:szCs w:val="21"/>
              </w:rPr>
            </w:pPr>
            <w:r w:rsidRPr="00F96138">
              <w:rPr>
                <w:rFonts w:ascii="仿宋" w:eastAsia="仿宋" w:hAnsi="仿宋" w:cs="仿宋" w:hint="eastAsia"/>
                <w:kern w:val="0"/>
                <w:szCs w:val="21"/>
              </w:rPr>
              <w:t xml:space="preserve">　</w:t>
            </w:r>
          </w:p>
        </w:tc>
        <w:tc>
          <w:tcPr>
            <w:tcW w:w="930" w:type="dxa"/>
            <w:tcBorders>
              <w:top w:val="nil"/>
              <w:left w:val="nil"/>
              <w:bottom w:val="single" w:sz="4" w:space="0" w:color="auto"/>
              <w:right w:val="single" w:sz="4" w:space="0" w:color="auto"/>
            </w:tcBorders>
            <w:shd w:val="clear" w:color="auto" w:fill="auto"/>
            <w:noWrap/>
            <w:vAlign w:val="center"/>
          </w:tcPr>
          <w:p w14:paraId="17E4447B" w14:textId="77777777" w:rsidR="00242F07" w:rsidRPr="00F96138" w:rsidRDefault="00242F07" w:rsidP="00C04558">
            <w:pPr>
              <w:widowControl/>
              <w:jc w:val="center"/>
              <w:rPr>
                <w:rFonts w:ascii="仿宋" w:eastAsia="仿宋" w:hAnsi="仿宋" w:cs="仿宋"/>
                <w:kern w:val="0"/>
                <w:sz w:val="22"/>
                <w:szCs w:val="21"/>
              </w:rPr>
            </w:pPr>
          </w:p>
        </w:tc>
      </w:tr>
      <w:tr w:rsidR="00F96138" w:rsidRPr="00F96138" w14:paraId="7CE31357" w14:textId="77777777" w:rsidTr="00C04558">
        <w:trPr>
          <w:trHeight w:val="1410"/>
        </w:trPr>
        <w:tc>
          <w:tcPr>
            <w:tcW w:w="8868" w:type="dxa"/>
            <w:gridSpan w:val="7"/>
            <w:tcBorders>
              <w:top w:val="single" w:sz="4" w:space="0" w:color="auto"/>
              <w:left w:val="nil"/>
              <w:bottom w:val="nil"/>
              <w:right w:val="nil"/>
            </w:tcBorders>
            <w:shd w:val="clear" w:color="auto" w:fill="auto"/>
            <w:vAlign w:val="center"/>
          </w:tcPr>
          <w:p w14:paraId="1A2C0570" w14:textId="77777777" w:rsidR="00242F07" w:rsidRPr="00F96138" w:rsidRDefault="00242F07" w:rsidP="00C04558">
            <w:pPr>
              <w:widowControl/>
              <w:spacing w:line="360" w:lineRule="auto"/>
              <w:rPr>
                <w:rFonts w:ascii="仿宋" w:eastAsia="仿宋" w:hAnsi="仿宋" w:cs="仿宋"/>
                <w:kern w:val="0"/>
                <w:sz w:val="24"/>
                <w:szCs w:val="24"/>
              </w:rPr>
            </w:pPr>
            <w:r w:rsidRPr="00F96138">
              <w:rPr>
                <w:rFonts w:ascii="仿宋" w:eastAsia="仿宋" w:hAnsi="仿宋" w:cs="仿宋" w:hint="eastAsia"/>
                <w:kern w:val="0"/>
                <w:sz w:val="24"/>
                <w:szCs w:val="24"/>
              </w:rPr>
              <w:t>备注：</w:t>
            </w:r>
          </w:p>
          <w:p w14:paraId="25D95D46" w14:textId="77777777" w:rsidR="00242F07" w:rsidRPr="00F96138" w:rsidRDefault="00242F07" w:rsidP="00C04558">
            <w:pPr>
              <w:widowControl/>
              <w:spacing w:line="360" w:lineRule="auto"/>
              <w:jc w:val="left"/>
              <w:rPr>
                <w:rFonts w:ascii="仿宋" w:eastAsia="仿宋" w:hAnsi="仿宋" w:cs="仿宋"/>
                <w:kern w:val="0"/>
                <w:sz w:val="24"/>
                <w:szCs w:val="24"/>
              </w:rPr>
            </w:pPr>
            <w:r w:rsidRPr="00F96138">
              <w:rPr>
                <w:rFonts w:ascii="仿宋" w:eastAsia="仿宋" w:hAnsi="仿宋" w:cs="仿宋" w:hint="eastAsia"/>
                <w:kern w:val="0"/>
                <w:sz w:val="24"/>
                <w:szCs w:val="24"/>
              </w:rPr>
              <w:t>1、针对本项目投标方安排专人负责，统一对接。                                                                                                     2、提供365*24h服务，节假日期间安排工程师值班。                                                                                             3、针对本项目建立运</w:t>
            </w:r>
            <w:proofErr w:type="gramStart"/>
            <w:r w:rsidRPr="00F96138">
              <w:rPr>
                <w:rFonts w:ascii="仿宋" w:eastAsia="仿宋" w:hAnsi="仿宋" w:cs="仿宋" w:hint="eastAsia"/>
                <w:kern w:val="0"/>
                <w:sz w:val="24"/>
                <w:szCs w:val="24"/>
              </w:rPr>
              <w:t>维系统</w:t>
            </w:r>
            <w:proofErr w:type="gramEnd"/>
            <w:r w:rsidRPr="00F96138">
              <w:rPr>
                <w:rFonts w:ascii="仿宋" w:eastAsia="仿宋" w:hAnsi="仿宋" w:cs="仿宋" w:hint="eastAsia"/>
                <w:kern w:val="0"/>
                <w:sz w:val="24"/>
                <w:szCs w:val="24"/>
              </w:rPr>
              <w:t>平台。</w:t>
            </w:r>
          </w:p>
          <w:p w14:paraId="1EDC1A20" w14:textId="77777777" w:rsidR="00242F07" w:rsidRPr="00F96138" w:rsidRDefault="00242F07" w:rsidP="00C04558">
            <w:pPr>
              <w:widowControl/>
              <w:spacing w:line="360" w:lineRule="auto"/>
              <w:jc w:val="left"/>
              <w:rPr>
                <w:rFonts w:ascii="仿宋" w:eastAsia="仿宋" w:hAnsi="仿宋" w:cs="仿宋"/>
                <w:kern w:val="0"/>
                <w:szCs w:val="21"/>
              </w:rPr>
            </w:pPr>
            <w:r w:rsidRPr="00F96138">
              <w:rPr>
                <w:rFonts w:ascii="仿宋" w:eastAsia="仿宋" w:hAnsi="仿宋" w:cs="仿宋" w:hint="eastAsia"/>
                <w:b/>
                <w:kern w:val="0"/>
                <w:sz w:val="24"/>
                <w:szCs w:val="24"/>
              </w:rPr>
              <w:t xml:space="preserve">4.服务期内采购人新增清单内同类设备的，承诺提供无偿维保服务，并出具承诺函加盖公章。 </w:t>
            </w:r>
            <w:r w:rsidRPr="00F96138">
              <w:rPr>
                <w:rFonts w:ascii="仿宋" w:eastAsia="仿宋" w:hAnsi="仿宋" w:cs="仿宋" w:hint="eastAsia"/>
                <w:kern w:val="0"/>
                <w:sz w:val="24"/>
                <w:szCs w:val="24"/>
              </w:rPr>
              <w:t xml:space="preserve">                                                                                        </w:t>
            </w:r>
            <w:r w:rsidRPr="00F96138">
              <w:rPr>
                <w:rFonts w:ascii="仿宋" w:eastAsia="仿宋" w:hAnsi="仿宋" w:cs="仿宋" w:hint="eastAsia"/>
                <w:kern w:val="0"/>
                <w:sz w:val="24"/>
                <w:szCs w:val="24"/>
              </w:rPr>
              <w:lastRenderedPageBreak/>
              <w:t>5、其余维护内容见方案。</w:t>
            </w:r>
          </w:p>
        </w:tc>
      </w:tr>
    </w:tbl>
    <w:p w14:paraId="2E69E904" w14:textId="77777777" w:rsidR="00242F07" w:rsidRPr="00F96138" w:rsidRDefault="00242F07" w:rsidP="00242F07">
      <w:pPr>
        <w:keepNext/>
        <w:keepLines/>
        <w:spacing w:line="376" w:lineRule="auto"/>
        <w:outlineLvl w:val="3"/>
        <w:rPr>
          <w:rFonts w:ascii="仿宋" w:eastAsia="仿宋" w:hAnsi="仿宋" w:cs="仿宋"/>
          <w:b/>
          <w:bCs/>
          <w:kern w:val="0"/>
          <w:sz w:val="28"/>
          <w:szCs w:val="28"/>
        </w:rPr>
      </w:pPr>
      <w:r w:rsidRPr="00F96138">
        <w:rPr>
          <w:rFonts w:ascii="仿宋" w:eastAsia="仿宋" w:hAnsi="仿宋" w:cs="仿宋" w:hint="eastAsia"/>
          <w:b/>
          <w:bCs/>
          <w:kern w:val="0"/>
          <w:sz w:val="28"/>
          <w:szCs w:val="28"/>
        </w:rPr>
        <w:lastRenderedPageBreak/>
        <w:t>（二）维保服务要求</w:t>
      </w:r>
    </w:p>
    <w:p w14:paraId="301D1466" w14:textId="77777777" w:rsidR="00242F07" w:rsidRPr="00F96138" w:rsidRDefault="00242F07" w:rsidP="00242F07">
      <w:pPr>
        <w:rPr>
          <w:rFonts w:ascii="仿宋" w:eastAsia="仿宋" w:hAnsi="仿宋" w:cs="仿宋"/>
          <w:sz w:val="24"/>
          <w:szCs w:val="21"/>
        </w:rPr>
      </w:pPr>
      <w:r w:rsidRPr="00F96138">
        <w:rPr>
          <w:rFonts w:ascii="仿宋" w:eastAsia="仿宋" w:hAnsi="仿宋" w:cs="仿宋" w:hint="eastAsia"/>
          <w:sz w:val="24"/>
          <w:szCs w:val="21"/>
        </w:rPr>
        <w:t>1、服务形式</w:t>
      </w:r>
    </w:p>
    <w:tbl>
      <w:tblPr>
        <w:tblpPr w:leftFromText="180" w:rightFromText="180" w:vertAnchor="text" w:horzAnchor="margin" w:tblpY="197"/>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49"/>
        <w:gridCol w:w="1235"/>
        <w:gridCol w:w="1124"/>
        <w:gridCol w:w="3129"/>
        <w:gridCol w:w="2130"/>
      </w:tblGrid>
      <w:tr w:rsidR="00F96138" w:rsidRPr="00F96138" w14:paraId="1F56EF4E" w14:textId="77777777" w:rsidTr="00C04558">
        <w:tc>
          <w:tcPr>
            <w:tcW w:w="686" w:type="dxa"/>
            <w:vMerge w:val="restart"/>
            <w:shd w:val="clear" w:color="auto" w:fill="auto"/>
            <w:vAlign w:val="center"/>
          </w:tcPr>
          <w:p w14:paraId="66A44DA4"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序号</w:t>
            </w:r>
          </w:p>
        </w:tc>
        <w:tc>
          <w:tcPr>
            <w:tcW w:w="749" w:type="dxa"/>
            <w:vMerge w:val="restart"/>
            <w:shd w:val="clear" w:color="auto" w:fill="auto"/>
            <w:vAlign w:val="center"/>
          </w:tcPr>
          <w:p w14:paraId="48437C72"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服务形式</w:t>
            </w:r>
          </w:p>
        </w:tc>
        <w:tc>
          <w:tcPr>
            <w:tcW w:w="5488" w:type="dxa"/>
            <w:gridSpan w:val="3"/>
            <w:shd w:val="clear" w:color="auto" w:fill="auto"/>
            <w:vAlign w:val="center"/>
          </w:tcPr>
          <w:p w14:paraId="600A0285"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服务内容</w:t>
            </w:r>
          </w:p>
        </w:tc>
        <w:tc>
          <w:tcPr>
            <w:tcW w:w="2130" w:type="dxa"/>
            <w:vMerge w:val="restart"/>
            <w:shd w:val="clear" w:color="auto" w:fill="auto"/>
            <w:vAlign w:val="center"/>
          </w:tcPr>
          <w:p w14:paraId="7B0F91BD"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备注</w:t>
            </w:r>
          </w:p>
        </w:tc>
      </w:tr>
      <w:tr w:rsidR="00F96138" w:rsidRPr="00F96138" w14:paraId="4C001587" w14:textId="77777777" w:rsidTr="00C04558">
        <w:trPr>
          <w:trHeight w:val="483"/>
        </w:trPr>
        <w:tc>
          <w:tcPr>
            <w:tcW w:w="686" w:type="dxa"/>
            <w:vMerge/>
            <w:shd w:val="clear" w:color="auto" w:fill="auto"/>
            <w:vAlign w:val="center"/>
          </w:tcPr>
          <w:p w14:paraId="65274F89" w14:textId="77777777" w:rsidR="00242F07" w:rsidRPr="00F96138" w:rsidRDefault="00242F07" w:rsidP="00C04558">
            <w:pPr>
              <w:widowControl/>
              <w:jc w:val="center"/>
              <w:rPr>
                <w:rFonts w:ascii="仿宋" w:eastAsia="仿宋" w:hAnsi="仿宋" w:cs="仿宋"/>
                <w:kern w:val="0"/>
                <w:sz w:val="24"/>
                <w:szCs w:val="24"/>
              </w:rPr>
            </w:pPr>
          </w:p>
        </w:tc>
        <w:tc>
          <w:tcPr>
            <w:tcW w:w="749" w:type="dxa"/>
            <w:vMerge/>
            <w:shd w:val="clear" w:color="auto" w:fill="auto"/>
            <w:vAlign w:val="center"/>
          </w:tcPr>
          <w:p w14:paraId="3023308F" w14:textId="77777777" w:rsidR="00242F07" w:rsidRPr="00F96138" w:rsidRDefault="00242F07" w:rsidP="00C04558">
            <w:pPr>
              <w:widowControl/>
              <w:jc w:val="center"/>
              <w:rPr>
                <w:rFonts w:ascii="仿宋" w:eastAsia="仿宋" w:hAnsi="仿宋" w:cs="仿宋"/>
                <w:kern w:val="0"/>
                <w:sz w:val="24"/>
                <w:szCs w:val="24"/>
              </w:rPr>
            </w:pPr>
          </w:p>
        </w:tc>
        <w:tc>
          <w:tcPr>
            <w:tcW w:w="1235" w:type="dxa"/>
            <w:shd w:val="clear" w:color="auto" w:fill="auto"/>
            <w:vAlign w:val="center"/>
          </w:tcPr>
          <w:p w14:paraId="510AA61B"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硬件</w:t>
            </w:r>
          </w:p>
        </w:tc>
        <w:tc>
          <w:tcPr>
            <w:tcW w:w="1124" w:type="dxa"/>
            <w:shd w:val="clear" w:color="auto" w:fill="auto"/>
            <w:vAlign w:val="center"/>
          </w:tcPr>
          <w:p w14:paraId="20933094"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易损件</w:t>
            </w:r>
          </w:p>
        </w:tc>
        <w:tc>
          <w:tcPr>
            <w:tcW w:w="3129" w:type="dxa"/>
            <w:shd w:val="clear" w:color="auto" w:fill="auto"/>
            <w:vAlign w:val="center"/>
          </w:tcPr>
          <w:p w14:paraId="49BB5E47"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服务内容</w:t>
            </w:r>
          </w:p>
        </w:tc>
        <w:tc>
          <w:tcPr>
            <w:tcW w:w="2130" w:type="dxa"/>
            <w:vMerge/>
            <w:shd w:val="clear" w:color="auto" w:fill="auto"/>
            <w:vAlign w:val="center"/>
          </w:tcPr>
          <w:p w14:paraId="341CB2B2" w14:textId="77777777" w:rsidR="00242F07" w:rsidRPr="00F96138" w:rsidRDefault="00242F07" w:rsidP="00C04558">
            <w:pPr>
              <w:widowControl/>
              <w:jc w:val="center"/>
              <w:rPr>
                <w:rFonts w:ascii="仿宋" w:eastAsia="仿宋" w:hAnsi="仿宋" w:cs="仿宋"/>
                <w:kern w:val="0"/>
                <w:sz w:val="24"/>
                <w:szCs w:val="24"/>
              </w:rPr>
            </w:pPr>
          </w:p>
        </w:tc>
      </w:tr>
      <w:tr w:rsidR="00F96138" w:rsidRPr="00F96138" w14:paraId="0060CAAD" w14:textId="77777777" w:rsidTr="00C04558">
        <w:tc>
          <w:tcPr>
            <w:tcW w:w="686" w:type="dxa"/>
            <w:shd w:val="clear" w:color="auto" w:fill="auto"/>
            <w:vAlign w:val="center"/>
          </w:tcPr>
          <w:p w14:paraId="3A46C518"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1</w:t>
            </w:r>
          </w:p>
        </w:tc>
        <w:tc>
          <w:tcPr>
            <w:tcW w:w="749" w:type="dxa"/>
            <w:shd w:val="clear" w:color="auto" w:fill="auto"/>
            <w:vAlign w:val="center"/>
          </w:tcPr>
          <w:p w14:paraId="4803F685"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全包</w:t>
            </w:r>
          </w:p>
        </w:tc>
        <w:tc>
          <w:tcPr>
            <w:tcW w:w="1235" w:type="dxa"/>
            <w:shd w:val="clear" w:color="auto" w:fill="auto"/>
            <w:vAlign w:val="center"/>
          </w:tcPr>
          <w:p w14:paraId="5B152D1F" w14:textId="77777777" w:rsidR="00242F07" w:rsidRPr="00F96138" w:rsidRDefault="00242F07" w:rsidP="00C04558">
            <w:pPr>
              <w:widowControl/>
              <w:jc w:val="center"/>
              <w:rPr>
                <w:rFonts w:ascii="仿宋" w:eastAsia="仿宋" w:hAnsi="仿宋" w:cs="仿宋"/>
                <w:kern w:val="0"/>
                <w:sz w:val="24"/>
                <w:szCs w:val="24"/>
              </w:rPr>
            </w:pPr>
            <w:proofErr w:type="gramStart"/>
            <w:r w:rsidRPr="00F96138">
              <w:rPr>
                <w:rFonts w:ascii="仿宋" w:eastAsia="仿宋" w:hAnsi="仿宋" w:cs="仿宋" w:hint="eastAsia"/>
                <w:kern w:val="0"/>
                <w:sz w:val="24"/>
                <w:szCs w:val="24"/>
              </w:rPr>
              <w:t>全含</w:t>
            </w:r>
            <w:proofErr w:type="gramEnd"/>
          </w:p>
        </w:tc>
        <w:tc>
          <w:tcPr>
            <w:tcW w:w="1124" w:type="dxa"/>
            <w:shd w:val="clear" w:color="auto" w:fill="auto"/>
            <w:vAlign w:val="center"/>
          </w:tcPr>
          <w:p w14:paraId="5670F22D" w14:textId="77777777" w:rsidR="00242F07" w:rsidRPr="00F96138" w:rsidRDefault="00242F07" w:rsidP="00C04558">
            <w:pPr>
              <w:widowControl/>
              <w:jc w:val="center"/>
              <w:rPr>
                <w:rFonts w:ascii="仿宋" w:eastAsia="仿宋" w:hAnsi="仿宋" w:cs="仿宋"/>
                <w:kern w:val="0"/>
                <w:sz w:val="24"/>
                <w:szCs w:val="24"/>
              </w:rPr>
            </w:pPr>
            <w:proofErr w:type="gramStart"/>
            <w:r w:rsidRPr="00F96138">
              <w:rPr>
                <w:rFonts w:ascii="仿宋" w:eastAsia="仿宋" w:hAnsi="仿宋" w:cs="仿宋" w:hint="eastAsia"/>
                <w:kern w:val="0"/>
                <w:sz w:val="24"/>
                <w:szCs w:val="24"/>
              </w:rPr>
              <w:t>全含</w:t>
            </w:r>
            <w:proofErr w:type="gramEnd"/>
          </w:p>
        </w:tc>
        <w:tc>
          <w:tcPr>
            <w:tcW w:w="3129" w:type="dxa"/>
            <w:shd w:val="clear" w:color="auto" w:fill="auto"/>
            <w:vAlign w:val="center"/>
          </w:tcPr>
          <w:p w14:paraId="4607821D" w14:textId="77777777" w:rsidR="00242F07" w:rsidRPr="00F96138" w:rsidRDefault="00242F07" w:rsidP="00C04558">
            <w:pPr>
              <w:widowControl/>
              <w:jc w:val="center"/>
              <w:rPr>
                <w:rFonts w:ascii="仿宋" w:eastAsia="仿宋" w:hAnsi="仿宋" w:cs="仿宋"/>
                <w:kern w:val="0"/>
                <w:sz w:val="24"/>
                <w:szCs w:val="24"/>
              </w:rPr>
            </w:pPr>
            <w:r w:rsidRPr="00F96138">
              <w:rPr>
                <w:rFonts w:ascii="仿宋" w:eastAsia="仿宋" w:hAnsi="仿宋" w:cs="仿宋" w:hint="eastAsia"/>
                <w:kern w:val="0"/>
                <w:sz w:val="24"/>
                <w:szCs w:val="24"/>
              </w:rPr>
              <w:t>每月一次例行巡检。毛絮及高温季节必须增加巡检频率。节假日及重要活动安排值班，响应客户的所有故障处理。紧急故障30分钟到达现场解决问题。</w:t>
            </w:r>
          </w:p>
        </w:tc>
        <w:tc>
          <w:tcPr>
            <w:tcW w:w="2130" w:type="dxa"/>
            <w:shd w:val="clear" w:color="auto" w:fill="auto"/>
            <w:vAlign w:val="center"/>
          </w:tcPr>
          <w:p w14:paraId="29175D3E" w14:textId="77777777" w:rsidR="00242F07" w:rsidRPr="00F96138" w:rsidRDefault="00242F07" w:rsidP="00C04558">
            <w:pPr>
              <w:widowControl/>
              <w:rPr>
                <w:rFonts w:ascii="仿宋" w:eastAsia="仿宋" w:hAnsi="仿宋" w:cs="仿宋"/>
                <w:kern w:val="0"/>
                <w:sz w:val="24"/>
                <w:szCs w:val="24"/>
              </w:rPr>
            </w:pPr>
            <w:r w:rsidRPr="00F96138">
              <w:rPr>
                <w:rFonts w:ascii="仿宋" w:eastAsia="仿宋" w:hAnsi="仿宋" w:cs="仿宋" w:hint="eastAsia"/>
                <w:kern w:val="0"/>
                <w:sz w:val="24"/>
                <w:szCs w:val="24"/>
              </w:rPr>
              <w:t>重要节假日（元旦、春节、国庆）提供值班服务</w:t>
            </w:r>
          </w:p>
        </w:tc>
      </w:tr>
      <w:tr w:rsidR="00F96138" w:rsidRPr="00F96138" w14:paraId="29361085" w14:textId="77777777" w:rsidTr="00C04558">
        <w:trPr>
          <w:trHeight w:val="604"/>
        </w:trPr>
        <w:tc>
          <w:tcPr>
            <w:tcW w:w="9053" w:type="dxa"/>
            <w:gridSpan w:val="6"/>
            <w:shd w:val="clear" w:color="auto" w:fill="auto"/>
            <w:vAlign w:val="center"/>
          </w:tcPr>
          <w:p w14:paraId="1C4BF656" w14:textId="77777777" w:rsidR="00242F07" w:rsidRPr="00F96138" w:rsidRDefault="00242F07" w:rsidP="00C04558">
            <w:pPr>
              <w:widowControl/>
              <w:rPr>
                <w:rFonts w:ascii="仿宋" w:eastAsia="仿宋" w:hAnsi="仿宋" w:cs="仿宋"/>
                <w:kern w:val="0"/>
                <w:sz w:val="24"/>
                <w:szCs w:val="24"/>
              </w:rPr>
            </w:pPr>
            <w:r w:rsidRPr="00F96138">
              <w:rPr>
                <w:rFonts w:ascii="仿宋" w:eastAsia="仿宋" w:hAnsi="仿宋" w:cs="仿宋" w:hint="eastAsia"/>
                <w:kern w:val="0"/>
                <w:sz w:val="24"/>
                <w:szCs w:val="24"/>
              </w:rPr>
              <w:t>备注：提供维保设备的备机服务。</w:t>
            </w:r>
          </w:p>
        </w:tc>
      </w:tr>
    </w:tbl>
    <w:p w14:paraId="1A2486ED" w14:textId="77777777" w:rsidR="00242F07" w:rsidRPr="00F96138" w:rsidRDefault="00242F07" w:rsidP="00242F07">
      <w:pPr>
        <w:spacing w:line="360" w:lineRule="auto"/>
        <w:rPr>
          <w:rFonts w:ascii="仿宋" w:eastAsia="仿宋" w:hAnsi="仿宋" w:cs="仿宋"/>
          <w:sz w:val="24"/>
          <w:szCs w:val="21"/>
        </w:rPr>
      </w:pPr>
      <w:r w:rsidRPr="00F96138">
        <w:rPr>
          <w:rFonts w:ascii="仿宋" w:eastAsia="仿宋" w:hAnsi="仿宋" w:cs="仿宋" w:hint="eastAsia"/>
          <w:sz w:val="24"/>
          <w:szCs w:val="21"/>
        </w:rPr>
        <w:t>服务要求</w:t>
      </w:r>
    </w:p>
    <w:p w14:paraId="0658E5F4"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针对本项目的系统设备故障报修响应时间为：</w:t>
      </w:r>
    </w:p>
    <w:p w14:paraId="1B7A696E" w14:textId="77777777" w:rsidR="00242F07" w:rsidRPr="00F96138" w:rsidRDefault="00242F07" w:rsidP="00242F07">
      <w:pPr>
        <w:numPr>
          <w:ilvl w:val="0"/>
          <w:numId w:val="9"/>
        </w:num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7*24小时（包括星期六和星期日）故障报修响应时间及服务工程师到达现场不超过1小时。</w:t>
      </w:r>
    </w:p>
    <w:p w14:paraId="422B65BF" w14:textId="77777777" w:rsidR="00242F07" w:rsidRPr="00F96138" w:rsidRDefault="00242F07" w:rsidP="00242F07">
      <w:pPr>
        <w:numPr>
          <w:ilvl w:val="0"/>
          <w:numId w:val="9"/>
        </w:num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如果设备故障在检修12工作小时内仍无法排除，需在24小时内提供备用设备供使用直至故障设备修复。</w:t>
      </w:r>
    </w:p>
    <w:p w14:paraId="15EB207D"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（3） 提供</w:t>
      </w:r>
      <w:proofErr w:type="gramStart"/>
      <w:r w:rsidRPr="00F96138">
        <w:rPr>
          <w:rFonts w:ascii="仿宋" w:eastAsia="仿宋" w:hAnsi="仿宋" w:cs="仿宋" w:hint="eastAsia"/>
          <w:sz w:val="24"/>
          <w:szCs w:val="21"/>
        </w:rPr>
        <w:t>投标商备机</w:t>
      </w:r>
      <w:proofErr w:type="gramEnd"/>
      <w:r w:rsidRPr="00F96138">
        <w:rPr>
          <w:rFonts w:ascii="仿宋" w:eastAsia="仿宋" w:hAnsi="仿宋" w:cs="仿宋" w:hint="eastAsia"/>
          <w:sz w:val="24"/>
          <w:szCs w:val="21"/>
        </w:rPr>
        <w:t>情况（备件库地址，照片，人员，联系电话，备件数量等）</w:t>
      </w:r>
    </w:p>
    <w:p w14:paraId="784A158D"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（4） 针对本项目需要投标人安排专人负责，统一对接，明确项目负责人，维护工程师，不得随意更换。（提供相应</w:t>
      </w:r>
      <w:proofErr w:type="gramStart"/>
      <w:r w:rsidRPr="00F96138">
        <w:rPr>
          <w:rFonts w:ascii="仿宋" w:eastAsia="仿宋" w:hAnsi="仿宋" w:cs="仿宋" w:hint="eastAsia"/>
          <w:sz w:val="24"/>
          <w:szCs w:val="21"/>
        </w:rPr>
        <w:t>社保证明</w:t>
      </w:r>
      <w:proofErr w:type="gramEnd"/>
      <w:r w:rsidRPr="00F96138">
        <w:rPr>
          <w:rFonts w:ascii="仿宋" w:eastAsia="仿宋" w:hAnsi="仿宋" w:cs="仿宋" w:hint="eastAsia"/>
          <w:sz w:val="24"/>
          <w:szCs w:val="21"/>
        </w:rPr>
        <w:t>）</w:t>
      </w:r>
    </w:p>
    <w:p w14:paraId="4D29C0A0" w14:textId="77777777" w:rsidR="00242F07" w:rsidRPr="00F96138" w:rsidRDefault="00242F07" w:rsidP="00242F07">
      <w:pPr>
        <w:adjustRightInd w:val="0"/>
        <w:snapToGrid w:val="0"/>
        <w:spacing w:line="360" w:lineRule="auto"/>
        <w:ind w:firstLineChars="196" w:firstLine="472"/>
        <w:rPr>
          <w:rFonts w:ascii="仿宋" w:eastAsia="仿宋" w:hAnsi="仿宋" w:cs="仿宋"/>
          <w:b/>
          <w:sz w:val="24"/>
          <w:szCs w:val="21"/>
        </w:rPr>
      </w:pPr>
      <w:r w:rsidRPr="00F96138">
        <w:rPr>
          <w:rFonts w:ascii="仿宋" w:eastAsia="仿宋" w:hAnsi="仿宋" w:cs="仿宋" w:hint="eastAsia"/>
          <w:b/>
          <w:sz w:val="24"/>
          <w:szCs w:val="21"/>
        </w:rPr>
        <w:t>★5.为确保产品配件的原厂性，中标方需在中标后提供维保设备原厂针对本项目的原厂备件承诺函。（未提供将取消中标资格并承担相应损失）</w:t>
      </w:r>
    </w:p>
    <w:p w14:paraId="55CFA472" w14:textId="77777777" w:rsidR="00242F07" w:rsidRPr="00F96138" w:rsidRDefault="00242F07" w:rsidP="00242F07">
      <w:pPr>
        <w:spacing w:line="360" w:lineRule="auto"/>
        <w:rPr>
          <w:rFonts w:ascii="仿宋" w:eastAsia="仿宋" w:hAnsi="仿宋" w:cs="仿宋"/>
          <w:sz w:val="24"/>
          <w:szCs w:val="21"/>
        </w:rPr>
      </w:pPr>
      <w:r w:rsidRPr="00F96138">
        <w:rPr>
          <w:rFonts w:ascii="仿宋" w:eastAsia="仿宋" w:hAnsi="仿宋" w:cs="仿宋" w:hint="eastAsia"/>
          <w:sz w:val="24"/>
          <w:szCs w:val="21"/>
        </w:rPr>
        <w:t>2、运维平台搭建</w:t>
      </w:r>
    </w:p>
    <w:p w14:paraId="19E49FF4" w14:textId="77777777" w:rsidR="00242F07" w:rsidRPr="00F96138" w:rsidRDefault="00242F07" w:rsidP="00242F07">
      <w:pPr>
        <w:adjustRightInd w:val="0"/>
        <w:snapToGrid w:val="0"/>
        <w:spacing w:line="360" w:lineRule="auto"/>
        <w:ind w:firstLineChars="150" w:firstLine="360"/>
        <w:rPr>
          <w:rFonts w:ascii="仿宋" w:eastAsia="仿宋" w:hAnsi="仿宋" w:cs="仿宋"/>
          <w:b/>
          <w:bCs/>
          <w:sz w:val="24"/>
          <w:szCs w:val="21"/>
          <w:u w:val="single"/>
        </w:rPr>
      </w:pPr>
      <w:r w:rsidRPr="00F96138">
        <w:rPr>
          <w:rFonts w:ascii="仿宋" w:eastAsia="仿宋" w:hAnsi="仿宋" w:cs="仿宋" w:hint="eastAsia"/>
          <w:sz w:val="24"/>
          <w:szCs w:val="21"/>
        </w:rPr>
        <w:t>为确保对维保设备的全生命周期专业维保管理，要求投标企业在现有的</w:t>
      </w:r>
      <w:proofErr w:type="gramStart"/>
      <w:r w:rsidRPr="00F96138">
        <w:rPr>
          <w:rFonts w:ascii="仿宋" w:eastAsia="仿宋" w:hAnsi="仿宋" w:cs="仿宋" w:hint="eastAsia"/>
          <w:sz w:val="24"/>
          <w:szCs w:val="21"/>
        </w:rPr>
        <w:t>动环平台</w:t>
      </w:r>
      <w:proofErr w:type="gramEnd"/>
      <w:r w:rsidRPr="00F96138">
        <w:rPr>
          <w:rFonts w:ascii="仿宋" w:eastAsia="仿宋" w:hAnsi="仿宋" w:cs="仿宋" w:hint="eastAsia"/>
          <w:sz w:val="24"/>
          <w:szCs w:val="21"/>
        </w:rPr>
        <w:t>上，制作一套针对现有设备的综合运维服务平台，实现维保服务平台化管理，平台须同时具备Web端和移动端的管理和使用，确保中标方能实现7*24小时的全面维保服务。</w:t>
      </w:r>
    </w:p>
    <w:p w14:paraId="72D914C0" w14:textId="77777777" w:rsidR="00242F07" w:rsidRPr="00F96138" w:rsidRDefault="00242F07" w:rsidP="00242F07">
      <w:pPr>
        <w:adjustRightInd w:val="0"/>
        <w:snapToGrid w:val="0"/>
        <w:spacing w:line="360" w:lineRule="auto"/>
        <w:ind w:firstLineChars="150" w:firstLine="361"/>
        <w:rPr>
          <w:rFonts w:ascii="仿宋" w:eastAsia="仿宋" w:hAnsi="仿宋" w:cs="仿宋"/>
          <w:b/>
          <w:bCs/>
          <w:sz w:val="24"/>
          <w:szCs w:val="21"/>
        </w:rPr>
      </w:pPr>
      <w:r w:rsidRPr="00F96138">
        <w:rPr>
          <w:rFonts w:ascii="仿宋" w:eastAsia="仿宋" w:hAnsi="仿宋" w:cs="仿宋" w:hint="eastAsia"/>
          <w:b/>
          <w:bCs/>
          <w:sz w:val="24"/>
          <w:szCs w:val="21"/>
        </w:rPr>
        <w:lastRenderedPageBreak/>
        <w:t>运维平台需要包含以下内容：</w:t>
      </w:r>
    </w:p>
    <w:p w14:paraId="0CFE0409" w14:textId="77777777" w:rsidR="00242F07" w:rsidRPr="00F96138" w:rsidRDefault="00242F07" w:rsidP="00242F07">
      <w:pPr>
        <w:numPr>
          <w:ilvl w:val="0"/>
          <w:numId w:val="10"/>
        </w:numPr>
        <w:spacing w:line="440" w:lineRule="exact"/>
        <w:rPr>
          <w:rFonts w:ascii="仿宋" w:eastAsia="仿宋" w:hAnsi="仿宋" w:cs="仿宋"/>
          <w:sz w:val="24"/>
          <w:szCs w:val="21"/>
        </w:rPr>
      </w:pPr>
      <w:r w:rsidRPr="00F96138">
        <w:rPr>
          <w:rFonts w:ascii="仿宋" w:eastAsia="仿宋" w:hAnsi="仿宋" w:cs="仿宋" w:hint="eastAsia"/>
          <w:sz w:val="24"/>
          <w:szCs w:val="21"/>
        </w:rPr>
        <w:t>运</w:t>
      </w:r>
      <w:proofErr w:type="gramStart"/>
      <w:r w:rsidRPr="00F96138">
        <w:rPr>
          <w:rFonts w:ascii="仿宋" w:eastAsia="仿宋" w:hAnsi="仿宋" w:cs="仿宋" w:hint="eastAsia"/>
          <w:sz w:val="24"/>
          <w:szCs w:val="21"/>
        </w:rPr>
        <w:t>维系统</w:t>
      </w:r>
      <w:proofErr w:type="gramEnd"/>
      <w:r w:rsidRPr="00F96138">
        <w:rPr>
          <w:rFonts w:ascii="仿宋" w:eastAsia="仿宋" w:hAnsi="仿宋" w:cs="仿宋" w:hint="eastAsia"/>
          <w:sz w:val="24"/>
          <w:szCs w:val="21"/>
        </w:rPr>
        <w:t>需要集中1206机房、1207机房配电系统、UPS系统、空调系统、环境系统、机柜冷通道系统等。</w:t>
      </w:r>
    </w:p>
    <w:p w14:paraId="07ED9188" w14:textId="77777777" w:rsidR="00242F07" w:rsidRPr="00F96138" w:rsidRDefault="00242F07" w:rsidP="00242F07">
      <w:pPr>
        <w:numPr>
          <w:ilvl w:val="0"/>
          <w:numId w:val="10"/>
        </w:numPr>
        <w:spacing w:line="360" w:lineRule="auto"/>
        <w:rPr>
          <w:rFonts w:ascii="仿宋" w:eastAsia="仿宋" w:hAnsi="仿宋" w:cs="仿宋"/>
          <w:sz w:val="24"/>
          <w:szCs w:val="21"/>
        </w:rPr>
      </w:pPr>
      <w:r w:rsidRPr="00F96138">
        <w:rPr>
          <w:rFonts w:ascii="仿宋" w:eastAsia="仿宋" w:hAnsi="仿宋" w:cs="仿宋" w:hint="eastAsia"/>
          <w:sz w:val="24"/>
          <w:szCs w:val="21"/>
        </w:rPr>
        <w:t xml:space="preserve">运维服务平台须为投标企业自行开发，拥有软件著作权，能为招标方后期的使用需求进行二次定制； </w:t>
      </w:r>
    </w:p>
    <w:p w14:paraId="3FF4D417" w14:textId="77777777" w:rsidR="00242F07" w:rsidRPr="00F96138" w:rsidRDefault="00242F07" w:rsidP="00242F07">
      <w:pPr>
        <w:numPr>
          <w:ilvl w:val="0"/>
          <w:numId w:val="10"/>
        </w:numPr>
        <w:spacing w:line="360" w:lineRule="auto"/>
        <w:rPr>
          <w:rFonts w:ascii="仿宋" w:eastAsia="仿宋" w:hAnsi="仿宋" w:cs="仿宋"/>
          <w:sz w:val="24"/>
          <w:szCs w:val="21"/>
        </w:rPr>
      </w:pPr>
      <w:r w:rsidRPr="00F96138">
        <w:rPr>
          <w:rFonts w:ascii="仿宋" w:eastAsia="仿宋" w:hAnsi="仿宋" w:cs="仿宋" w:hint="eastAsia"/>
          <w:sz w:val="24"/>
          <w:szCs w:val="21"/>
        </w:rPr>
        <w:t>运维服务平台须能实现对维保设备的实时监控，并通过相关告警设置自动通知相关服务人员和管理人员，确保招标方、中标方对设备实时运行状态的双重监控和管理（中标方需要安排人员配合用户进行运维平台的维护和使用），避免以往只能通过现场管理人员发现问题后电话通知维护单位的麻烦，确保维护单位能自主发现、自主启动相关故障处理流程；</w:t>
      </w:r>
    </w:p>
    <w:p w14:paraId="2E794D59" w14:textId="77777777" w:rsidR="00242F07" w:rsidRPr="00F96138" w:rsidRDefault="00242F07" w:rsidP="00242F07">
      <w:pPr>
        <w:numPr>
          <w:ilvl w:val="0"/>
          <w:numId w:val="10"/>
        </w:numPr>
        <w:spacing w:line="360" w:lineRule="auto"/>
        <w:rPr>
          <w:rFonts w:ascii="仿宋" w:eastAsia="仿宋" w:hAnsi="仿宋" w:cs="仿宋"/>
          <w:b/>
          <w:sz w:val="24"/>
          <w:szCs w:val="21"/>
        </w:rPr>
      </w:pPr>
      <w:r w:rsidRPr="00F96138">
        <w:rPr>
          <w:rFonts w:ascii="仿宋" w:eastAsia="仿宋" w:hAnsi="仿宋" w:cs="仿宋" w:hint="eastAsia"/>
          <w:sz w:val="24"/>
          <w:szCs w:val="21"/>
        </w:rPr>
        <w:t>运维服务平台须针对本次设备维保范围建立设备档案，进行设备的全生命周期管理，包含设备基础信息：厂家品牌、设备型号、设备ID、投入使用时间、维保到期时间等内容，设备维保信息：维护记录、巡检记录等，设备相关档案：如厂家产品手册等；运维服务平台</w:t>
      </w:r>
      <w:proofErr w:type="gramStart"/>
      <w:r w:rsidRPr="00F96138">
        <w:rPr>
          <w:rFonts w:ascii="仿宋" w:eastAsia="仿宋" w:hAnsi="仿宋" w:cs="仿宋" w:hint="eastAsia"/>
          <w:sz w:val="24"/>
          <w:szCs w:val="21"/>
        </w:rPr>
        <w:t>须实现</w:t>
      </w:r>
      <w:proofErr w:type="gramEnd"/>
      <w:r w:rsidRPr="00F96138">
        <w:rPr>
          <w:rFonts w:ascii="仿宋" w:eastAsia="仿宋" w:hAnsi="仿宋" w:cs="仿宋" w:hint="eastAsia"/>
          <w:sz w:val="24"/>
          <w:szCs w:val="21"/>
        </w:rPr>
        <w:t>对设备的实时监控外，还能通过设置设备维保到期时间，及时预警并通知招标方；</w:t>
      </w:r>
      <w:bookmarkStart w:id="3" w:name="_Toc440023558"/>
      <w:bookmarkStart w:id="4" w:name="_Toc195456299"/>
      <w:bookmarkStart w:id="5" w:name="_Toc501015883"/>
    </w:p>
    <w:p w14:paraId="7E9924BF" w14:textId="77777777" w:rsidR="00242F07" w:rsidRPr="00F96138" w:rsidRDefault="00242F07" w:rsidP="00242F07">
      <w:pPr>
        <w:spacing w:line="360" w:lineRule="auto"/>
        <w:rPr>
          <w:rFonts w:ascii="仿宋" w:eastAsia="仿宋" w:hAnsi="仿宋" w:cs="仿宋"/>
          <w:b/>
          <w:sz w:val="28"/>
          <w:szCs w:val="28"/>
        </w:rPr>
      </w:pPr>
      <w:r w:rsidRPr="00F96138">
        <w:rPr>
          <w:rFonts w:ascii="仿宋" w:eastAsia="仿宋" w:hAnsi="仿宋" w:cs="仿宋" w:hint="eastAsia"/>
          <w:b/>
          <w:sz w:val="28"/>
          <w:szCs w:val="28"/>
        </w:rPr>
        <w:t>（三）巡检服务</w:t>
      </w:r>
      <w:bookmarkEnd w:id="3"/>
      <w:bookmarkEnd w:id="4"/>
      <w:bookmarkEnd w:id="5"/>
    </w:p>
    <w:p w14:paraId="5423B649"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提供现场例行检查，初步要求为每月巡检一次，同时根据用户要求适当增加现场例行检查次数，重大事情和节假日安排人员值守。巡检是一种有计划的、全面统一的维护服务，可以消除系统隐患、提高系统效率、保障系统安全、加强系统管理。内容包括：</w:t>
      </w:r>
    </w:p>
    <w:p w14:paraId="7914F4F1"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1、收录机器的错误记录，对指定的设备做定的保养，包括系统诊断、必要的机械设备、电子部件的调整和清洁。</w:t>
      </w:r>
    </w:p>
    <w:p w14:paraId="3405CD5E"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2、检测硬件、软件的性能。</w:t>
      </w:r>
    </w:p>
    <w:p w14:paraId="5DA466BD"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3、对机房环境的检测，包括各个设定点温湿度的情况。</w:t>
      </w:r>
    </w:p>
    <w:p w14:paraId="07064777"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4、对有潜在问题或已损备件的更换，提出系统优化解决方案，并进行详细的工作记录，以做到系统信息及检修记录文件化。</w:t>
      </w:r>
    </w:p>
    <w:p w14:paraId="16F05BCD"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5、每次巡检完毕，将电子巡检报告交付用户，并与用户分析设备当前状况，提供相应的解决方案，寻求避免问题的再次出现最佳方案。</w:t>
      </w:r>
    </w:p>
    <w:p w14:paraId="1DFE8A76" w14:textId="77777777" w:rsidR="00242F07" w:rsidRPr="00F96138" w:rsidRDefault="00242F07" w:rsidP="00242F07">
      <w:pPr>
        <w:spacing w:line="360" w:lineRule="auto"/>
        <w:rPr>
          <w:rFonts w:ascii="仿宋" w:eastAsia="仿宋" w:hAnsi="仿宋" w:cs="仿宋"/>
          <w:b/>
          <w:sz w:val="28"/>
          <w:szCs w:val="28"/>
        </w:rPr>
      </w:pPr>
      <w:bookmarkStart w:id="6" w:name="_Toc195456300"/>
      <w:bookmarkStart w:id="7" w:name="_Toc501015884"/>
      <w:bookmarkStart w:id="8" w:name="_Toc440023559"/>
      <w:r w:rsidRPr="00F96138">
        <w:rPr>
          <w:rFonts w:ascii="仿宋" w:eastAsia="仿宋" w:hAnsi="仿宋" w:cs="仿宋" w:hint="eastAsia"/>
          <w:b/>
          <w:sz w:val="28"/>
          <w:szCs w:val="28"/>
        </w:rPr>
        <w:t>（四）其他服务</w:t>
      </w:r>
      <w:bookmarkEnd w:id="6"/>
      <w:bookmarkEnd w:id="7"/>
      <w:bookmarkEnd w:id="8"/>
      <w:r w:rsidRPr="00F96138">
        <w:rPr>
          <w:rFonts w:ascii="仿宋" w:eastAsia="仿宋" w:hAnsi="仿宋" w:cs="仿宋" w:hint="eastAsia"/>
          <w:b/>
          <w:sz w:val="28"/>
          <w:szCs w:val="28"/>
        </w:rPr>
        <w:t>要求</w:t>
      </w:r>
    </w:p>
    <w:p w14:paraId="4912932E"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lastRenderedPageBreak/>
        <w:t>1、在服务期间内，如果发现设备质量问题造成的故障或影响，负责提出解决方案，并</w:t>
      </w:r>
      <w:proofErr w:type="gramStart"/>
      <w:r w:rsidRPr="00F96138">
        <w:rPr>
          <w:rFonts w:ascii="仿宋" w:eastAsia="仿宋" w:hAnsi="仿宋" w:cs="仿宋" w:hint="eastAsia"/>
          <w:sz w:val="24"/>
          <w:szCs w:val="21"/>
        </w:rPr>
        <w:t>报用户</w:t>
      </w:r>
      <w:proofErr w:type="gramEnd"/>
      <w:r w:rsidRPr="00F96138">
        <w:rPr>
          <w:rFonts w:ascii="仿宋" w:eastAsia="仿宋" w:hAnsi="仿宋" w:cs="仿宋" w:hint="eastAsia"/>
          <w:sz w:val="24"/>
          <w:szCs w:val="21"/>
        </w:rPr>
        <w:t>审批。</w:t>
      </w:r>
    </w:p>
    <w:p w14:paraId="68A51C08"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2、在服务期间内，若因人为因素损坏设备或配件，需要用户购买的硬件及软件产品，维保公司义务对所有硬件及软件产品进行安装调试并且不再收取任何安装和调试费用，并为用户提供免费的设备使用培训服务。</w:t>
      </w:r>
    </w:p>
    <w:p w14:paraId="21315452" w14:textId="77777777" w:rsidR="00242F07" w:rsidRPr="00F96138" w:rsidRDefault="00242F07" w:rsidP="00242F07">
      <w:pPr>
        <w:adjustRightInd w:val="0"/>
        <w:snapToGrid w:val="0"/>
        <w:spacing w:line="360" w:lineRule="auto"/>
        <w:ind w:firstLineChars="196" w:firstLine="470"/>
        <w:rPr>
          <w:rFonts w:ascii="仿宋" w:eastAsia="仿宋" w:hAnsi="仿宋" w:cs="仿宋"/>
          <w:sz w:val="24"/>
          <w:szCs w:val="21"/>
        </w:rPr>
      </w:pPr>
      <w:r w:rsidRPr="00F96138">
        <w:rPr>
          <w:rFonts w:ascii="仿宋" w:eastAsia="仿宋" w:hAnsi="仿宋" w:cs="仿宋" w:hint="eastAsia"/>
          <w:sz w:val="24"/>
          <w:szCs w:val="21"/>
        </w:rPr>
        <w:t>3、国家法定节假日前夕以及有预见性医院要断电的前夕，必须做一次全面检查维护，确保断电时系统正常工作。同时安排人员现场值守。</w:t>
      </w:r>
    </w:p>
    <w:p w14:paraId="7C7C9977" w14:textId="77777777" w:rsidR="00242F07" w:rsidRPr="00F96138" w:rsidRDefault="00242F07" w:rsidP="00242F07">
      <w:pPr>
        <w:rPr>
          <w:rFonts w:ascii="Calibri" w:hAnsi="Calibri" w:cs="Calibri"/>
          <w:szCs w:val="21"/>
        </w:rPr>
      </w:pPr>
    </w:p>
    <w:p w14:paraId="6D4BDCFF" w14:textId="77777777" w:rsidR="00242F07" w:rsidRPr="00F96138" w:rsidRDefault="00242F07" w:rsidP="00B51929">
      <w:pPr>
        <w:spacing w:line="360" w:lineRule="auto"/>
        <w:rPr>
          <w:rFonts w:ascii="宋体" w:hAnsi="宋体" w:cs="宋体" w:hint="eastAsia"/>
          <w:b/>
          <w:bCs/>
          <w:kern w:val="44"/>
          <w:sz w:val="24"/>
          <w:szCs w:val="24"/>
          <w:u w:val="single"/>
        </w:rPr>
      </w:pPr>
    </w:p>
    <w:p w14:paraId="126A0326" w14:textId="77777777" w:rsidR="00242F07" w:rsidRPr="00F96138" w:rsidRDefault="00242F07" w:rsidP="00B51929">
      <w:pPr>
        <w:spacing w:line="360" w:lineRule="auto"/>
        <w:rPr>
          <w:rFonts w:ascii="宋体" w:hAnsi="宋体" w:cs="宋体"/>
          <w:b/>
          <w:bCs/>
          <w:kern w:val="44"/>
          <w:sz w:val="24"/>
          <w:szCs w:val="24"/>
          <w:u w:val="single"/>
        </w:rPr>
      </w:pPr>
    </w:p>
    <w:p w14:paraId="13B24C0F" w14:textId="77777777" w:rsidR="00D95C83" w:rsidRPr="00F96138" w:rsidRDefault="00D95C83" w:rsidP="00D95C83">
      <w:pPr>
        <w:topLinePunct/>
        <w:spacing w:line="360" w:lineRule="auto"/>
        <w:ind w:firstLine="420"/>
        <w:rPr>
          <w:rFonts w:ascii="宋体" w:hAnsi="宋体"/>
          <w:szCs w:val="21"/>
        </w:rPr>
      </w:pPr>
      <w:r w:rsidRPr="00F96138">
        <w:rPr>
          <w:rFonts w:ascii="宋体" w:hAnsi="宋体" w:hint="eastAsia"/>
          <w:szCs w:val="21"/>
        </w:rPr>
        <w:t>考核表：</w:t>
      </w:r>
    </w:p>
    <w:tbl>
      <w:tblPr>
        <w:tblW w:w="9889" w:type="dxa"/>
        <w:tblInd w:w="-656" w:type="dxa"/>
        <w:tblLayout w:type="fixed"/>
        <w:tblLook w:val="04A0" w:firstRow="1" w:lastRow="0" w:firstColumn="1" w:lastColumn="0" w:noHBand="0" w:noVBand="1"/>
      </w:tblPr>
      <w:tblGrid>
        <w:gridCol w:w="1210"/>
        <w:gridCol w:w="1845"/>
        <w:gridCol w:w="1335"/>
        <w:gridCol w:w="3971"/>
        <w:gridCol w:w="806"/>
        <w:gridCol w:w="722"/>
      </w:tblGrid>
      <w:tr w:rsidR="00F96138" w:rsidRPr="00F96138" w14:paraId="78BA3CB1" w14:textId="77777777" w:rsidTr="00137541">
        <w:trPr>
          <w:trHeight w:val="1713"/>
        </w:trPr>
        <w:tc>
          <w:tcPr>
            <w:tcW w:w="98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A1CAA33" w14:textId="4EC84104"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南京医科大学附属口腔医院_______________________项目维保第____季考核表</w:t>
            </w:r>
          </w:p>
        </w:tc>
      </w:tr>
      <w:tr w:rsidR="00F96138" w:rsidRPr="00F96138" w14:paraId="623E381C" w14:textId="77777777" w:rsidTr="00137541">
        <w:trPr>
          <w:trHeight w:val="624"/>
        </w:trPr>
        <w:tc>
          <w:tcPr>
            <w:tcW w:w="9889"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1BB74E29"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本次考核时间为：_____年___月___号至_____年___月___日</w:t>
            </w:r>
          </w:p>
        </w:tc>
      </w:tr>
      <w:tr w:rsidR="00F96138" w:rsidRPr="00F96138" w14:paraId="1577539B" w14:textId="77777777" w:rsidTr="00137541">
        <w:trPr>
          <w:trHeight w:val="587"/>
        </w:trPr>
        <w:tc>
          <w:tcPr>
            <w:tcW w:w="1210" w:type="dxa"/>
            <w:tcBorders>
              <w:top w:val="nil"/>
              <w:left w:val="single" w:sz="4" w:space="0" w:color="auto"/>
              <w:bottom w:val="single" w:sz="4" w:space="0" w:color="auto"/>
              <w:right w:val="single" w:sz="4" w:space="0" w:color="auto"/>
            </w:tcBorders>
            <w:shd w:val="clear" w:color="000000" w:fill="FFFFFF"/>
            <w:vAlign w:val="center"/>
          </w:tcPr>
          <w:p w14:paraId="07FB7360"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序号</w:t>
            </w:r>
          </w:p>
        </w:tc>
        <w:tc>
          <w:tcPr>
            <w:tcW w:w="1845" w:type="dxa"/>
            <w:tcBorders>
              <w:top w:val="nil"/>
              <w:left w:val="nil"/>
              <w:bottom w:val="single" w:sz="4" w:space="0" w:color="auto"/>
              <w:right w:val="single" w:sz="4" w:space="0" w:color="auto"/>
            </w:tcBorders>
            <w:shd w:val="clear" w:color="000000" w:fill="FFFFFF"/>
            <w:vAlign w:val="center"/>
          </w:tcPr>
          <w:p w14:paraId="5485DE40"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分类</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2EAC15D1"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指标明细</w:t>
            </w:r>
          </w:p>
        </w:tc>
        <w:tc>
          <w:tcPr>
            <w:tcW w:w="806" w:type="dxa"/>
            <w:tcBorders>
              <w:top w:val="nil"/>
              <w:left w:val="nil"/>
              <w:bottom w:val="single" w:sz="4" w:space="0" w:color="auto"/>
              <w:right w:val="single" w:sz="4" w:space="0" w:color="auto"/>
            </w:tcBorders>
            <w:shd w:val="clear" w:color="000000" w:fill="FFFFFF"/>
            <w:vAlign w:val="center"/>
          </w:tcPr>
          <w:p w14:paraId="1ACDC13A"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实际得分</w:t>
            </w:r>
          </w:p>
        </w:tc>
        <w:tc>
          <w:tcPr>
            <w:tcW w:w="722" w:type="dxa"/>
            <w:tcBorders>
              <w:top w:val="nil"/>
              <w:left w:val="nil"/>
              <w:bottom w:val="single" w:sz="4" w:space="0" w:color="auto"/>
              <w:right w:val="single" w:sz="4" w:space="0" w:color="auto"/>
            </w:tcBorders>
            <w:shd w:val="clear" w:color="000000" w:fill="FFFFFF"/>
            <w:vAlign w:val="center"/>
          </w:tcPr>
          <w:p w14:paraId="627AA0CA"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备注</w:t>
            </w:r>
          </w:p>
        </w:tc>
      </w:tr>
      <w:tr w:rsidR="00F96138" w:rsidRPr="00F96138" w14:paraId="2D79C7E4" w14:textId="77777777" w:rsidTr="00137541">
        <w:trPr>
          <w:trHeight w:val="382"/>
        </w:trPr>
        <w:tc>
          <w:tcPr>
            <w:tcW w:w="98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DCF1C34"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扣分项</w:t>
            </w:r>
          </w:p>
        </w:tc>
      </w:tr>
      <w:tr w:rsidR="00F96138" w:rsidRPr="00F96138" w14:paraId="639E4CD1" w14:textId="77777777" w:rsidTr="00137541">
        <w:trPr>
          <w:trHeight w:val="647"/>
        </w:trPr>
        <w:tc>
          <w:tcPr>
            <w:tcW w:w="1210" w:type="dxa"/>
            <w:vMerge w:val="restart"/>
            <w:tcBorders>
              <w:top w:val="nil"/>
              <w:left w:val="single" w:sz="4" w:space="0" w:color="auto"/>
              <w:bottom w:val="single" w:sz="4" w:space="0" w:color="000000"/>
              <w:right w:val="single" w:sz="4" w:space="0" w:color="auto"/>
            </w:tcBorders>
            <w:shd w:val="clear" w:color="000000" w:fill="FFFFFF"/>
            <w:vAlign w:val="center"/>
          </w:tcPr>
          <w:p w14:paraId="33F636DE"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1</w:t>
            </w:r>
          </w:p>
        </w:tc>
        <w:tc>
          <w:tcPr>
            <w:tcW w:w="1845" w:type="dxa"/>
            <w:vMerge w:val="restart"/>
            <w:tcBorders>
              <w:top w:val="nil"/>
              <w:left w:val="single" w:sz="4" w:space="0" w:color="auto"/>
              <w:bottom w:val="single" w:sz="4" w:space="0" w:color="auto"/>
              <w:right w:val="single" w:sz="4" w:space="0" w:color="auto"/>
            </w:tcBorders>
            <w:shd w:val="clear" w:color="000000" w:fill="FFFFFF"/>
            <w:vAlign w:val="center"/>
          </w:tcPr>
          <w:p w14:paraId="07A3AF9B"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技术服务</w:t>
            </w:r>
          </w:p>
          <w:p w14:paraId="2D946F54"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(满分50分）</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327FAED3"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无理由拒绝合同条款的合理需求，一次扣10分（共20分）。</w:t>
            </w:r>
          </w:p>
        </w:tc>
        <w:tc>
          <w:tcPr>
            <w:tcW w:w="806" w:type="dxa"/>
            <w:tcBorders>
              <w:top w:val="nil"/>
              <w:left w:val="nil"/>
              <w:bottom w:val="single" w:sz="4" w:space="0" w:color="auto"/>
              <w:right w:val="single" w:sz="4" w:space="0" w:color="auto"/>
            </w:tcBorders>
            <w:shd w:val="clear" w:color="000000" w:fill="FFFFFF"/>
            <w:vAlign w:val="center"/>
          </w:tcPr>
          <w:p w14:paraId="6762AF2A"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4FE6C848" w14:textId="77777777" w:rsidR="00D95C83" w:rsidRPr="00F96138" w:rsidRDefault="00D95C83" w:rsidP="00137541">
            <w:pPr>
              <w:spacing w:line="360" w:lineRule="auto"/>
              <w:jc w:val="center"/>
              <w:rPr>
                <w:rFonts w:ascii="宋体" w:hAnsi="宋体" w:cs="宋体"/>
                <w:szCs w:val="21"/>
              </w:rPr>
            </w:pPr>
          </w:p>
        </w:tc>
      </w:tr>
      <w:tr w:rsidR="00F96138" w:rsidRPr="00F96138" w14:paraId="7D66E5D8" w14:textId="77777777" w:rsidTr="00137541">
        <w:trPr>
          <w:trHeight w:val="1010"/>
        </w:trPr>
        <w:tc>
          <w:tcPr>
            <w:tcW w:w="1210" w:type="dxa"/>
            <w:vMerge/>
            <w:tcBorders>
              <w:top w:val="nil"/>
              <w:left w:val="single" w:sz="4" w:space="0" w:color="auto"/>
              <w:bottom w:val="single" w:sz="4" w:space="0" w:color="000000"/>
              <w:right w:val="single" w:sz="4" w:space="0" w:color="auto"/>
            </w:tcBorders>
            <w:shd w:val="clear" w:color="auto" w:fill="auto"/>
            <w:vAlign w:val="center"/>
          </w:tcPr>
          <w:p w14:paraId="4AF5E5E3" w14:textId="77777777" w:rsidR="00D95C83" w:rsidRPr="00F96138" w:rsidRDefault="00D95C83" w:rsidP="00137541">
            <w:pPr>
              <w:spacing w:line="360" w:lineRule="auto"/>
              <w:jc w:val="center"/>
              <w:rPr>
                <w:rFonts w:ascii="宋体" w:hAnsi="宋体" w:cs="宋体"/>
                <w:szCs w:val="21"/>
              </w:rPr>
            </w:pPr>
          </w:p>
        </w:tc>
        <w:tc>
          <w:tcPr>
            <w:tcW w:w="1845" w:type="dxa"/>
            <w:vMerge/>
            <w:tcBorders>
              <w:top w:val="nil"/>
              <w:left w:val="single" w:sz="4" w:space="0" w:color="auto"/>
              <w:bottom w:val="single" w:sz="4" w:space="0" w:color="auto"/>
              <w:right w:val="single" w:sz="4" w:space="0" w:color="auto"/>
            </w:tcBorders>
            <w:shd w:val="clear" w:color="auto" w:fill="auto"/>
            <w:vAlign w:val="center"/>
          </w:tcPr>
          <w:p w14:paraId="568107E3" w14:textId="77777777" w:rsidR="00D95C83" w:rsidRPr="00F96138" w:rsidRDefault="00D95C83" w:rsidP="00137541">
            <w:pPr>
              <w:spacing w:line="360" w:lineRule="auto"/>
              <w:jc w:val="center"/>
              <w:rPr>
                <w:rFonts w:ascii="宋体" w:hAnsi="宋体" w:cs="宋体"/>
                <w:szCs w:val="21"/>
              </w:rPr>
            </w:pP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2F1861D0"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维修响应时间未达到合同规定要求的，一次扣5分（共10分）。</w:t>
            </w:r>
          </w:p>
        </w:tc>
        <w:tc>
          <w:tcPr>
            <w:tcW w:w="806" w:type="dxa"/>
            <w:tcBorders>
              <w:top w:val="nil"/>
              <w:left w:val="nil"/>
              <w:bottom w:val="single" w:sz="4" w:space="0" w:color="auto"/>
              <w:right w:val="single" w:sz="4" w:space="0" w:color="auto"/>
            </w:tcBorders>
            <w:shd w:val="clear" w:color="000000" w:fill="FFFFFF"/>
            <w:vAlign w:val="center"/>
          </w:tcPr>
          <w:p w14:paraId="556D33F0"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596E740C" w14:textId="77777777" w:rsidR="00D95C83" w:rsidRPr="00F96138" w:rsidRDefault="00D95C83" w:rsidP="00137541">
            <w:pPr>
              <w:spacing w:line="360" w:lineRule="auto"/>
              <w:jc w:val="center"/>
              <w:rPr>
                <w:rFonts w:ascii="宋体" w:hAnsi="宋体" w:cs="宋体"/>
                <w:szCs w:val="21"/>
              </w:rPr>
            </w:pPr>
          </w:p>
        </w:tc>
      </w:tr>
      <w:tr w:rsidR="00F96138" w:rsidRPr="00F96138" w14:paraId="00C1C1B0" w14:textId="77777777" w:rsidTr="00137541">
        <w:trPr>
          <w:trHeight w:val="1010"/>
        </w:trPr>
        <w:tc>
          <w:tcPr>
            <w:tcW w:w="1210" w:type="dxa"/>
            <w:vMerge/>
            <w:tcBorders>
              <w:top w:val="nil"/>
              <w:left w:val="single" w:sz="4" w:space="0" w:color="auto"/>
              <w:bottom w:val="single" w:sz="4" w:space="0" w:color="000000"/>
              <w:right w:val="single" w:sz="4" w:space="0" w:color="auto"/>
            </w:tcBorders>
            <w:shd w:val="clear" w:color="auto" w:fill="auto"/>
            <w:vAlign w:val="center"/>
          </w:tcPr>
          <w:p w14:paraId="6F8C887A" w14:textId="77777777" w:rsidR="00D95C83" w:rsidRPr="00F96138" w:rsidRDefault="00D95C83" w:rsidP="00137541">
            <w:pPr>
              <w:spacing w:line="360" w:lineRule="auto"/>
              <w:jc w:val="center"/>
              <w:rPr>
                <w:rFonts w:ascii="宋体" w:hAnsi="宋体" w:cs="宋体"/>
                <w:szCs w:val="21"/>
              </w:rPr>
            </w:pPr>
          </w:p>
        </w:tc>
        <w:tc>
          <w:tcPr>
            <w:tcW w:w="1845" w:type="dxa"/>
            <w:vMerge/>
            <w:tcBorders>
              <w:top w:val="nil"/>
              <w:left w:val="single" w:sz="4" w:space="0" w:color="auto"/>
              <w:bottom w:val="single" w:sz="4" w:space="0" w:color="auto"/>
              <w:right w:val="single" w:sz="4" w:space="0" w:color="auto"/>
            </w:tcBorders>
            <w:shd w:val="clear" w:color="auto" w:fill="auto"/>
            <w:vAlign w:val="center"/>
          </w:tcPr>
          <w:p w14:paraId="7D5C97A5" w14:textId="77777777" w:rsidR="00D95C83" w:rsidRPr="00F96138" w:rsidRDefault="00D95C83" w:rsidP="00137541">
            <w:pPr>
              <w:spacing w:line="360" w:lineRule="auto"/>
              <w:jc w:val="center"/>
              <w:rPr>
                <w:rFonts w:ascii="宋体" w:hAnsi="宋体" w:cs="宋体"/>
                <w:szCs w:val="21"/>
              </w:rPr>
            </w:pP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6432815C"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未按合同要求定期进行设备巡查及保养的，一次扣10分（共10分）。</w:t>
            </w:r>
          </w:p>
        </w:tc>
        <w:tc>
          <w:tcPr>
            <w:tcW w:w="806" w:type="dxa"/>
            <w:tcBorders>
              <w:top w:val="nil"/>
              <w:left w:val="nil"/>
              <w:bottom w:val="single" w:sz="4" w:space="0" w:color="auto"/>
              <w:right w:val="single" w:sz="4" w:space="0" w:color="auto"/>
            </w:tcBorders>
            <w:shd w:val="clear" w:color="000000" w:fill="FFFFFF"/>
            <w:vAlign w:val="center"/>
          </w:tcPr>
          <w:p w14:paraId="0099A056"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20A8A4AA" w14:textId="77777777" w:rsidR="00D95C83" w:rsidRPr="00F96138" w:rsidRDefault="00D95C83" w:rsidP="00137541">
            <w:pPr>
              <w:spacing w:line="360" w:lineRule="auto"/>
              <w:jc w:val="center"/>
              <w:rPr>
                <w:rFonts w:ascii="宋体" w:hAnsi="宋体" w:cs="宋体"/>
                <w:szCs w:val="21"/>
              </w:rPr>
            </w:pPr>
          </w:p>
        </w:tc>
      </w:tr>
      <w:tr w:rsidR="00F96138" w:rsidRPr="00F96138" w14:paraId="65FB6BC1" w14:textId="77777777" w:rsidTr="00137541">
        <w:trPr>
          <w:trHeight w:val="1131"/>
        </w:trPr>
        <w:tc>
          <w:tcPr>
            <w:tcW w:w="1210" w:type="dxa"/>
            <w:vMerge/>
            <w:tcBorders>
              <w:top w:val="nil"/>
              <w:left w:val="single" w:sz="4" w:space="0" w:color="auto"/>
              <w:bottom w:val="single" w:sz="4" w:space="0" w:color="000000"/>
              <w:right w:val="single" w:sz="4" w:space="0" w:color="auto"/>
            </w:tcBorders>
            <w:shd w:val="clear" w:color="auto" w:fill="auto"/>
            <w:vAlign w:val="center"/>
          </w:tcPr>
          <w:p w14:paraId="24303732" w14:textId="77777777" w:rsidR="00D95C83" w:rsidRPr="00F96138" w:rsidRDefault="00D95C83" w:rsidP="00137541">
            <w:pPr>
              <w:spacing w:line="360" w:lineRule="auto"/>
              <w:jc w:val="center"/>
              <w:rPr>
                <w:rFonts w:ascii="宋体" w:hAnsi="宋体" w:cs="宋体"/>
                <w:szCs w:val="21"/>
              </w:rPr>
            </w:pPr>
          </w:p>
        </w:tc>
        <w:tc>
          <w:tcPr>
            <w:tcW w:w="1845" w:type="dxa"/>
            <w:vMerge/>
            <w:tcBorders>
              <w:top w:val="nil"/>
              <w:left w:val="single" w:sz="4" w:space="0" w:color="auto"/>
              <w:bottom w:val="single" w:sz="4" w:space="0" w:color="auto"/>
              <w:right w:val="single" w:sz="4" w:space="0" w:color="auto"/>
            </w:tcBorders>
            <w:shd w:val="clear" w:color="auto" w:fill="auto"/>
            <w:vAlign w:val="center"/>
          </w:tcPr>
          <w:p w14:paraId="68C2487A" w14:textId="77777777" w:rsidR="00D95C83" w:rsidRPr="00F96138" w:rsidRDefault="00D95C83" w:rsidP="00137541">
            <w:pPr>
              <w:spacing w:line="360" w:lineRule="auto"/>
              <w:jc w:val="center"/>
              <w:rPr>
                <w:rFonts w:ascii="宋体" w:hAnsi="宋体" w:cs="宋体"/>
                <w:szCs w:val="21"/>
              </w:rPr>
            </w:pP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00634CB6"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年末人员</w:t>
            </w:r>
            <w:proofErr w:type="gramStart"/>
            <w:r w:rsidRPr="00F96138">
              <w:rPr>
                <w:rFonts w:ascii="宋体" w:hAnsi="宋体" w:cs="宋体" w:hint="eastAsia"/>
                <w:szCs w:val="21"/>
              </w:rPr>
              <w:t>值守未</w:t>
            </w:r>
            <w:proofErr w:type="gramEnd"/>
            <w:r w:rsidRPr="00F96138">
              <w:rPr>
                <w:rFonts w:ascii="宋体" w:hAnsi="宋体" w:cs="宋体" w:hint="eastAsia"/>
                <w:szCs w:val="21"/>
              </w:rPr>
              <w:t>达到合同规定要求的，扣10分（共10分）。</w:t>
            </w:r>
          </w:p>
        </w:tc>
        <w:tc>
          <w:tcPr>
            <w:tcW w:w="806" w:type="dxa"/>
            <w:tcBorders>
              <w:top w:val="nil"/>
              <w:left w:val="nil"/>
              <w:bottom w:val="single" w:sz="4" w:space="0" w:color="auto"/>
              <w:right w:val="single" w:sz="4" w:space="0" w:color="auto"/>
            </w:tcBorders>
            <w:shd w:val="clear" w:color="000000" w:fill="FFFFFF"/>
            <w:vAlign w:val="center"/>
          </w:tcPr>
          <w:p w14:paraId="7C82942A"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387B1C5A" w14:textId="77777777" w:rsidR="00D95C83" w:rsidRPr="00F96138" w:rsidRDefault="00D95C83" w:rsidP="00137541">
            <w:pPr>
              <w:spacing w:line="360" w:lineRule="auto"/>
              <w:jc w:val="center"/>
              <w:rPr>
                <w:rFonts w:ascii="宋体" w:hAnsi="宋体" w:cs="宋体"/>
                <w:szCs w:val="21"/>
              </w:rPr>
            </w:pPr>
          </w:p>
        </w:tc>
      </w:tr>
      <w:tr w:rsidR="00F96138" w:rsidRPr="00F96138" w14:paraId="6E5DA889" w14:textId="77777777" w:rsidTr="00137541">
        <w:trPr>
          <w:trHeight w:val="1048"/>
        </w:trPr>
        <w:tc>
          <w:tcPr>
            <w:tcW w:w="1210" w:type="dxa"/>
            <w:vMerge w:val="restart"/>
            <w:tcBorders>
              <w:top w:val="nil"/>
              <w:left w:val="single" w:sz="4" w:space="0" w:color="auto"/>
              <w:bottom w:val="single" w:sz="4" w:space="0" w:color="000000"/>
              <w:right w:val="single" w:sz="4" w:space="0" w:color="auto"/>
            </w:tcBorders>
            <w:shd w:val="clear" w:color="000000" w:fill="FFFFFF"/>
            <w:vAlign w:val="center"/>
          </w:tcPr>
          <w:p w14:paraId="7961BAC1"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lastRenderedPageBreak/>
              <w:t>2</w:t>
            </w:r>
          </w:p>
        </w:tc>
        <w:tc>
          <w:tcPr>
            <w:tcW w:w="1845" w:type="dxa"/>
            <w:vMerge w:val="restart"/>
            <w:tcBorders>
              <w:top w:val="nil"/>
              <w:left w:val="single" w:sz="4" w:space="0" w:color="auto"/>
              <w:bottom w:val="single" w:sz="4" w:space="0" w:color="auto"/>
              <w:right w:val="single" w:sz="4" w:space="0" w:color="auto"/>
            </w:tcBorders>
            <w:shd w:val="clear" w:color="000000" w:fill="FFFFFF"/>
            <w:vAlign w:val="center"/>
          </w:tcPr>
          <w:p w14:paraId="354670AE"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服务态度</w:t>
            </w:r>
          </w:p>
          <w:p w14:paraId="6A5D92B5"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（满分40分）</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22D21F3E"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相关部门每季度进行满意度调查，满意度未达标的，酌情扣分（共12分）。</w:t>
            </w:r>
          </w:p>
        </w:tc>
        <w:tc>
          <w:tcPr>
            <w:tcW w:w="806" w:type="dxa"/>
            <w:tcBorders>
              <w:top w:val="nil"/>
              <w:left w:val="nil"/>
              <w:bottom w:val="single" w:sz="4" w:space="0" w:color="auto"/>
              <w:right w:val="single" w:sz="4" w:space="0" w:color="auto"/>
            </w:tcBorders>
            <w:shd w:val="clear" w:color="000000" w:fill="FFFFFF"/>
            <w:vAlign w:val="center"/>
          </w:tcPr>
          <w:p w14:paraId="7205602B"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534738DF" w14:textId="77777777" w:rsidR="00D95C83" w:rsidRPr="00F96138" w:rsidRDefault="00D95C83" w:rsidP="00137541">
            <w:pPr>
              <w:spacing w:line="360" w:lineRule="auto"/>
              <w:jc w:val="center"/>
              <w:rPr>
                <w:rFonts w:ascii="宋体" w:hAnsi="宋体" w:cs="宋体"/>
                <w:szCs w:val="21"/>
              </w:rPr>
            </w:pPr>
          </w:p>
        </w:tc>
      </w:tr>
      <w:tr w:rsidR="00F96138" w:rsidRPr="00F96138" w14:paraId="4591405E" w14:textId="77777777" w:rsidTr="00137541">
        <w:trPr>
          <w:trHeight w:val="711"/>
        </w:trPr>
        <w:tc>
          <w:tcPr>
            <w:tcW w:w="1210" w:type="dxa"/>
            <w:vMerge/>
            <w:tcBorders>
              <w:top w:val="nil"/>
              <w:left w:val="single" w:sz="4" w:space="0" w:color="auto"/>
              <w:bottom w:val="single" w:sz="4" w:space="0" w:color="auto"/>
              <w:right w:val="single" w:sz="4" w:space="0" w:color="auto"/>
            </w:tcBorders>
            <w:shd w:val="clear" w:color="auto" w:fill="auto"/>
            <w:vAlign w:val="center"/>
          </w:tcPr>
          <w:p w14:paraId="1A1794B2" w14:textId="77777777" w:rsidR="00D95C83" w:rsidRPr="00F96138" w:rsidRDefault="00D95C83" w:rsidP="00137541">
            <w:pPr>
              <w:spacing w:line="360" w:lineRule="auto"/>
              <w:jc w:val="center"/>
              <w:rPr>
                <w:rFonts w:ascii="宋体" w:hAnsi="宋体" w:cs="宋体"/>
                <w:szCs w:val="21"/>
              </w:rPr>
            </w:pPr>
          </w:p>
        </w:tc>
        <w:tc>
          <w:tcPr>
            <w:tcW w:w="1845" w:type="dxa"/>
            <w:vMerge/>
            <w:tcBorders>
              <w:top w:val="nil"/>
              <w:left w:val="single" w:sz="4" w:space="0" w:color="auto"/>
              <w:bottom w:val="single" w:sz="4" w:space="0" w:color="auto"/>
              <w:right w:val="single" w:sz="4" w:space="0" w:color="auto"/>
            </w:tcBorders>
            <w:shd w:val="clear" w:color="auto" w:fill="auto"/>
            <w:vAlign w:val="center"/>
          </w:tcPr>
          <w:p w14:paraId="15B02D22" w14:textId="77777777" w:rsidR="00D95C83" w:rsidRPr="00F96138" w:rsidRDefault="00D95C83" w:rsidP="00137541">
            <w:pPr>
              <w:spacing w:line="360" w:lineRule="auto"/>
              <w:jc w:val="center"/>
              <w:rPr>
                <w:rFonts w:ascii="宋体" w:hAnsi="宋体" w:cs="宋体"/>
                <w:szCs w:val="21"/>
              </w:rPr>
            </w:pP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22C03B3C"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对采购人提出的合理整改要求未及时反馈和整改的，一次扣5分（共10分）。</w:t>
            </w:r>
          </w:p>
        </w:tc>
        <w:tc>
          <w:tcPr>
            <w:tcW w:w="806" w:type="dxa"/>
            <w:tcBorders>
              <w:top w:val="nil"/>
              <w:left w:val="nil"/>
              <w:bottom w:val="single" w:sz="4" w:space="0" w:color="auto"/>
              <w:right w:val="single" w:sz="4" w:space="0" w:color="auto"/>
            </w:tcBorders>
            <w:shd w:val="clear" w:color="000000" w:fill="FFFFFF"/>
            <w:vAlign w:val="center"/>
          </w:tcPr>
          <w:p w14:paraId="43AD2405"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644BA8A2" w14:textId="77777777" w:rsidR="00D95C83" w:rsidRPr="00F96138" w:rsidRDefault="00D95C83" w:rsidP="00137541">
            <w:pPr>
              <w:spacing w:line="360" w:lineRule="auto"/>
              <w:jc w:val="center"/>
              <w:rPr>
                <w:rFonts w:ascii="宋体" w:hAnsi="宋体" w:cs="宋体"/>
                <w:szCs w:val="21"/>
              </w:rPr>
            </w:pPr>
          </w:p>
        </w:tc>
      </w:tr>
      <w:tr w:rsidR="00F96138" w:rsidRPr="00F96138" w14:paraId="08EE698A" w14:textId="77777777" w:rsidTr="00137541">
        <w:trPr>
          <w:trHeight w:val="711"/>
        </w:trPr>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5F371A" w14:textId="77777777" w:rsidR="00D95C83" w:rsidRPr="00F96138" w:rsidRDefault="00D95C83" w:rsidP="00137541">
            <w:pPr>
              <w:spacing w:line="360" w:lineRule="auto"/>
              <w:jc w:val="center"/>
              <w:rPr>
                <w:rFonts w:ascii="宋体" w:hAnsi="宋体" w:cs="宋体"/>
                <w:szCs w:val="21"/>
              </w:rPr>
            </w:pPr>
          </w:p>
        </w:tc>
        <w:tc>
          <w:tcPr>
            <w:tcW w:w="1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D1E24D" w14:textId="77777777" w:rsidR="00D95C83" w:rsidRPr="00F96138" w:rsidRDefault="00D95C83" w:rsidP="00137541">
            <w:pPr>
              <w:spacing w:line="360" w:lineRule="auto"/>
              <w:jc w:val="center"/>
              <w:rPr>
                <w:rFonts w:ascii="宋体" w:hAnsi="宋体" w:cs="宋体"/>
                <w:szCs w:val="21"/>
              </w:rPr>
            </w:pP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01E34F36"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被使用部门投诉、服务态度差,一次扣3分（共18分）。</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086276AE" w14:textId="77777777" w:rsidR="00D95C83" w:rsidRPr="00F96138" w:rsidRDefault="00D95C83" w:rsidP="00137541">
            <w:pPr>
              <w:spacing w:line="360" w:lineRule="auto"/>
              <w:jc w:val="center"/>
              <w:rPr>
                <w:rFonts w:ascii="宋体" w:hAnsi="宋体" w:cs="宋体"/>
                <w:szCs w:val="21"/>
              </w:rPr>
            </w:pPr>
          </w:p>
        </w:tc>
        <w:tc>
          <w:tcPr>
            <w:tcW w:w="722" w:type="dxa"/>
            <w:tcBorders>
              <w:top w:val="single" w:sz="4" w:space="0" w:color="auto"/>
              <w:left w:val="nil"/>
              <w:bottom w:val="single" w:sz="4" w:space="0" w:color="auto"/>
              <w:right w:val="single" w:sz="4" w:space="0" w:color="auto"/>
            </w:tcBorders>
            <w:shd w:val="clear" w:color="000000" w:fill="FFFFFF"/>
            <w:vAlign w:val="center"/>
          </w:tcPr>
          <w:p w14:paraId="446F9D32" w14:textId="77777777" w:rsidR="00D95C83" w:rsidRPr="00F96138" w:rsidRDefault="00D95C83" w:rsidP="00137541">
            <w:pPr>
              <w:spacing w:line="360" w:lineRule="auto"/>
              <w:jc w:val="center"/>
              <w:rPr>
                <w:rFonts w:ascii="宋体" w:hAnsi="宋体" w:cs="宋体"/>
                <w:szCs w:val="21"/>
              </w:rPr>
            </w:pPr>
          </w:p>
        </w:tc>
      </w:tr>
      <w:tr w:rsidR="00F96138" w:rsidRPr="00F96138" w14:paraId="545EB50C" w14:textId="77777777" w:rsidTr="00137541">
        <w:trPr>
          <w:trHeight w:val="1089"/>
        </w:trPr>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tcPr>
          <w:p w14:paraId="3D538A48"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3</w:t>
            </w:r>
          </w:p>
        </w:tc>
        <w:tc>
          <w:tcPr>
            <w:tcW w:w="1845" w:type="dxa"/>
            <w:tcBorders>
              <w:top w:val="single" w:sz="4" w:space="0" w:color="auto"/>
              <w:left w:val="nil"/>
              <w:bottom w:val="single" w:sz="4" w:space="0" w:color="auto"/>
              <w:right w:val="single" w:sz="4" w:space="0" w:color="auto"/>
            </w:tcBorders>
            <w:shd w:val="clear" w:color="000000" w:fill="FFFFFF"/>
            <w:vAlign w:val="center"/>
          </w:tcPr>
          <w:p w14:paraId="48ECBA02"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文档服务</w:t>
            </w:r>
          </w:p>
          <w:p w14:paraId="3CA8AE00"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（满分10分）</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2E281695"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每三个月末提交1次相关维护保养情况纸质及电子版文档，未按时提交的，扣10分；提供的报告比较简单粗糙的，酌情扣1~3分。</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52F73123" w14:textId="77777777" w:rsidR="00D95C83" w:rsidRPr="00F96138" w:rsidRDefault="00D95C83" w:rsidP="00137541">
            <w:pPr>
              <w:spacing w:line="360" w:lineRule="auto"/>
              <w:jc w:val="center"/>
              <w:rPr>
                <w:rFonts w:ascii="宋体" w:hAnsi="宋体" w:cs="宋体"/>
                <w:szCs w:val="21"/>
              </w:rPr>
            </w:pPr>
          </w:p>
        </w:tc>
        <w:tc>
          <w:tcPr>
            <w:tcW w:w="722" w:type="dxa"/>
            <w:tcBorders>
              <w:top w:val="single" w:sz="4" w:space="0" w:color="auto"/>
              <w:left w:val="nil"/>
              <w:bottom w:val="single" w:sz="4" w:space="0" w:color="auto"/>
              <w:right w:val="single" w:sz="4" w:space="0" w:color="auto"/>
            </w:tcBorders>
            <w:shd w:val="clear" w:color="000000" w:fill="FFFFFF"/>
            <w:vAlign w:val="center"/>
          </w:tcPr>
          <w:p w14:paraId="7024F1D7" w14:textId="77777777" w:rsidR="00D95C83" w:rsidRPr="00F96138" w:rsidRDefault="00D95C83" w:rsidP="00137541">
            <w:pPr>
              <w:spacing w:line="360" w:lineRule="auto"/>
              <w:jc w:val="center"/>
              <w:rPr>
                <w:rFonts w:ascii="宋体" w:hAnsi="宋体" w:cs="宋体"/>
                <w:szCs w:val="21"/>
              </w:rPr>
            </w:pPr>
          </w:p>
        </w:tc>
      </w:tr>
      <w:tr w:rsidR="00F96138" w:rsidRPr="00F96138" w14:paraId="532FC85E" w14:textId="77777777" w:rsidTr="00137541">
        <w:trPr>
          <w:trHeight w:val="438"/>
        </w:trPr>
        <w:tc>
          <w:tcPr>
            <w:tcW w:w="98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0547595"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加分项</w:t>
            </w:r>
          </w:p>
        </w:tc>
      </w:tr>
      <w:tr w:rsidR="00F96138" w:rsidRPr="00F96138" w14:paraId="0CFCD292" w14:textId="77777777" w:rsidTr="00137541">
        <w:trPr>
          <w:trHeight w:val="741"/>
        </w:trPr>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tcPr>
          <w:p w14:paraId="6B26A5EC"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4</w:t>
            </w:r>
          </w:p>
        </w:tc>
        <w:tc>
          <w:tcPr>
            <w:tcW w:w="1845" w:type="dxa"/>
            <w:tcBorders>
              <w:top w:val="single" w:sz="4" w:space="0" w:color="auto"/>
              <w:left w:val="nil"/>
              <w:bottom w:val="single" w:sz="4" w:space="0" w:color="auto"/>
              <w:right w:val="single" w:sz="4" w:space="0" w:color="auto"/>
            </w:tcBorders>
            <w:shd w:val="clear" w:color="000000" w:fill="FFFFFF"/>
            <w:vAlign w:val="center"/>
          </w:tcPr>
          <w:p w14:paraId="44B83E87"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主动加班</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6B439B2E"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涉及医院各类评级、检查、协助医院准备资料、义务加班等，视情况加分。</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1BA52142" w14:textId="77777777" w:rsidR="00D95C83" w:rsidRPr="00F96138" w:rsidRDefault="00D95C83" w:rsidP="00137541">
            <w:pPr>
              <w:spacing w:line="360" w:lineRule="auto"/>
              <w:jc w:val="center"/>
              <w:rPr>
                <w:rFonts w:ascii="宋体" w:hAnsi="宋体" w:cs="宋体"/>
                <w:szCs w:val="21"/>
              </w:rPr>
            </w:pPr>
          </w:p>
        </w:tc>
        <w:tc>
          <w:tcPr>
            <w:tcW w:w="722" w:type="dxa"/>
            <w:tcBorders>
              <w:top w:val="single" w:sz="4" w:space="0" w:color="auto"/>
              <w:left w:val="nil"/>
              <w:bottom w:val="single" w:sz="4" w:space="0" w:color="auto"/>
              <w:right w:val="single" w:sz="4" w:space="0" w:color="auto"/>
            </w:tcBorders>
            <w:shd w:val="clear" w:color="000000" w:fill="FFFFFF"/>
            <w:vAlign w:val="center"/>
          </w:tcPr>
          <w:p w14:paraId="28F9AA09" w14:textId="77777777" w:rsidR="00D95C83" w:rsidRPr="00F96138" w:rsidRDefault="00D95C83" w:rsidP="00137541">
            <w:pPr>
              <w:spacing w:line="360" w:lineRule="auto"/>
              <w:jc w:val="center"/>
              <w:rPr>
                <w:rFonts w:ascii="宋体" w:hAnsi="宋体" w:cs="宋体"/>
                <w:szCs w:val="21"/>
              </w:rPr>
            </w:pPr>
          </w:p>
        </w:tc>
      </w:tr>
      <w:tr w:rsidR="00F96138" w:rsidRPr="00F96138" w14:paraId="7ADBB0C6" w14:textId="77777777" w:rsidTr="00137541">
        <w:trPr>
          <w:trHeight w:val="1104"/>
        </w:trPr>
        <w:tc>
          <w:tcPr>
            <w:tcW w:w="12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A26E076"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5</w:t>
            </w:r>
          </w:p>
        </w:tc>
        <w:tc>
          <w:tcPr>
            <w:tcW w:w="1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07DFC44"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主动运维</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1C4377AD"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运</w:t>
            </w:r>
            <w:proofErr w:type="gramStart"/>
            <w:r w:rsidRPr="00F96138">
              <w:rPr>
                <w:rFonts w:ascii="宋体" w:hAnsi="宋体" w:cs="宋体" w:hint="eastAsia"/>
                <w:szCs w:val="21"/>
              </w:rPr>
              <w:t>维过程</w:t>
            </w:r>
            <w:proofErr w:type="gramEnd"/>
            <w:r w:rsidRPr="00F96138">
              <w:rPr>
                <w:rFonts w:ascii="宋体" w:hAnsi="宋体" w:cs="宋体" w:hint="eastAsia"/>
                <w:szCs w:val="21"/>
              </w:rPr>
              <w:t>中主动发现问题并且提出解决方案，避免问题发生的每次加1分，</w:t>
            </w:r>
            <w:proofErr w:type="gramStart"/>
            <w:r w:rsidRPr="00F96138">
              <w:rPr>
                <w:rFonts w:ascii="宋体" w:hAnsi="宋体" w:cs="宋体" w:hint="eastAsia"/>
                <w:szCs w:val="21"/>
              </w:rPr>
              <w:t>可视问</w:t>
            </w:r>
            <w:proofErr w:type="gramEnd"/>
            <w:r w:rsidRPr="00F96138">
              <w:rPr>
                <w:rFonts w:ascii="宋体" w:hAnsi="宋体" w:cs="宋体" w:hint="eastAsia"/>
                <w:szCs w:val="21"/>
              </w:rPr>
              <w:t>愿严重性适当增加分值。</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6352D973" w14:textId="77777777" w:rsidR="00D95C83" w:rsidRPr="00F96138" w:rsidRDefault="00D95C83" w:rsidP="00137541">
            <w:pPr>
              <w:spacing w:line="360" w:lineRule="auto"/>
              <w:jc w:val="center"/>
              <w:rPr>
                <w:rFonts w:ascii="宋体" w:hAnsi="宋体" w:cs="宋体"/>
                <w:szCs w:val="21"/>
              </w:rPr>
            </w:pPr>
          </w:p>
        </w:tc>
        <w:tc>
          <w:tcPr>
            <w:tcW w:w="722" w:type="dxa"/>
            <w:tcBorders>
              <w:top w:val="single" w:sz="4" w:space="0" w:color="auto"/>
              <w:left w:val="nil"/>
              <w:bottom w:val="single" w:sz="4" w:space="0" w:color="auto"/>
              <w:right w:val="single" w:sz="4" w:space="0" w:color="auto"/>
            </w:tcBorders>
            <w:shd w:val="clear" w:color="000000" w:fill="FFFFFF"/>
            <w:vAlign w:val="center"/>
          </w:tcPr>
          <w:p w14:paraId="7C6CF40E" w14:textId="77777777" w:rsidR="00D95C83" w:rsidRPr="00F96138" w:rsidRDefault="00D95C83" w:rsidP="00137541">
            <w:pPr>
              <w:spacing w:line="360" w:lineRule="auto"/>
              <w:jc w:val="center"/>
              <w:rPr>
                <w:rFonts w:ascii="宋体" w:hAnsi="宋体" w:cs="宋体"/>
                <w:szCs w:val="21"/>
              </w:rPr>
            </w:pPr>
          </w:p>
        </w:tc>
      </w:tr>
      <w:tr w:rsidR="00F96138" w:rsidRPr="00F96138" w14:paraId="409E220C" w14:textId="77777777" w:rsidTr="00137541">
        <w:trPr>
          <w:trHeight w:val="514"/>
        </w:trPr>
        <w:tc>
          <w:tcPr>
            <w:tcW w:w="1210" w:type="dxa"/>
            <w:vMerge/>
            <w:tcBorders>
              <w:top w:val="nil"/>
              <w:left w:val="single" w:sz="4" w:space="0" w:color="auto"/>
              <w:bottom w:val="single" w:sz="4" w:space="0" w:color="000000"/>
              <w:right w:val="single" w:sz="4" w:space="0" w:color="auto"/>
            </w:tcBorders>
            <w:shd w:val="clear" w:color="auto" w:fill="auto"/>
            <w:vAlign w:val="center"/>
          </w:tcPr>
          <w:p w14:paraId="59198727" w14:textId="77777777" w:rsidR="00D95C83" w:rsidRPr="00F96138" w:rsidRDefault="00D95C83" w:rsidP="00137541">
            <w:pPr>
              <w:spacing w:line="360" w:lineRule="auto"/>
              <w:jc w:val="center"/>
              <w:rPr>
                <w:rFonts w:ascii="宋体" w:hAnsi="宋体" w:cs="宋体"/>
                <w:szCs w:val="21"/>
              </w:rPr>
            </w:pPr>
          </w:p>
        </w:tc>
        <w:tc>
          <w:tcPr>
            <w:tcW w:w="1845" w:type="dxa"/>
            <w:vMerge/>
            <w:tcBorders>
              <w:top w:val="nil"/>
              <w:left w:val="single" w:sz="4" w:space="0" w:color="auto"/>
              <w:bottom w:val="single" w:sz="4" w:space="0" w:color="auto"/>
              <w:right w:val="single" w:sz="4" w:space="0" w:color="auto"/>
            </w:tcBorders>
            <w:shd w:val="clear" w:color="auto" w:fill="auto"/>
            <w:vAlign w:val="center"/>
          </w:tcPr>
          <w:p w14:paraId="4362BA4F" w14:textId="77777777" w:rsidR="00D95C83" w:rsidRPr="00F96138" w:rsidRDefault="00D95C83" w:rsidP="00137541">
            <w:pPr>
              <w:spacing w:line="360" w:lineRule="auto"/>
              <w:jc w:val="center"/>
              <w:rPr>
                <w:rFonts w:ascii="宋体" w:hAnsi="宋体" w:cs="宋体"/>
                <w:szCs w:val="21"/>
              </w:rPr>
            </w:pP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3D924C0E"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帮助解决不在维保范围内的问题，每次加1分。</w:t>
            </w:r>
          </w:p>
        </w:tc>
        <w:tc>
          <w:tcPr>
            <w:tcW w:w="806" w:type="dxa"/>
            <w:tcBorders>
              <w:top w:val="nil"/>
              <w:left w:val="nil"/>
              <w:bottom w:val="single" w:sz="4" w:space="0" w:color="auto"/>
              <w:right w:val="single" w:sz="4" w:space="0" w:color="auto"/>
            </w:tcBorders>
            <w:shd w:val="clear" w:color="000000" w:fill="FFFFFF"/>
            <w:vAlign w:val="center"/>
          </w:tcPr>
          <w:p w14:paraId="307C8962"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34AF3557" w14:textId="77777777" w:rsidR="00D95C83" w:rsidRPr="00F96138" w:rsidRDefault="00D95C83" w:rsidP="00137541">
            <w:pPr>
              <w:spacing w:line="360" w:lineRule="auto"/>
              <w:jc w:val="center"/>
              <w:rPr>
                <w:rFonts w:ascii="宋体" w:hAnsi="宋体" w:cs="宋体"/>
                <w:szCs w:val="21"/>
              </w:rPr>
            </w:pPr>
          </w:p>
        </w:tc>
      </w:tr>
      <w:tr w:rsidR="00F96138" w:rsidRPr="00F96138" w14:paraId="5D83326F" w14:textId="77777777" w:rsidTr="00137541">
        <w:trPr>
          <w:trHeight w:val="726"/>
        </w:trPr>
        <w:tc>
          <w:tcPr>
            <w:tcW w:w="1210" w:type="dxa"/>
            <w:tcBorders>
              <w:top w:val="nil"/>
              <w:left w:val="single" w:sz="4" w:space="0" w:color="auto"/>
              <w:bottom w:val="single" w:sz="4" w:space="0" w:color="auto"/>
              <w:right w:val="single" w:sz="4" w:space="0" w:color="auto"/>
            </w:tcBorders>
            <w:shd w:val="clear" w:color="000000" w:fill="FFFFFF"/>
            <w:vAlign w:val="center"/>
          </w:tcPr>
          <w:p w14:paraId="0D8CFF3A"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6</w:t>
            </w:r>
          </w:p>
        </w:tc>
        <w:tc>
          <w:tcPr>
            <w:tcW w:w="1845" w:type="dxa"/>
            <w:tcBorders>
              <w:top w:val="nil"/>
              <w:left w:val="nil"/>
              <w:bottom w:val="single" w:sz="4" w:space="0" w:color="auto"/>
              <w:right w:val="single" w:sz="4" w:space="0" w:color="auto"/>
            </w:tcBorders>
            <w:shd w:val="clear" w:color="000000" w:fill="FFFFFF"/>
            <w:vAlign w:val="center"/>
          </w:tcPr>
          <w:p w14:paraId="752817E1"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培训服务</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1E28FB57"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组织相关培训会，每次加2分。</w:t>
            </w:r>
          </w:p>
        </w:tc>
        <w:tc>
          <w:tcPr>
            <w:tcW w:w="806" w:type="dxa"/>
            <w:tcBorders>
              <w:top w:val="nil"/>
              <w:left w:val="nil"/>
              <w:bottom w:val="single" w:sz="4" w:space="0" w:color="auto"/>
              <w:right w:val="single" w:sz="4" w:space="0" w:color="auto"/>
            </w:tcBorders>
            <w:shd w:val="clear" w:color="000000" w:fill="FFFFFF"/>
            <w:vAlign w:val="center"/>
          </w:tcPr>
          <w:p w14:paraId="253F01F6"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7D3B0D89" w14:textId="77777777" w:rsidR="00D95C83" w:rsidRPr="00F96138" w:rsidRDefault="00D95C83" w:rsidP="00137541">
            <w:pPr>
              <w:spacing w:line="360" w:lineRule="auto"/>
              <w:jc w:val="center"/>
              <w:rPr>
                <w:rFonts w:ascii="宋体" w:hAnsi="宋体" w:cs="宋体"/>
                <w:szCs w:val="21"/>
              </w:rPr>
            </w:pPr>
          </w:p>
        </w:tc>
      </w:tr>
      <w:tr w:rsidR="00F96138" w:rsidRPr="00F96138" w14:paraId="10BEBF66" w14:textId="77777777" w:rsidTr="00137541">
        <w:trPr>
          <w:trHeight w:val="817"/>
        </w:trPr>
        <w:tc>
          <w:tcPr>
            <w:tcW w:w="1210" w:type="dxa"/>
            <w:tcBorders>
              <w:top w:val="nil"/>
              <w:left w:val="single" w:sz="4" w:space="0" w:color="auto"/>
              <w:bottom w:val="single" w:sz="4" w:space="0" w:color="auto"/>
              <w:right w:val="single" w:sz="4" w:space="0" w:color="auto"/>
            </w:tcBorders>
            <w:shd w:val="clear" w:color="000000" w:fill="FFFFFF"/>
            <w:vAlign w:val="center"/>
          </w:tcPr>
          <w:p w14:paraId="0D32BB4C"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7</w:t>
            </w:r>
          </w:p>
        </w:tc>
        <w:tc>
          <w:tcPr>
            <w:tcW w:w="1845" w:type="dxa"/>
            <w:tcBorders>
              <w:top w:val="nil"/>
              <w:left w:val="nil"/>
              <w:bottom w:val="single" w:sz="4" w:space="0" w:color="auto"/>
              <w:right w:val="single" w:sz="4" w:space="0" w:color="auto"/>
            </w:tcBorders>
            <w:shd w:val="clear" w:color="000000" w:fill="FFFFFF"/>
            <w:vAlign w:val="center"/>
          </w:tcPr>
          <w:p w14:paraId="6E480675"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服务态度</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tcPr>
          <w:p w14:paraId="5C2CAB04" w14:textId="77777777" w:rsidR="00D95C83" w:rsidRPr="00F96138" w:rsidRDefault="00D95C83" w:rsidP="00137541">
            <w:pPr>
              <w:spacing w:line="360" w:lineRule="auto"/>
              <w:rPr>
                <w:rFonts w:ascii="宋体" w:hAnsi="宋体" w:cs="宋体"/>
                <w:szCs w:val="21"/>
              </w:rPr>
            </w:pPr>
            <w:r w:rsidRPr="00F96138">
              <w:rPr>
                <w:rFonts w:ascii="宋体" w:hAnsi="宋体" w:cs="宋体" w:hint="eastAsia"/>
                <w:szCs w:val="21"/>
              </w:rPr>
              <w:t>主动服务并得到患者、临床、管理部门重点好评、并有表扬信的，每次加5分。</w:t>
            </w:r>
          </w:p>
        </w:tc>
        <w:tc>
          <w:tcPr>
            <w:tcW w:w="806" w:type="dxa"/>
            <w:tcBorders>
              <w:top w:val="nil"/>
              <w:left w:val="nil"/>
              <w:bottom w:val="single" w:sz="4" w:space="0" w:color="auto"/>
              <w:right w:val="single" w:sz="4" w:space="0" w:color="auto"/>
            </w:tcBorders>
            <w:shd w:val="clear" w:color="000000" w:fill="FFFFFF"/>
            <w:vAlign w:val="center"/>
          </w:tcPr>
          <w:p w14:paraId="38A9A3AD"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5EF8FAEA" w14:textId="77777777" w:rsidR="00D95C83" w:rsidRPr="00F96138" w:rsidRDefault="00D95C83" w:rsidP="00137541">
            <w:pPr>
              <w:spacing w:line="360" w:lineRule="auto"/>
              <w:jc w:val="center"/>
              <w:rPr>
                <w:rFonts w:ascii="宋体" w:hAnsi="宋体" w:cs="宋体"/>
                <w:szCs w:val="21"/>
              </w:rPr>
            </w:pPr>
          </w:p>
        </w:tc>
      </w:tr>
      <w:tr w:rsidR="00F96138" w:rsidRPr="00F96138" w14:paraId="4B0470E8" w14:textId="77777777" w:rsidTr="00137541">
        <w:trPr>
          <w:trHeight w:val="544"/>
        </w:trPr>
        <w:tc>
          <w:tcPr>
            <w:tcW w:w="1210" w:type="dxa"/>
            <w:tcBorders>
              <w:top w:val="nil"/>
              <w:left w:val="single" w:sz="4" w:space="0" w:color="auto"/>
              <w:bottom w:val="single" w:sz="4" w:space="0" w:color="auto"/>
              <w:right w:val="single" w:sz="4" w:space="0" w:color="auto"/>
            </w:tcBorders>
            <w:shd w:val="clear" w:color="000000" w:fill="FFFFFF"/>
            <w:vAlign w:val="center"/>
          </w:tcPr>
          <w:p w14:paraId="00C15E1C"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总分</w:t>
            </w:r>
          </w:p>
        </w:tc>
        <w:tc>
          <w:tcPr>
            <w:tcW w:w="7957" w:type="dxa"/>
            <w:gridSpan w:val="4"/>
            <w:tcBorders>
              <w:top w:val="single" w:sz="4" w:space="0" w:color="auto"/>
              <w:left w:val="nil"/>
              <w:bottom w:val="single" w:sz="4" w:space="0" w:color="auto"/>
              <w:right w:val="single" w:sz="4" w:space="0" w:color="auto"/>
            </w:tcBorders>
            <w:shd w:val="clear" w:color="000000" w:fill="FFFFFF"/>
            <w:vAlign w:val="center"/>
          </w:tcPr>
          <w:p w14:paraId="1544188A" w14:textId="77777777" w:rsidR="00D95C83" w:rsidRPr="00F96138" w:rsidRDefault="00D95C83" w:rsidP="00137541">
            <w:pPr>
              <w:spacing w:line="360" w:lineRule="auto"/>
              <w:jc w:val="center"/>
              <w:rPr>
                <w:rFonts w:ascii="宋体" w:hAnsi="宋体" w:cs="宋体"/>
                <w:szCs w:val="21"/>
              </w:rPr>
            </w:pPr>
          </w:p>
        </w:tc>
        <w:tc>
          <w:tcPr>
            <w:tcW w:w="722" w:type="dxa"/>
            <w:tcBorders>
              <w:top w:val="nil"/>
              <w:left w:val="nil"/>
              <w:bottom w:val="single" w:sz="4" w:space="0" w:color="auto"/>
              <w:right w:val="single" w:sz="4" w:space="0" w:color="auto"/>
            </w:tcBorders>
            <w:shd w:val="clear" w:color="000000" w:fill="FFFFFF"/>
            <w:vAlign w:val="center"/>
          </w:tcPr>
          <w:p w14:paraId="706E1ABB"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满分100分</w:t>
            </w:r>
          </w:p>
        </w:tc>
      </w:tr>
      <w:tr w:rsidR="00F96138" w:rsidRPr="00F96138" w14:paraId="1B1D4F8E" w14:textId="77777777" w:rsidTr="00137541">
        <w:trPr>
          <w:trHeight w:val="544"/>
        </w:trPr>
        <w:tc>
          <w:tcPr>
            <w:tcW w:w="305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6C44FC"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使用部门意见</w:t>
            </w:r>
          </w:p>
        </w:tc>
        <w:tc>
          <w:tcPr>
            <w:tcW w:w="6834" w:type="dxa"/>
            <w:gridSpan w:val="4"/>
            <w:tcBorders>
              <w:top w:val="single" w:sz="4" w:space="0" w:color="auto"/>
              <w:left w:val="nil"/>
              <w:bottom w:val="single" w:sz="4" w:space="0" w:color="auto"/>
              <w:right w:val="single" w:sz="4" w:space="0" w:color="000000"/>
            </w:tcBorders>
            <w:shd w:val="clear" w:color="000000" w:fill="FFFFFF"/>
            <w:noWrap/>
            <w:vAlign w:val="center"/>
          </w:tcPr>
          <w:p w14:paraId="489F1CB6" w14:textId="77777777" w:rsidR="00D95C83" w:rsidRPr="00F96138" w:rsidRDefault="00D95C83" w:rsidP="00137541">
            <w:pPr>
              <w:spacing w:line="360" w:lineRule="auto"/>
              <w:jc w:val="center"/>
              <w:rPr>
                <w:rFonts w:ascii="宋体" w:hAnsi="宋体" w:cs="宋体"/>
                <w:szCs w:val="21"/>
              </w:rPr>
            </w:pPr>
          </w:p>
        </w:tc>
      </w:tr>
      <w:tr w:rsidR="00F96138" w:rsidRPr="00F96138" w14:paraId="1594AC26" w14:textId="77777777" w:rsidTr="00137541">
        <w:trPr>
          <w:trHeight w:val="1755"/>
        </w:trPr>
        <w:tc>
          <w:tcPr>
            <w:tcW w:w="439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4E81C178"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甲方 （盖章）：</w:t>
            </w:r>
          </w:p>
          <w:p w14:paraId="62E7EBFD" w14:textId="77777777" w:rsidR="00D95C83" w:rsidRPr="00F96138" w:rsidRDefault="00D95C83" w:rsidP="00137541">
            <w:pPr>
              <w:pStyle w:val="21"/>
              <w:framePr w:wrap="auto" w:yAlign="inline"/>
              <w:rPr>
                <w:rFonts w:cs="宋体"/>
                <w:sz w:val="21"/>
                <w:szCs w:val="21"/>
                <w:lang w:eastAsia="zh-CN"/>
              </w:rPr>
            </w:pPr>
          </w:p>
          <w:p w14:paraId="7655291D" w14:textId="77777777" w:rsidR="00D95C83" w:rsidRPr="00F96138" w:rsidRDefault="00D95C83" w:rsidP="00137541">
            <w:pPr>
              <w:pStyle w:val="21"/>
              <w:framePr w:wrap="auto" w:yAlign="inline"/>
              <w:rPr>
                <w:rFonts w:cs="宋体"/>
                <w:sz w:val="21"/>
                <w:szCs w:val="21"/>
                <w:lang w:eastAsia="zh-CN"/>
              </w:rPr>
            </w:pPr>
          </w:p>
          <w:p w14:paraId="3C17466E"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签字:</w:t>
            </w:r>
          </w:p>
          <w:p w14:paraId="63F5BE67"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日期:</w:t>
            </w:r>
          </w:p>
        </w:tc>
        <w:tc>
          <w:tcPr>
            <w:tcW w:w="549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966A74"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乙方 （盖章）：</w:t>
            </w:r>
          </w:p>
          <w:p w14:paraId="567ED9B4" w14:textId="77777777" w:rsidR="00D95C83" w:rsidRPr="00F96138" w:rsidRDefault="00D95C83" w:rsidP="00137541">
            <w:pPr>
              <w:pStyle w:val="21"/>
              <w:framePr w:wrap="auto" w:yAlign="inline"/>
              <w:rPr>
                <w:rFonts w:cs="宋体"/>
                <w:sz w:val="21"/>
                <w:szCs w:val="21"/>
                <w:lang w:eastAsia="zh-CN"/>
              </w:rPr>
            </w:pPr>
          </w:p>
          <w:p w14:paraId="5B72A801" w14:textId="77777777" w:rsidR="00D95C83" w:rsidRPr="00F96138" w:rsidRDefault="00D95C83" w:rsidP="00137541">
            <w:pPr>
              <w:pStyle w:val="21"/>
              <w:framePr w:wrap="auto" w:yAlign="inline"/>
              <w:rPr>
                <w:rFonts w:cs="宋体"/>
                <w:sz w:val="21"/>
                <w:szCs w:val="21"/>
                <w:lang w:eastAsia="zh-CN"/>
              </w:rPr>
            </w:pPr>
          </w:p>
          <w:p w14:paraId="58A4117E"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签字:</w:t>
            </w:r>
          </w:p>
          <w:p w14:paraId="293FF487" w14:textId="77777777" w:rsidR="00D95C83" w:rsidRPr="00F96138" w:rsidRDefault="00D95C83" w:rsidP="00137541">
            <w:pPr>
              <w:spacing w:line="360" w:lineRule="auto"/>
              <w:jc w:val="center"/>
              <w:rPr>
                <w:rFonts w:ascii="宋体" w:hAnsi="宋体" w:cs="宋体"/>
                <w:szCs w:val="21"/>
              </w:rPr>
            </w:pPr>
            <w:r w:rsidRPr="00F96138">
              <w:rPr>
                <w:rFonts w:ascii="宋体" w:hAnsi="宋体" w:cs="宋体" w:hint="eastAsia"/>
                <w:szCs w:val="21"/>
              </w:rPr>
              <w:t>日期:</w:t>
            </w:r>
          </w:p>
        </w:tc>
      </w:tr>
    </w:tbl>
    <w:p w14:paraId="53CAC1B9" w14:textId="77777777" w:rsidR="00A94D62" w:rsidRPr="00F96138" w:rsidRDefault="00A94D62" w:rsidP="009A2828">
      <w:pPr>
        <w:spacing w:line="440" w:lineRule="exact"/>
        <w:rPr>
          <w:rFonts w:ascii="宋体" w:hAnsi="宋体" w:cs="宋体"/>
          <w:b/>
          <w:bCs/>
          <w:kern w:val="44"/>
          <w:sz w:val="24"/>
          <w:szCs w:val="24"/>
        </w:rPr>
      </w:pPr>
    </w:p>
    <w:p w14:paraId="2476AC60" w14:textId="77777777" w:rsidR="009A2828" w:rsidRPr="00F96138" w:rsidRDefault="009A2828" w:rsidP="009A2828">
      <w:pPr>
        <w:spacing w:line="440" w:lineRule="exact"/>
        <w:rPr>
          <w:rFonts w:ascii="宋体" w:hAnsi="宋体" w:cs="宋体"/>
          <w:b/>
          <w:bCs/>
          <w:kern w:val="44"/>
          <w:sz w:val="24"/>
          <w:szCs w:val="24"/>
          <w:u w:val="single"/>
        </w:rPr>
      </w:pPr>
      <w:r w:rsidRPr="00F96138">
        <w:rPr>
          <w:rFonts w:ascii="宋体" w:hAnsi="宋体" w:cs="宋体" w:hint="eastAsia"/>
          <w:b/>
          <w:bCs/>
          <w:kern w:val="44"/>
          <w:sz w:val="24"/>
          <w:szCs w:val="24"/>
        </w:rPr>
        <w:lastRenderedPageBreak/>
        <w:t>附件</w:t>
      </w:r>
      <w:r w:rsidR="009101F1" w:rsidRPr="00F96138">
        <w:rPr>
          <w:rFonts w:ascii="宋体" w:hAnsi="宋体" w:cs="宋体" w:hint="eastAsia"/>
          <w:b/>
          <w:bCs/>
          <w:kern w:val="44"/>
          <w:sz w:val="24"/>
          <w:szCs w:val="24"/>
        </w:rPr>
        <w:t>2</w:t>
      </w:r>
      <w:r w:rsidRPr="00F96138">
        <w:rPr>
          <w:rFonts w:ascii="宋体" w:hAnsi="宋体" w:cs="宋体" w:hint="eastAsia"/>
          <w:b/>
          <w:bCs/>
          <w:kern w:val="44"/>
          <w:sz w:val="24"/>
          <w:szCs w:val="24"/>
        </w:rPr>
        <w:t>：</w:t>
      </w:r>
      <w:r w:rsidRPr="00F96138">
        <w:rPr>
          <w:rFonts w:ascii="宋体" w:hAnsi="宋体" w:cs="宋体" w:hint="eastAsia"/>
          <w:b/>
          <w:bCs/>
          <w:kern w:val="44"/>
          <w:sz w:val="24"/>
          <w:szCs w:val="24"/>
          <w:u w:val="single"/>
        </w:rPr>
        <w:t>调研文件模板</w:t>
      </w:r>
    </w:p>
    <w:p w14:paraId="77BFB45D" w14:textId="77777777" w:rsidR="009A2828" w:rsidRPr="00F96138" w:rsidRDefault="009A2828" w:rsidP="00B2013E">
      <w:pPr>
        <w:spacing w:line="360" w:lineRule="auto"/>
        <w:rPr>
          <w:b/>
          <w:sz w:val="24"/>
          <w:szCs w:val="24"/>
        </w:rPr>
      </w:pPr>
    </w:p>
    <w:p w14:paraId="10775DA8" w14:textId="77777777" w:rsidR="00C620C8" w:rsidRPr="00F96138" w:rsidRDefault="00C620C8" w:rsidP="00C620C8">
      <w:pPr>
        <w:spacing w:line="440" w:lineRule="exact"/>
        <w:rPr>
          <w:rFonts w:ascii="宋体" w:hAnsi="宋体" w:cs="宋体"/>
          <w:b/>
          <w:bCs/>
          <w:kern w:val="44"/>
          <w:sz w:val="24"/>
          <w:szCs w:val="24"/>
          <w:u w:val="single"/>
        </w:rPr>
      </w:pPr>
    </w:p>
    <w:p w14:paraId="4E50B1E6" w14:textId="77777777" w:rsidR="00C620C8" w:rsidRPr="00F96138" w:rsidRDefault="00C620C8" w:rsidP="00C620C8">
      <w:pPr>
        <w:spacing w:line="360" w:lineRule="auto"/>
        <w:rPr>
          <w:rFonts w:ascii="宋体" w:hAnsi="宋体" w:cs="宋体"/>
          <w:b/>
          <w:bCs/>
          <w:kern w:val="44"/>
          <w:sz w:val="24"/>
          <w:szCs w:val="24"/>
          <w:u w:val="single"/>
        </w:rPr>
      </w:pPr>
    </w:p>
    <w:p w14:paraId="08C5A36B" w14:textId="77777777" w:rsidR="00C620C8" w:rsidRPr="00F96138" w:rsidRDefault="00C620C8" w:rsidP="00C620C8">
      <w:pPr>
        <w:spacing w:line="360" w:lineRule="auto"/>
        <w:jc w:val="center"/>
        <w:rPr>
          <w:rFonts w:ascii="宋体" w:hAnsi="宋体" w:cs="宋体"/>
          <w:b/>
          <w:bCs/>
          <w:kern w:val="44"/>
          <w:sz w:val="72"/>
          <w:szCs w:val="72"/>
        </w:rPr>
      </w:pPr>
      <w:r w:rsidRPr="00F96138">
        <w:rPr>
          <w:rFonts w:ascii="宋体" w:hAnsi="宋体" w:cs="宋体" w:hint="eastAsia"/>
          <w:b/>
          <w:bCs/>
          <w:kern w:val="44"/>
          <w:sz w:val="72"/>
          <w:szCs w:val="72"/>
        </w:rPr>
        <w:t xml:space="preserve">调 </w:t>
      </w:r>
      <w:proofErr w:type="gramStart"/>
      <w:r w:rsidRPr="00F96138">
        <w:rPr>
          <w:rFonts w:ascii="宋体" w:hAnsi="宋体" w:cs="宋体" w:hint="eastAsia"/>
          <w:b/>
          <w:bCs/>
          <w:kern w:val="44"/>
          <w:sz w:val="72"/>
          <w:szCs w:val="72"/>
        </w:rPr>
        <w:t>研</w:t>
      </w:r>
      <w:proofErr w:type="gramEnd"/>
      <w:r w:rsidRPr="00F96138">
        <w:rPr>
          <w:rFonts w:ascii="宋体" w:hAnsi="宋体" w:cs="宋体" w:hint="eastAsia"/>
          <w:b/>
          <w:bCs/>
          <w:kern w:val="44"/>
          <w:sz w:val="72"/>
          <w:szCs w:val="72"/>
        </w:rPr>
        <w:t xml:space="preserve"> 文 件  </w:t>
      </w:r>
    </w:p>
    <w:p w14:paraId="211AF1B3" w14:textId="77777777" w:rsidR="00C620C8" w:rsidRPr="00F96138" w:rsidRDefault="00C620C8" w:rsidP="00C620C8">
      <w:pPr>
        <w:spacing w:line="360" w:lineRule="auto"/>
        <w:jc w:val="center"/>
        <w:rPr>
          <w:rFonts w:ascii="宋体" w:hAnsi="宋体" w:cs="宋体"/>
          <w:b/>
          <w:bCs/>
          <w:kern w:val="44"/>
          <w:sz w:val="44"/>
          <w:szCs w:val="44"/>
        </w:rPr>
      </w:pPr>
      <w:r w:rsidRPr="00F96138">
        <w:rPr>
          <w:rFonts w:ascii="宋体" w:hAnsi="宋体" w:cs="宋体" w:hint="eastAsia"/>
          <w:b/>
          <w:bCs/>
          <w:kern w:val="44"/>
          <w:sz w:val="44"/>
          <w:szCs w:val="44"/>
        </w:rPr>
        <w:t>（正本/副本）</w:t>
      </w:r>
    </w:p>
    <w:p w14:paraId="21B731DA" w14:textId="77777777" w:rsidR="00C620C8" w:rsidRPr="00F96138" w:rsidRDefault="00C620C8" w:rsidP="00C620C8">
      <w:pPr>
        <w:spacing w:line="360" w:lineRule="auto"/>
        <w:jc w:val="center"/>
        <w:rPr>
          <w:rFonts w:ascii="宋体" w:hAnsi="宋体" w:cs="宋体"/>
          <w:b/>
          <w:bCs/>
          <w:kern w:val="44"/>
          <w:sz w:val="44"/>
          <w:szCs w:val="44"/>
        </w:rPr>
      </w:pPr>
    </w:p>
    <w:p w14:paraId="0C003929" w14:textId="77777777" w:rsidR="00C620C8" w:rsidRPr="00F96138" w:rsidRDefault="00C620C8" w:rsidP="00C620C8">
      <w:pPr>
        <w:spacing w:line="360" w:lineRule="auto"/>
        <w:jc w:val="center"/>
        <w:rPr>
          <w:rFonts w:ascii="宋体" w:hAnsi="宋体" w:cs="宋体"/>
          <w:b/>
          <w:bCs/>
          <w:kern w:val="44"/>
          <w:sz w:val="44"/>
          <w:szCs w:val="44"/>
        </w:rPr>
      </w:pPr>
    </w:p>
    <w:p w14:paraId="7F9D9FE0" w14:textId="77777777" w:rsidR="00C620C8" w:rsidRPr="00F96138" w:rsidRDefault="00C620C8" w:rsidP="00C620C8">
      <w:pPr>
        <w:spacing w:line="360" w:lineRule="auto"/>
        <w:jc w:val="left"/>
        <w:rPr>
          <w:rFonts w:ascii="宋体" w:hAnsi="宋体" w:cs="宋体"/>
          <w:b/>
          <w:bCs/>
          <w:kern w:val="44"/>
          <w:sz w:val="30"/>
          <w:szCs w:val="30"/>
        </w:rPr>
      </w:pPr>
      <w:r w:rsidRPr="00F96138">
        <w:rPr>
          <w:rFonts w:ascii="宋体" w:hAnsi="宋体" w:cs="宋体" w:hint="eastAsia"/>
          <w:b/>
          <w:bCs/>
          <w:kern w:val="44"/>
          <w:sz w:val="30"/>
          <w:szCs w:val="30"/>
        </w:rPr>
        <w:t>项目名称：南京医科大学附属口腔医</w:t>
      </w:r>
      <w:r w:rsidRPr="00F96138">
        <w:rPr>
          <w:rFonts w:ascii="宋体" w:hAnsi="宋体" w:cs="宋体" w:hint="eastAsia"/>
          <w:b/>
          <w:bCs/>
          <w:kern w:val="44"/>
          <w:sz w:val="30"/>
          <w:szCs w:val="30"/>
          <w:u w:val="single"/>
        </w:rPr>
        <w:t>院             项</w:t>
      </w:r>
      <w:r w:rsidRPr="00F96138">
        <w:rPr>
          <w:rFonts w:ascii="宋体" w:hAnsi="宋体" w:cs="宋体" w:hint="eastAsia"/>
          <w:b/>
          <w:bCs/>
          <w:kern w:val="44"/>
          <w:sz w:val="30"/>
          <w:szCs w:val="30"/>
        </w:rPr>
        <w:t>目</w:t>
      </w:r>
    </w:p>
    <w:p w14:paraId="5D0B473D" w14:textId="77777777" w:rsidR="00C620C8" w:rsidRPr="00F96138" w:rsidRDefault="00C620C8" w:rsidP="00C620C8">
      <w:pPr>
        <w:spacing w:line="360" w:lineRule="auto"/>
        <w:jc w:val="center"/>
        <w:rPr>
          <w:rFonts w:ascii="宋体" w:hAnsi="宋体" w:cs="宋体"/>
          <w:b/>
          <w:bCs/>
          <w:kern w:val="44"/>
          <w:sz w:val="44"/>
          <w:szCs w:val="44"/>
        </w:rPr>
      </w:pPr>
    </w:p>
    <w:p w14:paraId="14B8DA89" w14:textId="77777777" w:rsidR="00C620C8" w:rsidRPr="00F96138" w:rsidRDefault="00C620C8" w:rsidP="00C620C8">
      <w:pPr>
        <w:spacing w:line="360" w:lineRule="auto"/>
        <w:jc w:val="center"/>
        <w:rPr>
          <w:rFonts w:ascii="宋体" w:hAnsi="宋体" w:cs="宋体"/>
          <w:b/>
          <w:bCs/>
          <w:kern w:val="44"/>
          <w:sz w:val="44"/>
          <w:szCs w:val="44"/>
        </w:rPr>
      </w:pPr>
    </w:p>
    <w:p w14:paraId="12A4786A" w14:textId="77777777" w:rsidR="00C620C8" w:rsidRPr="00F96138" w:rsidRDefault="00C620C8" w:rsidP="00C620C8">
      <w:pPr>
        <w:spacing w:line="360" w:lineRule="auto"/>
        <w:jc w:val="center"/>
        <w:rPr>
          <w:rFonts w:ascii="宋体" w:hAnsi="宋体" w:cs="宋体"/>
          <w:b/>
          <w:bCs/>
          <w:kern w:val="44"/>
          <w:sz w:val="44"/>
          <w:szCs w:val="44"/>
        </w:rPr>
      </w:pPr>
    </w:p>
    <w:p w14:paraId="4AAC284A" w14:textId="77777777" w:rsidR="00C620C8" w:rsidRPr="00F96138" w:rsidRDefault="00C620C8" w:rsidP="00C620C8">
      <w:pPr>
        <w:spacing w:line="360" w:lineRule="auto"/>
        <w:jc w:val="center"/>
        <w:rPr>
          <w:rFonts w:ascii="宋体" w:hAnsi="宋体" w:cs="宋体"/>
          <w:b/>
          <w:bCs/>
          <w:kern w:val="44"/>
          <w:sz w:val="44"/>
          <w:szCs w:val="44"/>
        </w:rPr>
      </w:pPr>
    </w:p>
    <w:p w14:paraId="4992780C" w14:textId="77777777" w:rsidR="00C620C8" w:rsidRPr="00F96138" w:rsidRDefault="00C620C8" w:rsidP="00C620C8">
      <w:pPr>
        <w:spacing w:line="360" w:lineRule="auto"/>
        <w:jc w:val="center"/>
        <w:rPr>
          <w:rFonts w:ascii="宋体" w:hAnsi="宋体" w:cs="宋体"/>
          <w:b/>
          <w:bCs/>
          <w:kern w:val="44"/>
          <w:sz w:val="44"/>
          <w:szCs w:val="44"/>
        </w:rPr>
      </w:pPr>
    </w:p>
    <w:p w14:paraId="1314440C" w14:textId="77777777" w:rsidR="00C620C8" w:rsidRPr="00F96138" w:rsidRDefault="00C620C8" w:rsidP="00C620C8">
      <w:pPr>
        <w:spacing w:line="360" w:lineRule="auto"/>
        <w:jc w:val="center"/>
        <w:rPr>
          <w:rFonts w:ascii="宋体" w:hAnsi="宋体" w:cs="宋体"/>
          <w:b/>
          <w:bCs/>
          <w:kern w:val="44"/>
          <w:sz w:val="44"/>
          <w:szCs w:val="44"/>
        </w:rPr>
      </w:pPr>
    </w:p>
    <w:p w14:paraId="43264D63" w14:textId="77777777" w:rsidR="00C620C8" w:rsidRPr="00F96138" w:rsidRDefault="00C620C8" w:rsidP="00237FA4">
      <w:pPr>
        <w:spacing w:line="360" w:lineRule="auto"/>
        <w:rPr>
          <w:rFonts w:ascii="宋体" w:hAnsi="宋体" w:cs="宋体"/>
          <w:b/>
          <w:bCs/>
          <w:kern w:val="44"/>
          <w:sz w:val="44"/>
          <w:szCs w:val="44"/>
        </w:rPr>
      </w:pPr>
    </w:p>
    <w:p w14:paraId="2F73BA6A" w14:textId="77777777" w:rsidR="00C620C8" w:rsidRPr="00F96138" w:rsidRDefault="00C620C8" w:rsidP="00C620C8">
      <w:pPr>
        <w:spacing w:line="360" w:lineRule="auto"/>
        <w:jc w:val="center"/>
        <w:rPr>
          <w:rFonts w:ascii="宋体" w:hAnsi="宋体" w:cs="宋体"/>
          <w:b/>
          <w:bCs/>
          <w:kern w:val="44"/>
          <w:sz w:val="44"/>
          <w:szCs w:val="44"/>
        </w:rPr>
      </w:pPr>
    </w:p>
    <w:p w14:paraId="05C33A1F" w14:textId="77777777" w:rsidR="00C620C8" w:rsidRPr="00F96138" w:rsidRDefault="00C620C8" w:rsidP="00C620C8">
      <w:pPr>
        <w:spacing w:line="360" w:lineRule="auto"/>
        <w:jc w:val="left"/>
        <w:rPr>
          <w:rFonts w:ascii="宋体" w:hAnsi="宋体" w:cs="宋体"/>
          <w:b/>
          <w:bCs/>
          <w:kern w:val="44"/>
          <w:sz w:val="30"/>
          <w:szCs w:val="30"/>
        </w:rPr>
      </w:pPr>
      <w:r w:rsidRPr="00F96138">
        <w:rPr>
          <w:rFonts w:ascii="宋体" w:hAnsi="宋体" w:cs="宋体" w:hint="eastAsia"/>
          <w:b/>
          <w:bCs/>
          <w:kern w:val="44"/>
          <w:sz w:val="30"/>
          <w:szCs w:val="30"/>
        </w:rPr>
        <w:t>供应商全称：</w:t>
      </w:r>
    </w:p>
    <w:p w14:paraId="2D9960EC" w14:textId="77777777" w:rsidR="00C620C8" w:rsidRPr="00F96138" w:rsidRDefault="00C620C8" w:rsidP="00C620C8">
      <w:pPr>
        <w:spacing w:line="360" w:lineRule="auto"/>
        <w:jc w:val="left"/>
        <w:rPr>
          <w:rFonts w:ascii="宋体" w:hAnsi="宋体" w:cs="宋体"/>
          <w:b/>
          <w:bCs/>
          <w:kern w:val="44"/>
          <w:sz w:val="30"/>
          <w:szCs w:val="30"/>
        </w:rPr>
      </w:pPr>
      <w:r w:rsidRPr="00F96138">
        <w:rPr>
          <w:rFonts w:ascii="宋体" w:hAnsi="宋体" w:cs="宋体" w:hint="eastAsia"/>
          <w:b/>
          <w:bCs/>
          <w:kern w:val="44"/>
          <w:sz w:val="30"/>
          <w:szCs w:val="30"/>
        </w:rPr>
        <w:t>授权代表：</w:t>
      </w:r>
    </w:p>
    <w:p w14:paraId="70281745" w14:textId="77777777" w:rsidR="00C620C8" w:rsidRPr="00F96138" w:rsidRDefault="00C620C8" w:rsidP="00C620C8">
      <w:pPr>
        <w:spacing w:line="360" w:lineRule="auto"/>
        <w:jc w:val="left"/>
        <w:rPr>
          <w:rFonts w:ascii="宋体" w:hAnsi="宋体" w:cs="宋体"/>
          <w:b/>
          <w:bCs/>
          <w:kern w:val="44"/>
          <w:sz w:val="30"/>
          <w:szCs w:val="30"/>
        </w:rPr>
      </w:pPr>
      <w:r w:rsidRPr="00F96138">
        <w:rPr>
          <w:rFonts w:ascii="宋体" w:hAnsi="宋体" w:cs="宋体" w:hint="eastAsia"/>
          <w:b/>
          <w:bCs/>
          <w:kern w:val="44"/>
          <w:sz w:val="30"/>
          <w:szCs w:val="30"/>
        </w:rPr>
        <w:t>联系电话：</w:t>
      </w:r>
    </w:p>
    <w:p w14:paraId="4D11B497" w14:textId="77777777" w:rsidR="00C620C8" w:rsidRPr="00F96138" w:rsidRDefault="00C620C8" w:rsidP="00C620C8">
      <w:pPr>
        <w:spacing w:line="360" w:lineRule="auto"/>
        <w:jc w:val="left"/>
        <w:rPr>
          <w:rFonts w:ascii="宋体" w:hAnsi="宋体" w:cs="宋体"/>
          <w:b/>
          <w:bCs/>
          <w:kern w:val="44"/>
          <w:sz w:val="30"/>
          <w:szCs w:val="30"/>
        </w:rPr>
      </w:pPr>
      <w:r w:rsidRPr="00F96138">
        <w:rPr>
          <w:rFonts w:ascii="宋体" w:hAnsi="宋体" w:cs="宋体" w:hint="eastAsia"/>
          <w:b/>
          <w:bCs/>
          <w:kern w:val="44"/>
          <w:sz w:val="30"/>
          <w:szCs w:val="30"/>
        </w:rPr>
        <w:t xml:space="preserve">日期：       </w:t>
      </w:r>
    </w:p>
    <w:p w14:paraId="3B49EEE1" w14:textId="77777777" w:rsidR="00C620C8" w:rsidRPr="00F96138" w:rsidRDefault="00C620C8" w:rsidP="00C620C8">
      <w:pPr>
        <w:spacing w:line="360" w:lineRule="auto"/>
        <w:jc w:val="center"/>
        <w:rPr>
          <w:rFonts w:ascii="宋体" w:hAnsi="宋体" w:cs="宋体"/>
          <w:b/>
          <w:bCs/>
          <w:kern w:val="44"/>
          <w:sz w:val="44"/>
          <w:szCs w:val="44"/>
        </w:rPr>
      </w:pPr>
    </w:p>
    <w:p w14:paraId="1E5E0867" w14:textId="77777777" w:rsidR="00C620C8" w:rsidRPr="00F96138" w:rsidRDefault="00C620C8" w:rsidP="00C620C8">
      <w:pPr>
        <w:spacing w:line="360" w:lineRule="auto"/>
        <w:jc w:val="center"/>
        <w:rPr>
          <w:rFonts w:ascii="宋体" w:hAnsi="宋体" w:cs="宋体"/>
          <w:b/>
          <w:bCs/>
          <w:kern w:val="44"/>
          <w:sz w:val="44"/>
          <w:szCs w:val="44"/>
        </w:rPr>
      </w:pPr>
    </w:p>
    <w:p w14:paraId="18752905" w14:textId="77777777" w:rsidR="00C620C8" w:rsidRPr="00F96138" w:rsidRDefault="00C620C8" w:rsidP="00C620C8">
      <w:pPr>
        <w:spacing w:line="360" w:lineRule="auto"/>
        <w:jc w:val="center"/>
        <w:rPr>
          <w:rFonts w:ascii="宋体" w:hAnsi="宋体" w:cs="宋体"/>
          <w:b/>
          <w:bCs/>
          <w:kern w:val="44"/>
          <w:sz w:val="44"/>
          <w:szCs w:val="44"/>
        </w:rPr>
      </w:pPr>
    </w:p>
    <w:p w14:paraId="61B350DF" w14:textId="77777777" w:rsidR="00C620C8" w:rsidRPr="00F96138" w:rsidRDefault="00C620C8" w:rsidP="00C620C8">
      <w:pPr>
        <w:spacing w:line="360" w:lineRule="auto"/>
        <w:jc w:val="center"/>
        <w:rPr>
          <w:rFonts w:ascii="宋体" w:hAnsi="宋体" w:cs="宋体"/>
          <w:b/>
          <w:sz w:val="44"/>
          <w:szCs w:val="44"/>
        </w:rPr>
      </w:pPr>
      <w:r w:rsidRPr="00F96138">
        <w:rPr>
          <w:rFonts w:ascii="宋体" w:hAnsi="宋体" w:cs="宋体" w:hint="eastAsia"/>
          <w:b/>
          <w:sz w:val="44"/>
          <w:szCs w:val="44"/>
        </w:rPr>
        <w:t>目  录</w:t>
      </w:r>
    </w:p>
    <w:p w14:paraId="373273B9" w14:textId="77777777" w:rsidR="00C620C8" w:rsidRPr="00F96138" w:rsidRDefault="00C620C8" w:rsidP="00C620C8">
      <w:pPr>
        <w:spacing w:line="360" w:lineRule="auto"/>
        <w:jc w:val="center"/>
        <w:rPr>
          <w:rFonts w:ascii="宋体" w:hAnsi="宋体" w:cs="宋体"/>
          <w:b/>
          <w:sz w:val="44"/>
          <w:szCs w:val="44"/>
        </w:rPr>
      </w:pPr>
    </w:p>
    <w:p w14:paraId="258E4B96" w14:textId="77777777" w:rsidR="00C620C8" w:rsidRPr="00F96138" w:rsidRDefault="00C620C8" w:rsidP="00C620C8">
      <w:pPr>
        <w:spacing w:line="360" w:lineRule="auto"/>
        <w:jc w:val="center"/>
        <w:rPr>
          <w:rFonts w:ascii="宋体" w:hAnsi="宋体" w:cs="宋体"/>
          <w:b/>
          <w:sz w:val="44"/>
          <w:szCs w:val="44"/>
        </w:rPr>
      </w:pPr>
      <w:r w:rsidRPr="00F96138">
        <w:rPr>
          <w:rFonts w:ascii="宋体" w:hAnsi="宋体" w:cs="宋体" w:hint="eastAsia"/>
          <w:b/>
          <w:sz w:val="44"/>
          <w:szCs w:val="44"/>
        </w:rPr>
        <w:t>…</w:t>
      </w:r>
    </w:p>
    <w:p w14:paraId="5EF688FD" w14:textId="77777777" w:rsidR="00C620C8" w:rsidRPr="00F96138" w:rsidRDefault="00C620C8" w:rsidP="00B2013E">
      <w:pPr>
        <w:spacing w:line="360" w:lineRule="auto"/>
        <w:rPr>
          <w:b/>
          <w:sz w:val="24"/>
          <w:szCs w:val="24"/>
        </w:rPr>
      </w:pPr>
    </w:p>
    <w:sectPr w:rsidR="00C620C8" w:rsidRPr="00F96138" w:rsidSect="00D53D91">
      <w:headerReference w:type="default" r:id="rId9"/>
      <w:footerReference w:type="default" r:id="rId10"/>
      <w:footerReference w:type="first" r:id="rId11"/>
      <w:pgSz w:w="11906" w:h="16838"/>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A9E6B4" w15:done="0"/>
  <w15:commentEx w15:paraId="78044847" w15:done="0"/>
  <w15:commentEx w15:paraId="5755B12B" w15:done="0"/>
  <w15:commentEx w15:paraId="0D7AB5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9E6B4" w16cid:durableId="2B1E47AA"/>
  <w16cid:commentId w16cid:paraId="78044847" w16cid:durableId="2B1E47AB"/>
  <w16cid:commentId w16cid:paraId="5755B12B" w16cid:durableId="2B1E47AC"/>
  <w16cid:commentId w16cid:paraId="0D7AB5B0" w16cid:durableId="2B1E47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BCBFD" w14:textId="77777777" w:rsidR="001745ED" w:rsidRDefault="001745ED" w:rsidP="00AA15A8">
      <w:r>
        <w:separator/>
      </w:r>
    </w:p>
  </w:endnote>
  <w:endnote w:type="continuationSeparator" w:id="0">
    <w:p w14:paraId="069386C4" w14:textId="77777777" w:rsidR="001745ED" w:rsidRDefault="001745ED"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24AC" w14:textId="77777777"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AF632A">
      <w:rPr>
        <w:rStyle w:val="a6"/>
        <w:rFonts w:ascii="宋体" w:hAnsi="宋体"/>
        <w:noProof/>
      </w:rPr>
      <w:t>3</w:t>
    </w:r>
    <w:r>
      <w:rPr>
        <w:rFonts w:ascii="宋体" w:hAnsi="宋体"/>
      </w:rPr>
      <w:fldChar w:fldCharType="end"/>
    </w:r>
  </w:p>
  <w:p w14:paraId="66E49227" w14:textId="77777777"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7CAE7" w14:textId="77777777"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29FFBCC3" w14:textId="77777777"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B8655" w14:textId="77777777" w:rsidR="001745ED" w:rsidRDefault="001745ED" w:rsidP="00AA15A8">
      <w:r>
        <w:separator/>
      </w:r>
    </w:p>
  </w:footnote>
  <w:footnote w:type="continuationSeparator" w:id="0">
    <w:p w14:paraId="661A0A16" w14:textId="77777777" w:rsidR="001745ED" w:rsidRDefault="001745ED"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EDF0"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44B66"/>
    <w:multiLevelType w:val="singleLevel"/>
    <w:tmpl w:val="91244B66"/>
    <w:lvl w:ilvl="0">
      <w:start w:val="1"/>
      <w:numFmt w:val="decimal"/>
      <w:suff w:val="space"/>
      <w:lvlText w:val="（%1）"/>
      <w:lvlJc w:val="left"/>
    </w:lvl>
  </w:abstractNum>
  <w:abstractNum w:abstractNumId="1">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079F09B"/>
    <w:multiLevelType w:val="singleLevel"/>
    <w:tmpl w:val="2079F09B"/>
    <w:lvl w:ilvl="0">
      <w:start w:val="1"/>
      <w:numFmt w:val="decimal"/>
      <w:suff w:val="space"/>
      <w:lvlText w:val="（%1）"/>
      <w:lvlJc w:val="left"/>
    </w:lvl>
  </w:abstractNum>
  <w:abstractNum w:abstractNumId="4">
    <w:nsid w:val="247428F0"/>
    <w:multiLevelType w:val="singleLevel"/>
    <w:tmpl w:val="247428F0"/>
    <w:lvl w:ilvl="0">
      <w:start w:val="1"/>
      <w:numFmt w:val="decimal"/>
      <w:lvlText w:val="%1."/>
      <w:lvlJc w:val="left"/>
      <w:pPr>
        <w:tabs>
          <w:tab w:val="left" w:pos="312"/>
        </w:tabs>
      </w:pPr>
    </w:lvl>
  </w:abstractNum>
  <w:abstractNum w:abstractNumId="5">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5C3004B"/>
    <w:multiLevelType w:val="hybridMultilevel"/>
    <w:tmpl w:val="9FECB4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722395"/>
    <w:multiLevelType w:val="hybridMultilevel"/>
    <w:tmpl w:val="997242A8"/>
    <w:lvl w:ilvl="0" w:tplc="D94A9E3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7"/>
  </w:num>
  <w:num w:numId="5">
    <w:abstractNumId w:val="2"/>
  </w:num>
  <w:num w:numId="6">
    <w:abstractNumId w:val="8"/>
  </w:num>
  <w:num w:numId="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55C"/>
    <w:rsid w:val="00015D42"/>
    <w:rsid w:val="00017FE0"/>
    <w:rsid w:val="00042AC1"/>
    <w:rsid w:val="00045B7C"/>
    <w:rsid w:val="00047CE4"/>
    <w:rsid w:val="00052DC8"/>
    <w:rsid w:val="00055CF6"/>
    <w:rsid w:val="00055D7B"/>
    <w:rsid w:val="00084197"/>
    <w:rsid w:val="000B16E7"/>
    <w:rsid w:val="000D53CD"/>
    <w:rsid w:val="000E14F1"/>
    <w:rsid w:val="00100FE6"/>
    <w:rsid w:val="001226DB"/>
    <w:rsid w:val="00126248"/>
    <w:rsid w:val="001326B1"/>
    <w:rsid w:val="00135BB3"/>
    <w:rsid w:val="001413A4"/>
    <w:rsid w:val="00144B46"/>
    <w:rsid w:val="00145211"/>
    <w:rsid w:val="001630B9"/>
    <w:rsid w:val="001745ED"/>
    <w:rsid w:val="001842C1"/>
    <w:rsid w:val="001B19F6"/>
    <w:rsid w:val="001B1B37"/>
    <w:rsid w:val="001B5E8C"/>
    <w:rsid w:val="001C3C51"/>
    <w:rsid w:val="001D53F0"/>
    <w:rsid w:val="001F4D5B"/>
    <w:rsid w:val="00211E9C"/>
    <w:rsid w:val="00215B73"/>
    <w:rsid w:val="00217D88"/>
    <w:rsid w:val="002244C8"/>
    <w:rsid w:val="00237AD7"/>
    <w:rsid w:val="00237FA4"/>
    <w:rsid w:val="00242F07"/>
    <w:rsid w:val="00266A73"/>
    <w:rsid w:val="00273C0B"/>
    <w:rsid w:val="002766E9"/>
    <w:rsid w:val="00281834"/>
    <w:rsid w:val="002912CE"/>
    <w:rsid w:val="002A12F6"/>
    <w:rsid w:val="002C739E"/>
    <w:rsid w:val="002D2580"/>
    <w:rsid w:val="002E2BA3"/>
    <w:rsid w:val="002E3897"/>
    <w:rsid w:val="002F4618"/>
    <w:rsid w:val="00317D7F"/>
    <w:rsid w:val="00346A36"/>
    <w:rsid w:val="00353477"/>
    <w:rsid w:val="0035477D"/>
    <w:rsid w:val="00363050"/>
    <w:rsid w:val="00387BCF"/>
    <w:rsid w:val="00396680"/>
    <w:rsid w:val="00396CE7"/>
    <w:rsid w:val="003A53B9"/>
    <w:rsid w:val="003B1142"/>
    <w:rsid w:val="003B2FA3"/>
    <w:rsid w:val="003B74E5"/>
    <w:rsid w:val="003D09BB"/>
    <w:rsid w:val="003E3E56"/>
    <w:rsid w:val="00405438"/>
    <w:rsid w:val="004238C7"/>
    <w:rsid w:val="00424633"/>
    <w:rsid w:val="004369F5"/>
    <w:rsid w:val="00447019"/>
    <w:rsid w:val="00450AC5"/>
    <w:rsid w:val="00456E1F"/>
    <w:rsid w:val="00457C2A"/>
    <w:rsid w:val="00464841"/>
    <w:rsid w:val="00480CB3"/>
    <w:rsid w:val="00481169"/>
    <w:rsid w:val="004B4B88"/>
    <w:rsid w:val="004C4AB5"/>
    <w:rsid w:val="004E76C9"/>
    <w:rsid w:val="004E78C2"/>
    <w:rsid w:val="004F0949"/>
    <w:rsid w:val="00505BF2"/>
    <w:rsid w:val="00520936"/>
    <w:rsid w:val="0053287D"/>
    <w:rsid w:val="0053744E"/>
    <w:rsid w:val="0054577D"/>
    <w:rsid w:val="00570121"/>
    <w:rsid w:val="005A3361"/>
    <w:rsid w:val="005C4FE3"/>
    <w:rsid w:val="005D652D"/>
    <w:rsid w:val="005D77B0"/>
    <w:rsid w:val="005F18B4"/>
    <w:rsid w:val="005F51B7"/>
    <w:rsid w:val="005F5479"/>
    <w:rsid w:val="00615A4B"/>
    <w:rsid w:val="00617837"/>
    <w:rsid w:val="00636C53"/>
    <w:rsid w:val="00637225"/>
    <w:rsid w:val="00653F9A"/>
    <w:rsid w:val="0065414C"/>
    <w:rsid w:val="00660DBB"/>
    <w:rsid w:val="00667E54"/>
    <w:rsid w:val="00691994"/>
    <w:rsid w:val="00691997"/>
    <w:rsid w:val="006978E1"/>
    <w:rsid w:val="006A5316"/>
    <w:rsid w:val="006B4D08"/>
    <w:rsid w:val="006B7772"/>
    <w:rsid w:val="006F19C9"/>
    <w:rsid w:val="00700847"/>
    <w:rsid w:val="00732F6F"/>
    <w:rsid w:val="00736926"/>
    <w:rsid w:val="00736E60"/>
    <w:rsid w:val="00742F84"/>
    <w:rsid w:val="00744657"/>
    <w:rsid w:val="00767595"/>
    <w:rsid w:val="00771517"/>
    <w:rsid w:val="00773C00"/>
    <w:rsid w:val="00775545"/>
    <w:rsid w:val="007910E6"/>
    <w:rsid w:val="007958B3"/>
    <w:rsid w:val="007A59EE"/>
    <w:rsid w:val="007A60F8"/>
    <w:rsid w:val="007B4058"/>
    <w:rsid w:val="007B5290"/>
    <w:rsid w:val="007B791E"/>
    <w:rsid w:val="007C72FB"/>
    <w:rsid w:val="007F18DA"/>
    <w:rsid w:val="00826AB4"/>
    <w:rsid w:val="0084503E"/>
    <w:rsid w:val="00850C3A"/>
    <w:rsid w:val="008522FE"/>
    <w:rsid w:val="00864632"/>
    <w:rsid w:val="008756DE"/>
    <w:rsid w:val="00881C2D"/>
    <w:rsid w:val="008A262A"/>
    <w:rsid w:val="008B0558"/>
    <w:rsid w:val="008C0586"/>
    <w:rsid w:val="008D23D6"/>
    <w:rsid w:val="008D2593"/>
    <w:rsid w:val="008D37CB"/>
    <w:rsid w:val="008F4701"/>
    <w:rsid w:val="0090257C"/>
    <w:rsid w:val="009101F1"/>
    <w:rsid w:val="009272EC"/>
    <w:rsid w:val="009438DE"/>
    <w:rsid w:val="00946442"/>
    <w:rsid w:val="00946462"/>
    <w:rsid w:val="00951D63"/>
    <w:rsid w:val="009559B9"/>
    <w:rsid w:val="009768D1"/>
    <w:rsid w:val="00981EF7"/>
    <w:rsid w:val="00986B24"/>
    <w:rsid w:val="009A2828"/>
    <w:rsid w:val="009C232B"/>
    <w:rsid w:val="009C35A9"/>
    <w:rsid w:val="009E0992"/>
    <w:rsid w:val="009F66F3"/>
    <w:rsid w:val="009F72EB"/>
    <w:rsid w:val="00A20D90"/>
    <w:rsid w:val="00A44CB6"/>
    <w:rsid w:val="00A46473"/>
    <w:rsid w:val="00A47352"/>
    <w:rsid w:val="00A56459"/>
    <w:rsid w:val="00A611AE"/>
    <w:rsid w:val="00A6220C"/>
    <w:rsid w:val="00A94D62"/>
    <w:rsid w:val="00A962A6"/>
    <w:rsid w:val="00A976CD"/>
    <w:rsid w:val="00AA15A8"/>
    <w:rsid w:val="00AB7656"/>
    <w:rsid w:val="00AC69DA"/>
    <w:rsid w:val="00AF3E0C"/>
    <w:rsid w:val="00AF632A"/>
    <w:rsid w:val="00B2013E"/>
    <w:rsid w:val="00B22AA0"/>
    <w:rsid w:val="00B51929"/>
    <w:rsid w:val="00BA6B47"/>
    <w:rsid w:val="00BB160A"/>
    <w:rsid w:val="00BE425D"/>
    <w:rsid w:val="00BE4448"/>
    <w:rsid w:val="00C16C1D"/>
    <w:rsid w:val="00C43A0B"/>
    <w:rsid w:val="00C502E6"/>
    <w:rsid w:val="00C54228"/>
    <w:rsid w:val="00C54CAE"/>
    <w:rsid w:val="00C620C8"/>
    <w:rsid w:val="00C720F0"/>
    <w:rsid w:val="00C81F1D"/>
    <w:rsid w:val="00C85BF8"/>
    <w:rsid w:val="00CB4C4F"/>
    <w:rsid w:val="00D105FD"/>
    <w:rsid w:val="00D30E01"/>
    <w:rsid w:val="00D36415"/>
    <w:rsid w:val="00D53AD1"/>
    <w:rsid w:val="00D53D91"/>
    <w:rsid w:val="00D62C83"/>
    <w:rsid w:val="00D80E60"/>
    <w:rsid w:val="00D82B1A"/>
    <w:rsid w:val="00D95C83"/>
    <w:rsid w:val="00DA264C"/>
    <w:rsid w:val="00DA4A0B"/>
    <w:rsid w:val="00DA772F"/>
    <w:rsid w:val="00DA7D23"/>
    <w:rsid w:val="00DC7D49"/>
    <w:rsid w:val="00DE2CF4"/>
    <w:rsid w:val="00DE5402"/>
    <w:rsid w:val="00DF433F"/>
    <w:rsid w:val="00E12EA4"/>
    <w:rsid w:val="00E141E0"/>
    <w:rsid w:val="00E16A3A"/>
    <w:rsid w:val="00E16E73"/>
    <w:rsid w:val="00E3191C"/>
    <w:rsid w:val="00E376DE"/>
    <w:rsid w:val="00E56544"/>
    <w:rsid w:val="00E709BE"/>
    <w:rsid w:val="00E82615"/>
    <w:rsid w:val="00E920A5"/>
    <w:rsid w:val="00EB0A51"/>
    <w:rsid w:val="00EC6FB7"/>
    <w:rsid w:val="00ED0D5C"/>
    <w:rsid w:val="00EF310E"/>
    <w:rsid w:val="00F065C4"/>
    <w:rsid w:val="00F147F0"/>
    <w:rsid w:val="00F32565"/>
    <w:rsid w:val="00F36C8A"/>
    <w:rsid w:val="00F476E3"/>
    <w:rsid w:val="00F608DA"/>
    <w:rsid w:val="00F62F88"/>
    <w:rsid w:val="00F64315"/>
    <w:rsid w:val="00F645F9"/>
    <w:rsid w:val="00F80508"/>
    <w:rsid w:val="00F96138"/>
    <w:rsid w:val="00FA714D"/>
    <w:rsid w:val="00FB40FD"/>
    <w:rsid w:val="00FD015A"/>
    <w:rsid w:val="00FD1DEF"/>
    <w:rsid w:val="00FD2A8F"/>
    <w:rsid w:val="00FE0DA2"/>
    <w:rsid w:val="00FF20EA"/>
    <w:rsid w:val="00FF5B7C"/>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Hyperlink"/>
    <w:basedOn w:val="a0"/>
    <w:uiPriority w:val="99"/>
    <w:unhideWhenUsed/>
    <w:rsid w:val="00B22AA0"/>
    <w:rPr>
      <w:color w:val="0000FF" w:themeColor="hyperlink"/>
      <w:u w:val="single"/>
    </w:rPr>
  </w:style>
  <w:style w:type="character" w:styleId="a9">
    <w:name w:val="annotation reference"/>
    <w:basedOn w:val="a0"/>
    <w:uiPriority w:val="99"/>
    <w:semiHidden/>
    <w:unhideWhenUsed/>
    <w:rsid w:val="001D53F0"/>
    <w:rPr>
      <w:sz w:val="21"/>
      <w:szCs w:val="21"/>
    </w:rPr>
  </w:style>
  <w:style w:type="paragraph" w:styleId="aa">
    <w:name w:val="annotation text"/>
    <w:basedOn w:val="a"/>
    <w:link w:val="Char2"/>
    <w:uiPriority w:val="99"/>
    <w:semiHidden/>
    <w:unhideWhenUsed/>
    <w:rsid w:val="001D53F0"/>
    <w:pPr>
      <w:jc w:val="left"/>
    </w:pPr>
  </w:style>
  <w:style w:type="character" w:customStyle="1" w:styleId="Char2">
    <w:name w:val="批注文字 Char"/>
    <w:basedOn w:val="a0"/>
    <w:link w:val="aa"/>
    <w:uiPriority w:val="99"/>
    <w:semiHidden/>
    <w:rsid w:val="001D53F0"/>
    <w:rPr>
      <w:rFonts w:ascii="Times New Roman" w:eastAsia="宋体" w:hAnsi="Times New Roman" w:cs="Times New Roman"/>
    </w:rPr>
  </w:style>
  <w:style w:type="paragraph" w:styleId="ab">
    <w:name w:val="annotation subject"/>
    <w:basedOn w:val="aa"/>
    <w:next w:val="aa"/>
    <w:link w:val="Char3"/>
    <w:uiPriority w:val="99"/>
    <w:semiHidden/>
    <w:unhideWhenUsed/>
    <w:rsid w:val="001D53F0"/>
    <w:rPr>
      <w:b/>
      <w:bCs/>
    </w:rPr>
  </w:style>
  <w:style w:type="character" w:customStyle="1" w:styleId="Char3">
    <w:name w:val="批注主题 Char"/>
    <w:basedOn w:val="Char2"/>
    <w:link w:val="ab"/>
    <w:uiPriority w:val="99"/>
    <w:semiHidden/>
    <w:rsid w:val="001D53F0"/>
    <w:rPr>
      <w:rFonts w:ascii="Times New Roman" w:eastAsia="宋体" w:hAnsi="Times New Roman" w:cs="Times New Roman"/>
      <w:b/>
      <w:bCs/>
    </w:rPr>
  </w:style>
  <w:style w:type="paragraph" w:customStyle="1" w:styleId="21">
    <w:name w:val="正文首行缩进 21"/>
    <w:basedOn w:val="a"/>
    <w:next w:val="a"/>
    <w:qFormat/>
    <w:rsid w:val="00D95C83"/>
    <w:pPr>
      <w:framePr w:wrap="around" w:hAnchor="text" w:yAlign="top"/>
      <w:widowControl/>
      <w:spacing w:line="360" w:lineRule="auto"/>
      <w:ind w:firstLine="420"/>
      <w:jc w:val="left"/>
    </w:pPr>
    <w:rPr>
      <w:rFonts w:ascii="宋体" w:hAnsi="宋体"/>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Hyperlink"/>
    <w:basedOn w:val="a0"/>
    <w:uiPriority w:val="99"/>
    <w:unhideWhenUsed/>
    <w:rsid w:val="00B22AA0"/>
    <w:rPr>
      <w:color w:val="0000FF" w:themeColor="hyperlink"/>
      <w:u w:val="single"/>
    </w:rPr>
  </w:style>
  <w:style w:type="character" w:styleId="a9">
    <w:name w:val="annotation reference"/>
    <w:basedOn w:val="a0"/>
    <w:uiPriority w:val="99"/>
    <w:semiHidden/>
    <w:unhideWhenUsed/>
    <w:rsid w:val="001D53F0"/>
    <w:rPr>
      <w:sz w:val="21"/>
      <w:szCs w:val="21"/>
    </w:rPr>
  </w:style>
  <w:style w:type="paragraph" w:styleId="aa">
    <w:name w:val="annotation text"/>
    <w:basedOn w:val="a"/>
    <w:link w:val="Char2"/>
    <w:uiPriority w:val="99"/>
    <w:semiHidden/>
    <w:unhideWhenUsed/>
    <w:rsid w:val="001D53F0"/>
    <w:pPr>
      <w:jc w:val="left"/>
    </w:pPr>
  </w:style>
  <w:style w:type="character" w:customStyle="1" w:styleId="Char2">
    <w:name w:val="批注文字 Char"/>
    <w:basedOn w:val="a0"/>
    <w:link w:val="aa"/>
    <w:uiPriority w:val="99"/>
    <w:semiHidden/>
    <w:rsid w:val="001D53F0"/>
    <w:rPr>
      <w:rFonts w:ascii="Times New Roman" w:eastAsia="宋体" w:hAnsi="Times New Roman" w:cs="Times New Roman"/>
    </w:rPr>
  </w:style>
  <w:style w:type="paragraph" w:styleId="ab">
    <w:name w:val="annotation subject"/>
    <w:basedOn w:val="aa"/>
    <w:next w:val="aa"/>
    <w:link w:val="Char3"/>
    <w:uiPriority w:val="99"/>
    <w:semiHidden/>
    <w:unhideWhenUsed/>
    <w:rsid w:val="001D53F0"/>
    <w:rPr>
      <w:b/>
      <w:bCs/>
    </w:rPr>
  </w:style>
  <w:style w:type="character" w:customStyle="1" w:styleId="Char3">
    <w:name w:val="批注主题 Char"/>
    <w:basedOn w:val="Char2"/>
    <w:link w:val="ab"/>
    <w:uiPriority w:val="99"/>
    <w:semiHidden/>
    <w:rsid w:val="001D53F0"/>
    <w:rPr>
      <w:rFonts w:ascii="Times New Roman" w:eastAsia="宋体" w:hAnsi="Times New Roman" w:cs="Times New Roman"/>
      <w:b/>
      <w:bCs/>
    </w:rPr>
  </w:style>
  <w:style w:type="paragraph" w:customStyle="1" w:styleId="21">
    <w:name w:val="正文首行缩进 21"/>
    <w:basedOn w:val="a"/>
    <w:next w:val="a"/>
    <w:qFormat/>
    <w:rsid w:val="00D95C83"/>
    <w:pPr>
      <w:framePr w:wrap="around" w:hAnchor="text" w:yAlign="top"/>
      <w:widowControl/>
      <w:spacing w:line="360" w:lineRule="auto"/>
      <w:ind w:firstLine="420"/>
      <w:jc w:val="left"/>
    </w:pPr>
    <w:rPr>
      <w:rFonts w:ascii="宋体" w:hAnsi="宋体"/>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276519097">
      <w:bodyDiv w:val="1"/>
      <w:marLeft w:val="0"/>
      <w:marRight w:val="0"/>
      <w:marTop w:val="0"/>
      <w:marBottom w:val="0"/>
      <w:divBdr>
        <w:top w:val="none" w:sz="0" w:space="0" w:color="auto"/>
        <w:left w:val="none" w:sz="0" w:space="0" w:color="auto"/>
        <w:bottom w:val="none" w:sz="0" w:space="0" w:color="auto"/>
        <w:right w:val="none" w:sz="0" w:space="0" w:color="auto"/>
      </w:divBdr>
    </w:div>
    <w:div w:id="1718623714">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66748093@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10</Pages>
  <Words>692</Words>
  <Characters>3947</Characters>
  <Application>Microsoft Office Word</Application>
  <DocSecurity>0</DocSecurity>
  <Lines>32</Lines>
  <Paragraphs>9</Paragraphs>
  <ScaleCrop>false</ScaleCrop>
  <Company>P R C</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220</cp:revision>
  <dcterms:created xsi:type="dcterms:W3CDTF">2019-04-28T09:32:00Z</dcterms:created>
  <dcterms:modified xsi:type="dcterms:W3CDTF">2024-12-31T02:59:00Z</dcterms:modified>
</cp:coreProperties>
</file>