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EB" w:rsidRPr="00664A00" w:rsidRDefault="00B2013E" w:rsidP="00294BEB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664A00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</w:t>
      </w:r>
      <w:bookmarkStart w:id="2" w:name="OLE_LINK1"/>
      <w:bookmarkStart w:id="3" w:name="OLE_LINK2"/>
      <w:r w:rsidRPr="00664A00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南京医科大学附属口腔医院</w:t>
      </w:r>
      <w:proofErr w:type="gramStart"/>
      <w:r w:rsidR="00671D05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舒敏治疗</w:t>
      </w:r>
      <w:proofErr w:type="gramEnd"/>
      <w:r w:rsidR="00671D05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仪</w:t>
      </w:r>
      <w:bookmarkEnd w:id="2"/>
      <w:bookmarkEnd w:id="3"/>
    </w:p>
    <w:p w:rsidR="00B2013E" w:rsidRPr="00664A00" w:rsidRDefault="00052DC8" w:rsidP="00294BEB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664A00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="00B2013E" w:rsidRPr="00664A00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项目征集潜在供应商的调研公告  </w:t>
      </w:r>
    </w:p>
    <w:p w:rsidR="00B2013E" w:rsidRPr="00664A00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664A00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664A00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664A00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664A00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664A00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664A00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Pr="00664A00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664A00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proofErr w:type="gramStart"/>
      <w:r w:rsidR="00671D05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舒敏治疗</w:t>
      </w:r>
      <w:proofErr w:type="gramEnd"/>
      <w:r w:rsidR="00671D05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仪</w:t>
      </w:r>
    </w:p>
    <w:p w:rsidR="00E16A3A" w:rsidRPr="00664A00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664A00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664A00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B32E51" w:rsidRPr="00664A00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1台</w:t>
      </w:r>
    </w:p>
    <w:p w:rsidR="007910E6" w:rsidRPr="00664A00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664A00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664A00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664A00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664A00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664A00">
        <w:rPr>
          <w:rFonts w:ascii="宋体" w:hAnsi="宋体" w:cs="Arial" w:hint="eastAsia"/>
          <w:sz w:val="24"/>
          <w:szCs w:val="24"/>
        </w:rPr>
        <w:t>响应</w:t>
      </w:r>
      <w:r w:rsidR="00B2013E" w:rsidRPr="00664A00">
        <w:rPr>
          <w:rFonts w:ascii="宋体" w:hAnsi="宋体" w:cs="Arial" w:hint="eastAsia"/>
          <w:sz w:val="24"/>
          <w:szCs w:val="24"/>
        </w:rPr>
        <w:t>供应商</w:t>
      </w:r>
      <w:r w:rsidR="00B2013E" w:rsidRPr="00664A00">
        <w:rPr>
          <w:rFonts w:ascii="宋体" w:hAnsi="宋体" w:cs="Arial"/>
          <w:sz w:val="24"/>
          <w:szCs w:val="24"/>
        </w:rPr>
        <w:t>应具有独立法人资格，</w:t>
      </w:r>
      <w:r w:rsidR="00B2013E" w:rsidRPr="00664A00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664A00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664A00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664A00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664A00">
        <w:rPr>
          <w:rFonts w:ascii="宋体" w:hAnsi="宋体" w:cs="Arial" w:hint="eastAsia"/>
          <w:sz w:val="24"/>
          <w:szCs w:val="24"/>
        </w:rPr>
        <w:t>器械经营许可证</w:t>
      </w:r>
    </w:p>
    <w:p w:rsidR="00617837" w:rsidRPr="00664A00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664A00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664A00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664A00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664A00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664A00">
        <w:rPr>
          <w:rFonts w:ascii="宋体" w:hAnsi="宋体" w:cs="Arial" w:hint="eastAsia"/>
          <w:sz w:val="24"/>
          <w:szCs w:val="24"/>
        </w:rPr>
        <w:t>产品授权书</w:t>
      </w:r>
    </w:p>
    <w:p w:rsidR="00B2013E" w:rsidRPr="00664A00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664A00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664A00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664A00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664A00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664A00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664A00">
        <w:rPr>
          <w:rFonts w:ascii="宋体" w:hAnsi="宋体" w:cs="Arial" w:hint="eastAsia"/>
          <w:b/>
          <w:sz w:val="24"/>
          <w:szCs w:val="24"/>
        </w:rPr>
        <w:t>基本</w:t>
      </w:r>
      <w:r w:rsidRPr="00664A00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664A00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664A00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664A00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664A00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664A00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664A00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664A00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664A00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664A00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664A00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664A00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664A00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664A00">
        <w:rPr>
          <w:rFonts w:ascii="Arial" w:hAnsi="Arial" w:cs="Arial"/>
          <w:kern w:val="0"/>
          <w:sz w:val="24"/>
          <w:szCs w:val="24"/>
        </w:rPr>
        <w:t>/</w:t>
      </w:r>
      <w:r w:rsidRPr="00664A00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664A00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664A00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664A00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664A00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664A00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664A00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664A00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64A00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664A00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64A00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664A00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664A00">
        <w:rPr>
          <w:rFonts w:ascii="Arial" w:hAnsi="Arial" w:cs="Arial"/>
          <w:kern w:val="0"/>
          <w:sz w:val="24"/>
          <w:szCs w:val="24"/>
        </w:rPr>
        <w:t>2</w:t>
      </w:r>
      <w:r w:rsidRPr="00664A00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664A00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664A00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664A00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664A00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664A00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664A00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664A00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64A00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664A00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64A00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664A00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664A00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664A00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664A00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664A00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664A00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664A00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664A00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664A00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664A00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664A00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664A00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64A00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664A00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664A00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664A00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664A00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664A00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664A00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64A00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664A00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664A00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664A00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664A00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664A00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64A00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664A00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664A00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664A00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664A00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664A00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664A00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664A00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664A00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664A00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664A00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664A00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664A00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664A00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664A00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664A00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664A00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664A00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664A00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64A00">
        <w:rPr>
          <w:rFonts w:ascii="宋体" w:hAnsi="宋体" w:cs="Arial" w:hint="eastAsia"/>
          <w:sz w:val="24"/>
          <w:szCs w:val="24"/>
        </w:rPr>
        <w:t>该项目</w:t>
      </w:r>
      <w:r w:rsidR="005F18B4" w:rsidRPr="00664A00">
        <w:rPr>
          <w:rFonts w:ascii="宋体" w:hAnsi="宋体" w:cs="Arial" w:hint="eastAsia"/>
          <w:sz w:val="24"/>
          <w:szCs w:val="24"/>
        </w:rPr>
        <w:t>设备</w:t>
      </w:r>
      <w:r w:rsidR="007B4058" w:rsidRPr="00664A00">
        <w:rPr>
          <w:rFonts w:ascii="宋体" w:hAnsi="宋体" w:cs="Arial" w:hint="eastAsia"/>
          <w:sz w:val="24"/>
          <w:szCs w:val="24"/>
        </w:rPr>
        <w:t>标准</w:t>
      </w:r>
      <w:r w:rsidRPr="00664A00">
        <w:rPr>
          <w:rFonts w:ascii="宋体" w:hAnsi="宋体" w:cs="Arial" w:hint="eastAsia"/>
          <w:sz w:val="24"/>
          <w:szCs w:val="24"/>
        </w:rPr>
        <w:t>配置</w:t>
      </w:r>
      <w:r w:rsidR="007B4058" w:rsidRPr="00664A00">
        <w:rPr>
          <w:rFonts w:ascii="宋体" w:hAnsi="宋体" w:cs="Arial" w:hint="eastAsia"/>
          <w:sz w:val="24"/>
          <w:szCs w:val="24"/>
        </w:rPr>
        <w:t>表</w:t>
      </w:r>
      <w:r w:rsidR="00736E60" w:rsidRPr="00664A00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664A00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664A00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664A00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664A00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664A00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664A00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664A00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664A00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t>该项目</w:t>
      </w:r>
      <w:r w:rsidR="001842C1" w:rsidRPr="00664A00">
        <w:rPr>
          <w:rFonts w:ascii="宋体" w:hAnsi="宋体" w:hint="eastAsia"/>
          <w:sz w:val="24"/>
          <w:szCs w:val="24"/>
        </w:rPr>
        <w:t>配置</w:t>
      </w:r>
      <w:r w:rsidRPr="00664A00">
        <w:rPr>
          <w:rFonts w:ascii="宋体" w:hAnsi="宋体" w:hint="eastAsia"/>
          <w:sz w:val="24"/>
          <w:szCs w:val="24"/>
        </w:rPr>
        <w:t>选配表</w:t>
      </w:r>
      <w:r w:rsidR="00736E60" w:rsidRPr="00664A00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664A00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664A00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664A00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664A00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664A00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664A00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664A00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664A00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664A00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664A00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664A00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664A00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664A00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664A00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664A00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664A00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664A00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664A00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664A00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664A00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64A00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664A00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664A00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664A00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664A00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664A00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664A00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64A00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664A00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664A00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664A00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664A00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Pr="00664A00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664A00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664A00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664A00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664A00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t xml:space="preserve">是否含配套医用耗材： </w:t>
      </w:r>
      <w:r w:rsidRPr="00664A00">
        <w:rPr>
          <w:rFonts w:hint="eastAsia"/>
        </w:rPr>
        <w:sym w:font="Wingdings" w:char="F0A8"/>
      </w:r>
      <w:r w:rsidRPr="00664A00">
        <w:rPr>
          <w:rFonts w:ascii="宋体" w:hAnsi="宋体" w:hint="eastAsia"/>
          <w:sz w:val="24"/>
          <w:szCs w:val="24"/>
        </w:rPr>
        <w:t xml:space="preserve"> 是      </w:t>
      </w:r>
      <w:r w:rsidRPr="00664A00">
        <w:rPr>
          <w:rFonts w:hint="eastAsia"/>
        </w:rPr>
        <w:sym w:font="Wingdings" w:char="F0A8"/>
      </w:r>
      <w:r w:rsidRPr="00664A00">
        <w:rPr>
          <w:rFonts w:ascii="宋体" w:hAnsi="宋体" w:hint="eastAsia"/>
          <w:sz w:val="24"/>
          <w:szCs w:val="24"/>
        </w:rPr>
        <w:t xml:space="preserve"> 否</w:t>
      </w:r>
    </w:p>
    <w:p w:rsidR="00D30E01" w:rsidRPr="00664A00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t xml:space="preserve">是否专机专用： </w:t>
      </w:r>
      <w:r w:rsidRPr="00664A00">
        <w:rPr>
          <w:rFonts w:hint="eastAsia"/>
        </w:rPr>
        <w:sym w:font="Wingdings" w:char="F0A8"/>
      </w:r>
      <w:r w:rsidRPr="00664A00">
        <w:rPr>
          <w:rFonts w:ascii="宋体" w:hAnsi="宋体" w:hint="eastAsia"/>
          <w:sz w:val="24"/>
          <w:szCs w:val="24"/>
        </w:rPr>
        <w:t xml:space="preserve"> 是      </w:t>
      </w:r>
      <w:r w:rsidRPr="00664A00">
        <w:rPr>
          <w:rFonts w:hint="eastAsia"/>
        </w:rPr>
        <w:sym w:font="Wingdings" w:char="F0A8"/>
      </w:r>
      <w:r w:rsidRPr="00664A00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664A00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664A00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664A00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664A00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664A0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664A00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664A00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664A00">
              <w:rPr>
                <w:rStyle w:val="font41"/>
                <w:color w:val="auto"/>
                <w:lang w:bidi="ar"/>
              </w:rPr>
              <w:t xml:space="preserve"> </w:t>
            </w:r>
            <w:r w:rsidRPr="00664A00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664A00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664A0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664A00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664A0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664A00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664A0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664A00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664A00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664A00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664A00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664A00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664A0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664A00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664A0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664A00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664A0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664A0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664A0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664A00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664A00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664A00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Pr="00664A00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RPr="00664A00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664A00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664A00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664A00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664A00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t>所投产品详细参数</w:t>
      </w:r>
      <w:r w:rsidR="00744657" w:rsidRPr="00664A00">
        <w:rPr>
          <w:rFonts w:ascii="宋体" w:hAnsi="宋体" w:hint="eastAsia"/>
          <w:sz w:val="24"/>
          <w:szCs w:val="24"/>
        </w:rPr>
        <w:t>及产品</w:t>
      </w:r>
      <w:r w:rsidRPr="00664A00">
        <w:rPr>
          <w:rFonts w:ascii="宋体" w:hAnsi="宋体" w:hint="eastAsia"/>
          <w:sz w:val="24"/>
          <w:szCs w:val="24"/>
        </w:rPr>
        <w:t>彩页等</w:t>
      </w:r>
      <w:r w:rsidR="00744657" w:rsidRPr="00664A00">
        <w:rPr>
          <w:rFonts w:ascii="宋体" w:hAnsi="宋体" w:hint="eastAsia"/>
          <w:sz w:val="24"/>
          <w:szCs w:val="24"/>
        </w:rPr>
        <w:t>相关</w:t>
      </w:r>
      <w:r w:rsidRPr="00664A00">
        <w:rPr>
          <w:rFonts w:ascii="宋体" w:hAnsi="宋体" w:hint="eastAsia"/>
          <w:sz w:val="24"/>
          <w:szCs w:val="24"/>
        </w:rPr>
        <w:t>证明材料</w:t>
      </w:r>
      <w:r w:rsidR="00744657" w:rsidRPr="00664A00">
        <w:rPr>
          <w:rFonts w:ascii="宋体" w:hAnsi="宋体" w:hint="eastAsia"/>
          <w:sz w:val="24"/>
          <w:szCs w:val="24"/>
        </w:rPr>
        <w:t>。</w:t>
      </w:r>
    </w:p>
    <w:p w:rsidR="004069DC" w:rsidRPr="00664A00" w:rsidRDefault="004069DC" w:rsidP="004069D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b/>
          <w:sz w:val="24"/>
          <w:szCs w:val="24"/>
        </w:rPr>
      </w:pPr>
      <w:bookmarkStart w:id="4" w:name="OLE_LINK3"/>
      <w:bookmarkStart w:id="5" w:name="OLE_LINK4"/>
      <w:r w:rsidRPr="00664A00">
        <w:rPr>
          <w:rFonts w:ascii="宋体" w:hAnsi="宋体" w:hint="eastAsia"/>
          <w:b/>
          <w:sz w:val="24"/>
          <w:szCs w:val="24"/>
        </w:rPr>
        <w:t>请同时将所投调研文件、所投调研产品的详细配置及参数、产品PPT介绍</w:t>
      </w:r>
      <w:r w:rsidR="0068309B" w:rsidRPr="00664A00">
        <w:rPr>
          <w:rFonts w:ascii="宋体" w:hAnsi="宋体" w:hint="eastAsia"/>
          <w:b/>
          <w:sz w:val="24"/>
          <w:szCs w:val="24"/>
        </w:rPr>
        <w:t>，</w:t>
      </w:r>
      <w:r w:rsidRPr="00664A00">
        <w:rPr>
          <w:rFonts w:ascii="宋体" w:hAnsi="宋体" w:hint="eastAsia"/>
          <w:b/>
          <w:sz w:val="24"/>
          <w:szCs w:val="24"/>
        </w:rPr>
        <w:t>以邮件附件形式发至邮箱：2066748093@qq.com（附件1：调研文件：公司名称+项目名称；附件2：所投调研产品的详细配置及参数：品牌</w:t>
      </w:r>
      <w:r w:rsidR="0068309B" w:rsidRPr="00664A00">
        <w:rPr>
          <w:rFonts w:ascii="宋体" w:hAnsi="宋体" w:hint="eastAsia"/>
          <w:b/>
          <w:sz w:val="24"/>
          <w:szCs w:val="24"/>
        </w:rPr>
        <w:t>型号</w:t>
      </w:r>
      <w:r w:rsidRPr="00664A00">
        <w:rPr>
          <w:rFonts w:ascii="宋体" w:hAnsi="宋体" w:hint="eastAsia"/>
          <w:b/>
          <w:sz w:val="24"/>
          <w:szCs w:val="24"/>
        </w:rPr>
        <w:t>+项目名称；附件3：产品PPT介绍：品牌</w:t>
      </w:r>
      <w:r w:rsidR="0068309B" w:rsidRPr="00664A00">
        <w:rPr>
          <w:rFonts w:ascii="宋体" w:hAnsi="宋体" w:hint="eastAsia"/>
          <w:b/>
          <w:sz w:val="24"/>
          <w:szCs w:val="24"/>
        </w:rPr>
        <w:t>型号</w:t>
      </w:r>
      <w:r w:rsidRPr="00664A00">
        <w:rPr>
          <w:rFonts w:ascii="宋体" w:hAnsi="宋体" w:hint="eastAsia"/>
          <w:b/>
          <w:sz w:val="24"/>
          <w:szCs w:val="24"/>
        </w:rPr>
        <w:t>+项目名称）。</w:t>
      </w:r>
    </w:p>
    <w:bookmarkEnd w:id="4"/>
    <w:bookmarkEnd w:id="5"/>
    <w:p w:rsidR="00850C3A" w:rsidRPr="00664A00" w:rsidRDefault="00850C3A" w:rsidP="004069D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D64914" w:rsidRPr="00664A00" w:rsidRDefault="006830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b/>
          <w:sz w:val="24"/>
          <w:szCs w:val="24"/>
        </w:rPr>
        <w:t>（知悉）</w:t>
      </w:r>
      <w:r w:rsidR="00FF7A9B" w:rsidRPr="00664A00">
        <w:rPr>
          <w:rFonts w:ascii="宋体" w:hAnsi="宋体" w:hint="eastAsia"/>
          <w:sz w:val="24"/>
          <w:szCs w:val="24"/>
        </w:rPr>
        <w:t>关于付款周期的约定：</w:t>
      </w:r>
    </w:p>
    <w:p w:rsidR="00D64914" w:rsidRPr="00664A00" w:rsidRDefault="00D64914" w:rsidP="00D64914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bCs/>
          <w:sz w:val="24"/>
          <w:szCs w:val="24"/>
        </w:rPr>
        <w:t>14.1合同签订后，</w:t>
      </w:r>
      <w:r w:rsidR="00577ECE" w:rsidRPr="00664A00">
        <w:rPr>
          <w:rFonts w:ascii="宋体" w:hAnsi="宋体" w:hint="eastAsia"/>
          <w:sz w:val="24"/>
          <w:szCs w:val="24"/>
        </w:rPr>
        <w:t>成交供应商以转账形式提供履约保证金（合同金额的10%），</w:t>
      </w:r>
      <w:r w:rsidR="00577ECE" w:rsidRPr="00664A00"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  <w:r w:rsidR="00577ECE" w:rsidRPr="00664A00">
        <w:rPr>
          <w:rFonts w:ascii="宋体" w:hAnsi="宋体" w:hint="eastAsia"/>
          <w:sz w:val="24"/>
          <w:szCs w:val="24"/>
        </w:rPr>
        <w:t>计人民币</w:t>
      </w:r>
      <w:r w:rsidR="00577ECE" w:rsidRPr="00664A00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="00577ECE" w:rsidRPr="00664A00">
        <w:rPr>
          <w:rFonts w:ascii="宋体" w:hAnsi="宋体" w:hint="eastAsia"/>
          <w:sz w:val="24"/>
          <w:szCs w:val="24"/>
        </w:rPr>
        <w:t>元，于项目验收前支付至采购人账户：</w:t>
      </w:r>
      <w:r w:rsidR="00577ECE" w:rsidRPr="00664A00">
        <w:rPr>
          <w:rFonts w:ascii="宋体" w:hAnsi="宋体" w:hint="eastAsia"/>
          <w:sz w:val="24"/>
          <w:szCs w:val="24"/>
          <w:u w:val="single"/>
        </w:rPr>
        <w:t xml:space="preserve">                         。</w:t>
      </w:r>
      <w:r w:rsidR="00577ECE" w:rsidRPr="00664A00">
        <w:rPr>
          <w:rFonts w:ascii="宋体" w:hAnsi="宋体" w:hint="eastAsia"/>
          <w:sz w:val="24"/>
          <w:szCs w:val="24"/>
        </w:rPr>
        <w:t>自采购人付款满12个月，设备运行正常，售后服务良好，无质量、安全和服务问题，全额无息返还履约保证金。</w:t>
      </w:r>
    </w:p>
    <w:p w:rsidR="00D64914" w:rsidRPr="00664A00" w:rsidRDefault="00D64914" w:rsidP="00D64914">
      <w:pPr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 w:rsidRPr="00664A00">
        <w:rPr>
          <w:rFonts w:ascii="宋体" w:hAnsi="宋体" w:hint="eastAsia"/>
          <w:bCs/>
          <w:sz w:val="24"/>
          <w:szCs w:val="24"/>
        </w:rPr>
        <w:t>14.2采购资金的支付方式、时间及条件</w:t>
      </w:r>
      <w:r w:rsidRPr="00664A00">
        <w:rPr>
          <w:rFonts w:ascii="宋体" w:hAnsi="宋体"/>
          <w:bCs/>
          <w:sz w:val="24"/>
          <w:szCs w:val="24"/>
        </w:rPr>
        <w:t>：合同签订后</w:t>
      </w:r>
      <w:r w:rsidRPr="00664A00">
        <w:rPr>
          <w:rFonts w:ascii="宋体" w:hAnsi="宋体" w:hint="eastAsia"/>
          <w:bCs/>
          <w:sz w:val="24"/>
          <w:szCs w:val="24"/>
        </w:rPr>
        <w:t>，</w:t>
      </w:r>
      <w:r w:rsidR="0048235A" w:rsidRPr="00664A00">
        <w:rPr>
          <w:rFonts w:ascii="宋体" w:hAnsi="宋体" w:hint="eastAsia"/>
          <w:bCs/>
          <w:sz w:val="24"/>
          <w:szCs w:val="24"/>
        </w:rPr>
        <w:t>货物订单发出，凭发票</w:t>
      </w:r>
      <w:r w:rsidR="0048235A" w:rsidRPr="00664A00">
        <w:rPr>
          <w:rFonts w:ascii="宋体" w:hAnsi="宋体"/>
          <w:bCs/>
          <w:sz w:val="24"/>
          <w:szCs w:val="24"/>
        </w:rPr>
        <w:t>支付</w:t>
      </w:r>
      <w:r w:rsidR="0048235A" w:rsidRPr="00664A00">
        <w:rPr>
          <w:rFonts w:ascii="宋体" w:hAnsi="宋体" w:hint="eastAsia"/>
          <w:bCs/>
          <w:sz w:val="24"/>
          <w:szCs w:val="24"/>
        </w:rPr>
        <w:t>合同全款的30%；</w:t>
      </w:r>
      <w:r w:rsidRPr="00664A00">
        <w:rPr>
          <w:rFonts w:ascii="宋体" w:hAnsi="宋体"/>
          <w:bCs/>
          <w:sz w:val="24"/>
          <w:szCs w:val="24"/>
        </w:rPr>
        <w:t>货到安装正常使用满一个月后</w:t>
      </w:r>
      <w:r w:rsidRPr="00664A00">
        <w:rPr>
          <w:rFonts w:ascii="宋体" w:hAnsi="宋体" w:hint="eastAsia"/>
          <w:bCs/>
          <w:sz w:val="24"/>
          <w:szCs w:val="24"/>
        </w:rPr>
        <w:t>，</w:t>
      </w:r>
      <w:r w:rsidRPr="00664A00">
        <w:rPr>
          <w:rFonts w:ascii="宋体" w:hAnsi="宋体"/>
          <w:bCs/>
          <w:sz w:val="24"/>
          <w:szCs w:val="24"/>
        </w:rPr>
        <w:t>经采购人验收合格</w:t>
      </w:r>
      <w:r w:rsidRPr="00664A00">
        <w:rPr>
          <w:rFonts w:ascii="宋体" w:hAnsi="宋体" w:hint="eastAsia"/>
          <w:bCs/>
          <w:sz w:val="24"/>
          <w:szCs w:val="24"/>
        </w:rPr>
        <w:t>，签署《南京医科大学附属口腔医院验收报告》后，且履约保证金已交至甲方账户，凭发票</w:t>
      </w:r>
      <w:r w:rsidRPr="00664A00">
        <w:rPr>
          <w:rFonts w:ascii="宋体" w:hAnsi="宋体"/>
          <w:bCs/>
          <w:sz w:val="24"/>
          <w:szCs w:val="24"/>
        </w:rPr>
        <w:t>支付</w:t>
      </w:r>
      <w:r w:rsidR="0048235A" w:rsidRPr="00664A00">
        <w:rPr>
          <w:rFonts w:ascii="宋体" w:hAnsi="宋体" w:hint="eastAsia"/>
          <w:bCs/>
          <w:sz w:val="24"/>
          <w:szCs w:val="24"/>
        </w:rPr>
        <w:t>合同余款</w:t>
      </w:r>
      <w:r w:rsidRPr="00664A00">
        <w:rPr>
          <w:rFonts w:ascii="宋体" w:hAnsi="宋体" w:cs="宋体" w:hint="eastAsia"/>
          <w:bCs/>
          <w:sz w:val="24"/>
          <w:szCs w:val="21"/>
        </w:rPr>
        <w:t>。</w:t>
      </w:r>
    </w:p>
    <w:p w:rsidR="008D23D6" w:rsidRPr="00664A00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664A00" w:rsidTr="006967CB">
        <w:tc>
          <w:tcPr>
            <w:tcW w:w="1939" w:type="dxa"/>
            <w:gridSpan w:val="2"/>
          </w:tcPr>
          <w:p w:rsidR="00C720F0" w:rsidRPr="00664A0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664A00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664A00" w:rsidTr="006967CB">
        <w:tc>
          <w:tcPr>
            <w:tcW w:w="876" w:type="dxa"/>
          </w:tcPr>
          <w:p w:rsidR="00C720F0" w:rsidRPr="00664A0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664A0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664A0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664A0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664A0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664A0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664A00" w:rsidTr="006967CB">
        <w:tc>
          <w:tcPr>
            <w:tcW w:w="876" w:type="dxa"/>
          </w:tcPr>
          <w:p w:rsidR="00C720F0" w:rsidRPr="00664A0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664A00" w:rsidTr="006967CB">
        <w:tc>
          <w:tcPr>
            <w:tcW w:w="876" w:type="dxa"/>
          </w:tcPr>
          <w:p w:rsidR="00C720F0" w:rsidRPr="00664A0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664A00" w:rsidTr="006967CB">
        <w:tc>
          <w:tcPr>
            <w:tcW w:w="876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664A00" w:rsidTr="006967CB">
        <w:tc>
          <w:tcPr>
            <w:tcW w:w="1939" w:type="dxa"/>
            <w:gridSpan w:val="2"/>
          </w:tcPr>
          <w:p w:rsidR="00C720F0" w:rsidRPr="00664A00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664A00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664A00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664A00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664A00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664A00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664A00" w:rsidRDefault="00217CD2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bCs/>
                <w:sz w:val="24"/>
                <w:szCs w:val="24"/>
              </w:rPr>
              <w:t>签订</w:t>
            </w:r>
            <w:r w:rsidR="00C720F0" w:rsidRPr="00664A00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="00C720F0" w:rsidRPr="00664A00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="00C720F0" w:rsidRPr="00664A00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664A00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664A00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664A00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664A00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664A00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664A00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664A00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664A00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664A00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664A00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664A00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664A00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664A00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664A00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664A00">
        <w:rPr>
          <w:rFonts w:ascii="宋体" w:hAnsi="宋体"/>
          <w:b/>
          <w:bCs/>
          <w:sz w:val="28"/>
          <w:szCs w:val="28"/>
        </w:rPr>
        <w:t>注：</w:t>
      </w:r>
      <w:r w:rsidRPr="00664A00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664A00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664A00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664A00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664A00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664A00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664A00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664A00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664A00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664A00" w:rsidRDefault="006B7772" w:rsidP="006B7772">
      <w:pPr>
        <w:rPr>
          <w:b/>
          <w:sz w:val="28"/>
          <w:szCs w:val="28"/>
        </w:rPr>
      </w:pPr>
      <w:r w:rsidRPr="00664A00">
        <w:rPr>
          <w:rFonts w:hint="eastAsia"/>
          <w:sz w:val="28"/>
          <w:szCs w:val="28"/>
        </w:rPr>
        <w:t xml:space="preserve">                                           </w:t>
      </w:r>
      <w:r w:rsidRPr="00664A00">
        <w:rPr>
          <w:rFonts w:hint="eastAsia"/>
          <w:b/>
          <w:sz w:val="28"/>
          <w:szCs w:val="28"/>
        </w:rPr>
        <w:t>年</w:t>
      </w:r>
      <w:r w:rsidRPr="00664A00">
        <w:rPr>
          <w:rFonts w:hint="eastAsia"/>
          <w:b/>
          <w:sz w:val="28"/>
          <w:szCs w:val="28"/>
        </w:rPr>
        <w:t xml:space="preserve">     </w:t>
      </w:r>
      <w:r w:rsidRPr="00664A00">
        <w:rPr>
          <w:rFonts w:hint="eastAsia"/>
          <w:b/>
          <w:sz w:val="28"/>
          <w:szCs w:val="28"/>
        </w:rPr>
        <w:t>月</w:t>
      </w:r>
      <w:r w:rsidRPr="00664A00">
        <w:rPr>
          <w:rFonts w:hint="eastAsia"/>
          <w:b/>
          <w:sz w:val="28"/>
          <w:szCs w:val="28"/>
        </w:rPr>
        <w:t xml:space="preserve">    </w:t>
      </w:r>
      <w:r w:rsidRPr="00664A00">
        <w:rPr>
          <w:rFonts w:hint="eastAsia"/>
          <w:b/>
          <w:sz w:val="28"/>
          <w:szCs w:val="28"/>
        </w:rPr>
        <w:t>日</w:t>
      </w:r>
    </w:p>
    <w:p w:rsidR="006B7772" w:rsidRPr="00664A00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664A00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664A00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664A00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664A00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664A00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664A00">
        <w:rPr>
          <w:rFonts w:ascii="宋体" w:hAnsi="宋体" w:hint="eastAsia"/>
          <w:b/>
          <w:sz w:val="24"/>
          <w:szCs w:val="24"/>
        </w:rPr>
        <w:t>时间：</w:t>
      </w:r>
      <w:r w:rsidR="00217CD2" w:rsidRPr="00664A00">
        <w:rPr>
          <w:rFonts w:ascii="宋体" w:hAnsi="宋体" w:hint="eastAsia"/>
          <w:b/>
          <w:sz w:val="24"/>
          <w:szCs w:val="24"/>
        </w:rPr>
        <w:t>2025</w:t>
      </w:r>
      <w:r w:rsidRPr="00664A00">
        <w:rPr>
          <w:rFonts w:ascii="宋体" w:hAnsi="宋体" w:hint="eastAsia"/>
          <w:b/>
          <w:sz w:val="24"/>
          <w:szCs w:val="24"/>
        </w:rPr>
        <w:t>年</w:t>
      </w:r>
      <w:r w:rsidR="00671D05">
        <w:rPr>
          <w:rFonts w:ascii="宋体" w:hAnsi="宋体" w:hint="eastAsia"/>
          <w:b/>
          <w:sz w:val="24"/>
          <w:szCs w:val="24"/>
        </w:rPr>
        <w:t>4</w:t>
      </w:r>
      <w:r w:rsidR="00C27E00" w:rsidRPr="00664A00">
        <w:rPr>
          <w:rFonts w:ascii="宋体" w:hAnsi="宋体" w:hint="eastAsia"/>
          <w:b/>
          <w:sz w:val="24"/>
          <w:szCs w:val="24"/>
        </w:rPr>
        <w:t>月</w:t>
      </w:r>
      <w:r w:rsidR="00671D05">
        <w:rPr>
          <w:rFonts w:ascii="宋体" w:hAnsi="宋体" w:hint="eastAsia"/>
          <w:b/>
          <w:sz w:val="24"/>
          <w:szCs w:val="24"/>
        </w:rPr>
        <w:t>1</w:t>
      </w:r>
      <w:r w:rsidR="00C27E00" w:rsidRPr="00664A00">
        <w:rPr>
          <w:rFonts w:ascii="宋体" w:hAnsi="宋体" w:hint="eastAsia"/>
          <w:b/>
          <w:sz w:val="24"/>
          <w:szCs w:val="24"/>
        </w:rPr>
        <w:t>日(</w:t>
      </w:r>
      <w:r w:rsidR="001E168E">
        <w:rPr>
          <w:rFonts w:ascii="宋体" w:hAnsi="宋体" w:hint="eastAsia"/>
          <w:b/>
          <w:sz w:val="24"/>
          <w:szCs w:val="24"/>
        </w:rPr>
        <w:t>星期二</w:t>
      </w:r>
      <w:bookmarkStart w:id="6" w:name="_GoBack"/>
      <w:bookmarkEnd w:id="6"/>
      <w:r w:rsidR="00C27E00" w:rsidRPr="00664A00">
        <w:rPr>
          <w:rFonts w:ascii="宋体" w:hAnsi="宋体" w:hint="eastAsia"/>
          <w:b/>
          <w:sz w:val="24"/>
          <w:szCs w:val="24"/>
        </w:rPr>
        <w:t>)下午14:15</w:t>
      </w:r>
    </w:p>
    <w:p w:rsidR="00E12EA4" w:rsidRPr="00664A00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664A00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664A00">
        <w:rPr>
          <w:rFonts w:ascii="宋体" w:hAnsi="宋体" w:hint="eastAsia"/>
          <w:b/>
          <w:sz w:val="24"/>
          <w:szCs w:val="24"/>
        </w:rPr>
        <w:t>商务</w:t>
      </w:r>
      <w:r w:rsidRPr="00664A00">
        <w:rPr>
          <w:rFonts w:ascii="宋体" w:hAnsi="宋体" w:hint="eastAsia"/>
          <w:b/>
          <w:sz w:val="24"/>
          <w:szCs w:val="24"/>
        </w:rPr>
        <w:t>及技术人员参会</w:t>
      </w:r>
      <w:r w:rsidR="00C40C9A" w:rsidRPr="00664A00">
        <w:rPr>
          <w:rFonts w:ascii="宋体" w:hAnsi="宋体" w:hint="eastAsia"/>
          <w:b/>
          <w:sz w:val="24"/>
          <w:szCs w:val="24"/>
        </w:rPr>
        <w:t>，5分钟PPT产品介绍</w:t>
      </w:r>
      <w:r w:rsidRPr="00664A00">
        <w:rPr>
          <w:rFonts w:ascii="宋体" w:hAnsi="宋体" w:hint="eastAsia"/>
          <w:b/>
          <w:sz w:val="24"/>
          <w:szCs w:val="24"/>
        </w:rPr>
        <w:t>）</w:t>
      </w:r>
    </w:p>
    <w:p w:rsidR="00E12EA4" w:rsidRPr="00664A00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664A00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664A00" w:rsidRDefault="00B2013E" w:rsidP="00B2013E">
      <w:pPr>
        <w:spacing w:line="360" w:lineRule="auto"/>
        <w:rPr>
          <w:b/>
          <w:sz w:val="24"/>
          <w:szCs w:val="24"/>
        </w:rPr>
      </w:pPr>
      <w:r w:rsidRPr="00664A00">
        <w:rPr>
          <w:rFonts w:hint="eastAsia"/>
          <w:b/>
          <w:sz w:val="24"/>
          <w:szCs w:val="24"/>
        </w:rPr>
        <w:t>注：</w:t>
      </w:r>
      <w:r w:rsidRPr="00664A00">
        <w:rPr>
          <w:b/>
          <w:sz w:val="24"/>
          <w:szCs w:val="24"/>
        </w:rPr>
        <w:t xml:space="preserve"> 1. </w:t>
      </w:r>
      <w:r w:rsidRPr="00664A00">
        <w:rPr>
          <w:b/>
          <w:sz w:val="24"/>
          <w:szCs w:val="24"/>
        </w:rPr>
        <w:t>提供虚假文件一经查实将终止其</w:t>
      </w:r>
      <w:r w:rsidRPr="00664A00">
        <w:rPr>
          <w:rFonts w:hint="eastAsia"/>
          <w:b/>
          <w:sz w:val="24"/>
          <w:szCs w:val="24"/>
        </w:rPr>
        <w:t>参与</w:t>
      </w:r>
      <w:r w:rsidRPr="00664A00">
        <w:rPr>
          <w:b/>
          <w:sz w:val="24"/>
          <w:szCs w:val="24"/>
        </w:rPr>
        <w:t>资格</w:t>
      </w:r>
      <w:r w:rsidRPr="00664A00">
        <w:rPr>
          <w:rFonts w:hint="eastAsia"/>
          <w:b/>
          <w:sz w:val="24"/>
          <w:szCs w:val="24"/>
        </w:rPr>
        <w:t>。</w:t>
      </w:r>
    </w:p>
    <w:p w:rsidR="00B2013E" w:rsidRPr="00664A00" w:rsidRDefault="00B2013E" w:rsidP="00B2013E">
      <w:pPr>
        <w:spacing w:line="360" w:lineRule="auto"/>
        <w:rPr>
          <w:b/>
          <w:sz w:val="24"/>
          <w:szCs w:val="24"/>
        </w:rPr>
      </w:pPr>
      <w:r w:rsidRPr="00664A00">
        <w:rPr>
          <w:b/>
          <w:sz w:val="24"/>
          <w:szCs w:val="24"/>
        </w:rPr>
        <w:t xml:space="preserve">     2. </w:t>
      </w:r>
      <w:r w:rsidRPr="00664A00">
        <w:rPr>
          <w:b/>
          <w:sz w:val="24"/>
          <w:szCs w:val="24"/>
        </w:rPr>
        <w:t>资料一式</w:t>
      </w:r>
      <w:r w:rsidRPr="00664A00">
        <w:rPr>
          <w:rFonts w:hint="eastAsia"/>
          <w:b/>
          <w:sz w:val="24"/>
          <w:szCs w:val="24"/>
        </w:rPr>
        <w:t>四</w:t>
      </w:r>
      <w:r w:rsidRPr="00664A00">
        <w:rPr>
          <w:b/>
          <w:sz w:val="24"/>
          <w:szCs w:val="24"/>
        </w:rPr>
        <w:t>份</w:t>
      </w:r>
      <w:r w:rsidRPr="00664A00">
        <w:rPr>
          <w:rFonts w:hint="eastAsia"/>
          <w:b/>
          <w:sz w:val="24"/>
          <w:szCs w:val="24"/>
        </w:rPr>
        <w:t>，加盖单位公章并装订成册，概不退还</w:t>
      </w:r>
      <w:r w:rsidRPr="00664A00">
        <w:rPr>
          <w:b/>
          <w:sz w:val="24"/>
          <w:szCs w:val="24"/>
        </w:rPr>
        <w:t>。</w:t>
      </w:r>
    </w:p>
    <w:p w:rsidR="00E376DE" w:rsidRPr="00664A00" w:rsidRDefault="00E376DE" w:rsidP="00B2013E">
      <w:pPr>
        <w:spacing w:line="360" w:lineRule="auto"/>
        <w:rPr>
          <w:b/>
          <w:sz w:val="24"/>
          <w:szCs w:val="24"/>
        </w:rPr>
      </w:pPr>
      <w:r w:rsidRPr="00664A00">
        <w:rPr>
          <w:rFonts w:hint="eastAsia"/>
          <w:b/>
          <w:sz w:val="24"/>
          <w:szCs w:val="24"/>
        </w:rPr>
        <w:t xml:space="preserve">     3. </w:t>
      </w:r>
      <w:r w:rsidRPr="00664A00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664A00" w:rsidRDefault="00C620C8" w:rsidP="00B2013E">
      <w:pPr>
        <w:spacing w:line="360" w:lineRule="auto"/>
        <w:rPr>
          <w:b/>
          <w:sz w:val="24"/>
          <w:szCs w:val="24"/>
        </w:rPr>
      </w:pPr>
    </w:p>
    <w:p w:rsidR="00D30E01" w:rsidRPr="00664A00" w:rsidRDefault="00D30E01">
      <w:pPr>
        <w:widowControl/>
        <w:jc w:val="left"/>
        <w:rPr>
          <w:b/>
          <w:sz w:val="24"/>
          <w:szCs w:val="24"/>
        </w:rPr>
      </w:pPr>
    </w:p>
    <w:p w:rsidR="00217CD2" w:rsidRPr="00664A00" w:rsidRDefault="00217CD2" w:rsidP="00B51929">
      <w:pPr>
        <w:spacing w:line="360" w:lineRule="auto"/>
        <w:rPr>
          <w:rFonts w:ascii="Calibri" w:hAnsi="Calibri"/>
          <w:b/>
          <w:sz w:val="24"/>
          <w:szCs w:val="32"/>
        </w:rPr>
      </w:pPr>
    </w:p>
    <w:p w:rsidR="00217CD2" w:rsidRPr="00664A00" w:rsidRDefault="00217CD2" w:rsidP="00B51929">
      <w:pPr>
        <w:spacing w:line="360" w:lineRule="auto"/>
        <w:rPr>
          <w:rFonts w:ascii="Calibri" w:hAnsi="Calibri"/>
          <w:b/>
          <w:sz w:val="24"/>
          <w:szCs w:val="32"/>
        </w:rPr>
      </w:pPr>
    </w:p>
    <w:p w:rsidR="009101F1" w:rsidRPr="00664A00" w:rsidRDefault="009101F1" w:rsidP="00B51929">
      <w:pPr>
        <w:spacing w:line="360" w:lineRule="auto"/>
        <w:rPr>
          <w:rFonts w:ascii="Calibri" w:hAnsi="Calibri"/>
          <w:szCs w:val="24"/>
        </w:rPr>
      </w:pPr>
      <w:r w:rsidRPr="00664A00">
        <w:rPr>
          <w:rFonts w:ascii="Calibri" w:hAnsi="Calibri" w:hint="eastAsia"/>
          <w:b/>
          <w:sz w:val="24"/>
          <w:szCs w:val="32"/>
        </w:rPr>
        <w:lastRenderedPageBreak/>
        <w:t>附件</w:t>
      </w:r>
      <w:r w:rsidRPr="00664A00">
        <w:rPr>
          <w:rFonts w:ascii="Calibri" w:hAnsi="Calibri" w:hint="eastAsia"/>
          <w:b/>
          <w:sz w:val="24"/>
          <w:szCs w:val="32"/>
        </w:rPr>
        <w:t>1</w:t>
      </w:r>
      <w:r w:rsidRPr="00664A00">
        <w:rPr>
          <w:rFonts w:ascii="Calibri" w:hAnsi="Calibri" w:hint="eastAsia"/>
          <w:b/>
          <w:sz w:val="24"/>
          <w:szCs w:val="32"/>
        </w:rPr>
        <w:t>：</w:t>
      </w:r>
      <w:r w:rsidR="00217CD2" w:rsidRPr="00664A00">
        <w:rPr>
          <w:rFonts w:ascii="Calibri" w:hAnsi="Calibri" w:hint="eastAsia"/>
          <w:b/>
          <w:sz w:val="24"/>
          <w:szCs w:val="32"/>
        </w:rPr>
        <w:t>南京医科大学附属口腔医院</w:t>
      </w:r>
      <w:proofErr w:type="gramStart"/>
      <w:r w:rsidR="00671D05">
        <w:rPr>
          <w:rFonts w:ascii="Calibri" w:hAnsi="Calibri" w:hint="eastAsia"/>
          <w:b/>
          <w:sz w:val="24"/>
          <w:szCs w:val="32"/>
        </w:rPr>
        <w:t>舒敏治疗仪</w:t>
      </w:r>
      <w:r w:rsidR="00217CD2" w:rsidRPr="00664A00">
        <w:rPr>
          <w:rFonts w:ascii="Calibri" w:hAnsi="Calibri" w:hint="eastAsia"/>
          <w:b/>
          <w:sz w:val="24"/>
          <w:szCs w:val="32"/>
        </w:rPr>
        <w:t>项目</w:t>
      </w:r>
      <w:proofErr w:type="gramEnd"/>
      <w:r w:rsidR="00217CD2" w:rsidRPr="00664A00">
        <w:rPr>
          <w:rFonts w:ascii="Calibri" w:hAnsi="Calibri" w:hint="eastAsia"/>
          <w:b/>
          <w:sz w:val="24"/>
          <w:szCs w:val="32"/>
        </w:rPr>
        <w:t>调研参数</w:t>
      </w:r>
      <w:r w:rsidR="00B51929" w:rsidRPr="00664A00">
        <w:rPr>
          <w:rFonts w:ascii="Calibri" w:hAnsi="Calibri"/>
          <w:szCs w:val="24"/>
        </w:rPr>
        <w:t xml:space="preserve"> </w:t>
      </w:r>
    </w:p>
    <w:p w:rsidR="009A2828" w:rsidRPr="00664A00" w:rsidRDefault="00671D05" w:rsidP="00671D05">
      <w:pPr>
        <w:spacing w:line="360" w:lineRule="auto"/>
        <w:ind w:firstLineChars="200" w:firstLine="480"/>
        <w:rPr>
          <w:sz w:val="24"/>
          <w:szCs w:val="24"/>
        </w:rPr>
      </w:pPr>
      <w:r w:rsidRPr="00671D05">
        <w:rPr>
          <w:rFonts w:hint="eastAsia"/>
          <w:sz w:val="24"/>
          <w:szCs w:val="24"/>
        </w:rPr>
        <w:t>镇痛消炎、促进组织修复、刺激多种酶的活性和增加肌肤弹性</w:t>
      </w:r>
      <w:proofErr w:type="gramStart"/>
      <w:r w:rsidRPr="00671D05">
        <w:rPr>
          <w:rFonts w:hint="eastAsia"/>
          <w:sz w:val="24"/>
          <w:szCs w:val="24"/>
        </w:rPr>
        <w:t>及紧致</w:t>
      </w:r>
      <w:proofErr w:type="gramEnd"/>
      <w:r w:rsidRPr="00671D05">
        <w:rPr>
          <w:rFonts w:hint="eastAsia"/>
          <w:sz w:val="24"/>
          <w:szCs w:val="24"/>
        </w:rPr>
        <w:t>，用于治疗过敏性皮炎、炎性痤疮等。</w:t>
      </w:r>
    </w:p>
    <w:p w:rsidR="009A2828" w:rsidRPr="00664A00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664A00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664A00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664A00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Pr="00664A00" w:rsidRDefault="00D30E01">
      <w:pPr>
        <w:widowControl/>
        <w:jc w:val="left"/>
        <w:rPr>
          <w:b/>
          <w:sz w:val="24"/>
          <w:szCs w:val="24"/>
        </w:rPr>
      </w:pPr>
      <w:r w:rsidRPr="00664A00">
        <w:rPr>
          <w:b/>
          <w:sz w:val="24"/>
          <w:szCs w:val="24"/>
        </w:rPr>
        <w:br w:type="page"/>
      </w:r>
    </w:p>
    <w:p w:rsidR="009A2828" w:rsidRPr="00664A00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664A00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664A00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664A00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664A00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664A00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664A00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664A00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664A00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664A00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664A00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664A00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664A00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664A00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664A00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664A00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664A00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664A00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664A00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664A00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664A00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664A00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664A00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664A00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BA7" w:rsidRDefault="00315BA7" w:rsidP="00AA15A8">
      <w:r>
        <w:separator/>
      </w:r>
    </w:p>
  </w:endnote>
  <w:endnote w:type="continuationSeparator" w:id="0">
    <w:p w:rsidR="00315BA7" w:rsidRDefault="00315BA7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1E168E">
      <w:rPr>
        <w:rStyle w:val="a6"/>
        <w:rFonts w:ascii="宋体" w:hAnsi="宋体"/>
        <w:noProof/>
      </w:rPr>
      <w:t>5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BA7" w:rsidRDefault="00315BA7" w:rsidP="00AA15A8">
      <w:r>
        <w:separator/>
      </w:r>
    </w:p>
  </w:footnote>
  <w:footnote w:type="continuationSeparator" w:id="0">
    <w:p w:rsidR="00315BA7" w:rsidRDefault="00315BA7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573282"/>
    <w:multiLevelType w:val="hybridMultilevel"/>
    <w:tmpl w:val="193ECC5A"/>
    <w:lvl w:ilvl="0" w:tplc="49E8AF0A">
      <w:start w:val="1"/>
      <w:numFmt w:val="japaneseCounting"/>
      <w:lvlText w:val="%1、"/>
      <w:lvlJc w:val="left"/>
      <w:pPr>
        <w:ind w:left="375" w:hanging="37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2D67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91101"/>
    <w:rsid w:val="000B16E7"/>
    <w:rsid w:val="000D53CD"/>
    <w:rsid w:val="000E14F1"/>
    <w:rsid w:val="00100FE6"/>
    <w:rsid w:val="001226DB"/>
    <w:rsid w:val="00125028"/>
    <w:rsid w:val="00126248"/>
    <w:rsid w:val="001326B1"/>
    <w:rsid w:val="00135BB3"/>
    <w:rsid w:val="001413A4"/>
    <w:rsid w:val="00144B46"/>
    <w:rsid w:val="001630B9"/>
    <w:rsid w:val="001842C1"/>
    <w:rsid w:val="001B19F6"/>
    <w:rsid w:val="001B1B37"/>
    <w:rsid w:val="001C3C51"/>
    <w:rsid w:val="001E168E"/>
    <w:rsid w:val="001F4D5B"/>
    <w:rsid w:val="00211E9C"/>
    <w:rsid w:val="00217CD2"/>
    <w:rsid w:val="00217D88"/>
    <w:rsid w:val="002244C8"/>
    <w:rsid w:val="00237AD7"/>
    <w:rsid w:val="00266A73"/>
    <w:rsid w:val="00273C0B"/>
    <w:rsid w:val="00281834"/>
    <w:rsid w:val="002912CE"/>
    <w:rsid w:val="00294BEB"/>
    <w:rsid w:val="002C739E"/>
    <w:rsid w:val="002E2BA3"/>
    <w:rsid w:val="002F4618"/>
    <w:rsid w:val="00315BA7"/>
    <w:rsid w:val="00317D7F"/>
    <w:rsid w:val="00346A36"/>
    <w:rsid w:val="00353477"/>
    <w:rsid w:val="0035477D"/>
    <w:rsid w:val="00363050"/>
    <w:rsid w:val="00387BCF"/>
    <w:rsid w:val="00396680"/>
    <w:rsid w:val="003A4ABE"/>
    <w:rsid w:val="003A53B9"/>
    <w:rsid w:val="003B1142"/>
    <w:rsid w:val="003B2FA3"/>
    <w:rsid w:val="003B74E5"/>
    <w:rsid w:val="003D09BB"/>
    <w:rsid w:val="003E3E56"/>
    <w:rsid w:val="003E67A9"/>
    <w:rsid w:val="00405438"/>
    <w:rsid w:val="004069DC"/>
    <w:rsid w:val="004238C7"/>
    <w:rsid w:val="00424633"/>
    <w:rsid w:val="004369F5"/>
    <w:rsid w:val="00447019"/>
    <w:rsid w:val="00450AC5"/>
    <w:rsid w:val="00456E1F"/>
    <w:rsid w:val="00457C2A"/>
    <w:rsid w:val="00480CB3"/>
    <w:rsid w:val="00481169"/>
    <w:rsid w:val="0048235A"/>
    <w:rsid w:val="004A418A"/>
    <w:rsid w:val="004B4B88"/>
    <w:rsid w:val="004C4AB5"/>
    <w:rsid w:val="004C5AE8"/>
    <w:rsid w:val="004E76C9"/>
    <w:rsid w:val="004E78C2"/>
    <w:rsid w:val="004F0949"/>
    <w:rsid w:val="00505BF2"/>
    <w:rsid w:val="00520936"/>
    <w:rsid w:val="0053287D"/>
    <w:rsid w:val="0053744E"/>
    <w:rsid w:val="0054577D"/>
    <w:rsid w:val="00577ECE"/>
    <w:rsid w:val="005A3361"/>
    <w:rsid w:val="005C4FE3"/>
    <w:rsid w:val="005C79F8"/>
    <w:rsid w:val="005D652D"/>
    <w:rsid w:val="005F18B4"/>
    <w:rsid w:val="005F51B7"/>
    <w:rsid w:val="005F5479"/>
    <w:rsid w:val="00615A4B"/>
    <w:rsid w:val="00617837"/>
    <w:rsid w:val="00625B82"/>
    <w:rsid w:val="00636C53"/>
    <w:rsid w:val="00637225"/>
    <w:rsid w:val="00653F9A"/>
    <w:rsid w:val="0065414C"/>
    <w:rsid w:val="00660DBB"/>
    <w:rsid w:val="00664A00"/>
    <w:rsid w:val="00667E54"/>
    <w:rsid w:val="00671D05"/>
    <w:rsid w:val="0068309B"/>
    <w:rsid w:val="00691994"/>
    <w:rsid w:val="00691997"/>
    <w:rsid w:val="006978E1"/>
    <w:rsid w:val="006A5316"/>
    <w:rsid w:val="006B4D08"/>
    <w:rsid w:val="006B7772"/>
    <w:rsid w:val="006F19C9"/>
    <w:rsid w:val="00700847"/>
    <w:rsid w:val="00714A1A"/>
    <w:rsid w:val="00736926"/>
    <w:rsid w:val="00736E60"/>
    <w:rsid w:val="00742F84"/>
    <w:rsid w:val="00744657"/>
    <w:rsid w:val="00767595"/>
    <w:rsid w:val="00771517"/>
    <w:rsid w:val="00775545"/>
    <w:rsid w:val="007878A7"/>
    <w:rsid w:val="007910E6"/>
    <w:rsid w:val="007958B3"/>
    <w:rsid w:val="007A59EE"/>
    <w:rsid w:val="007A60F8"/>
    <w:rsid w:val="007B4058"/>
    <w:rsid w:val="007B791E"/>
    <w:rsid w:val="007F18DA"/>
    <w:rsid w:val="00826AB4"/>
    <w:rsid w:val="008434E1"/>
    <w:rsid w:val="0084503E"/>
    <w:rsid w:val="00850C3A"/>
    <w:rsid w:val="008522FE"/>
    <w:rsid w:val="00864632"/>
    <w:rsid w:val="008756DE"/>
    <w:rsid w:val="00881C2D"/>
    <w:rsid w:val="00883091"/>
    <w:rsid w:val="008A262A"/>
    <w:rsid w:val="008B0558"/>
    <w:rsid w:val="008C0586"/>
    <w:rsid w:val="008D23D6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65EAB"/>
    <w:rsid w:val="009768D1"/>
    <w:rsid w:val="00981EF7"/>
    <w:rsid w:val="00986B24"/>
    <w:rsid w:val="009A2828"/>
    <w:rsid w:val="009C232B"/>
    <w:rsid w:val="009C35A9"/>
    <w:rsid w:val="009E0992"/>
    <w:rsid w:val="009F66F3"/>
    <w:rsid w:val="009F72EB"/>
    <w:rsid w:val="00A20D90"/>
    <w:rsid w:val="00A44CB6"/>
    <w:rsid w:val="00A46473"/>
    <w:rsid w:val="00A47352"/>
    <w:rsid w:val="00A611AE"/>
    <w:rsid w:val="00A6220C"/>
    <w:rsid w:val="00A962A6"/>
    <w:rsid w:val="00A976CD"/>
    <w:rsid w:val="00AA15A8"/>
    <w:rsid w:val="00AA18A5"/>
    <w:rsid w:val="00AB7656"/>
    <w:rsid w:val="00AC69DA"/>
    <w:rsid w:val="00AF3E0C"/>
    <w:rsid w:val="00B2013E"/>
    <w:rsid w:val="00B32E51"/>
    <w:rsid w:val="00B51929"/>
    <w:rsid w:val="00BB160A"/>
    <w:rsid w:val="00BE425D"/>
    <w:rsid w:val="00BE4448"/>
    <w:rsid w:val="00C16C1D"/>
    <w:rsid w:val="00C27E00"/>
    <w:rsid w:val="00C40C9A"/>
    <w:rsid w:val="00C502E6"/>
    <w:rsid w:val="00C54228"/>
    <w:rsid w:val="00C54CAE"/>
    <w:rsid w:val="00C620C8"/>
    <w:rsid w:val="00C62129"/>
    <w:rsid w:val="00C720F0"/>
    <w:rsid w:val="00C75FDC"/>
    <w:rsid w:val="00C81F1D"/>
    <w:rsid w:val="00C85BF8"/>
    <w:rsid w:val="00CB4C4F"/>
    <w:rsid w:val="00CC0C94"/>
    <w:rsid w:val="00D105FD"/>
    <w:rsid w:val="00D30E01"/>
    <w:rsid w:val="00D36415"/>
    <w:rsid w:val="00D53D91"/>
    <w:rsid w:val="00D62C83"/>
    <w:rsid w:val="00D64914"/>
    <w:rsid w:val="00D80E60"/>
    <w:rsid w:val="00D82B1A"/>
    <w:rsid w:val="00D9733C"/>
    <w:rsid w:val="00DA4A0B"/>
    <w:rsid w:val="00DA772F"/>
    <w:rsid w:val="00DA7D23"/>
    <w:rsid w:val="00DC5E54"/>
    <w:rsid w:val="00DC7D49"/>
    <w:rsid w:val="00DE2215"/>
    <w:rsid w:val="00DE2CF4"/>
    <w:rsid w:val="00DE5402"/>
    <w:rsid w:val="00E12EA4"/>
    <w:rsid w:val="00E141E0"/>
    <w:rsid w:val="00E16A3A"/>
    <w:rsid w:val="00E16E73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17FB5"/>
    <w:rsid w:val="00F32565"/>
    <w:rsid w:val="00F36C8A"/>
    <w:rsid w:val="00F608DA"/>
    <w:rsid w:val="00F62E76"/>
    <w:rsid w:val="00F64315"/>
    <w:rsid w:val="00F645F9"/>
    <w:rsid w:val="00F80508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annotation reference"/>
    <w:basedOn w:val="a0"/>
    <w:uiPriority w:val="99"/>
    <w:semiHidden/>
    <w:unhideWhenUsed/>
    <w:rsid w:val="00217CD2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17CD2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17CD2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17CD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17CD2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annotation reference"/>
    <w:basedOn w:val="a0"/>
    <w:uiPriority w:val="99"/>
    <w:semiHidden/>
    <w:unhideWhenUsed/>
    <w:rsid w:val="00217CD2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17CD2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17CD2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17CD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17CD2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366</Words>
  <Characters>2087</Characters>
  <Application>Microsoft Office Word</Application>
  <DocSecurity>0</DocSecurity>
  <Lines>17</Lines>
  <Paragraphs>4</Paragraphs>
  <ScaleCrop>false</ScaleCrop>
  <Company>P R C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217</cp:revision>
  <dcterms:created xsi:type="dcterms:W3CDTF">2019-04-28T09:32:00Z</dcterms:created>
  <dcterms:modified xsi:type="dcterms:W3CDTF">2025-03-20T03:22:00Z</dcterms:modified>
</cp:coreProperties>
</file>