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4C" w:rsidRPr="00EC32E1" w:rsidRDefault="00562CFB" w:rsidP="00EF3CDB">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EC32E1">
        <w:rPr>
          <w:rFonts w:asciiTheme="minorEastAsia" w:eastAsiaTheme="minorEastAsia" w:hAnsiTheme="minorEastAsia" w:cs="Arial" w:hint="eastAsia"/>
          <w:b/>
          <w:color w:val="000000"/>
          <w:kern w:val="0"/>
          <w:sz w:val="28"/>
          <w:szCs w:val="28"/>
        </w:rPr>
        <w:t>关于</w:t>
      </w:r>
      <w:bookmarkStart w:id="2" w:name="OLE_LINK6"/>
      <w:bookmarkStart w:id="3" w:name="OLE_LINK7"/>
      <w:r w:rsidRPr="00EC32E1">
        <w:rPr>
          <w:rFonts w:asciiTheme="minorEastAsia" w:eastAsiaTheme="minorEastAsia" w:hAnsiTheme="minorEastAsia" w:cs="Arial" w:hint="eastAsia"/>
          <w:b/>
          <w:color w:val="000000"/>
          <w:kern w:val="0"/>
          <w:sz w:val="28"/>
          <w:szCs w:val="28"/>
        </w:rPr>
        <w:t>南京医科大学</w:t>
      </w:r>
      <w:r w:rsidR="00B7061A" w:rsidRPr="00EC32E1">
        <w:rPr>
          <w:rFonts w:asciiTheme="minorEastAsia" w:eastAsiaTheme="minorEastAsia" w:hAnsiTheme="minorEastAsia" w:cs="Arial" w:hint="eastAsia"/>
          <w:b/>
          <w:color w:val="000000"/>
          <w:kern w:val="0"/>
          <w:sz w:val="28"/>
          <w:szCs w:val="28"/>
        </w:rPr>
        <w:t>附属口腔医院</w:t>
      </w:r>
      <w:r w:rsidR="005F278A" w:rsidRPr="00EC32E1">
        <w:rPr>
          <w:rFonts w:asciiTheme="minorEastAsia" w:eastAsiaTheme="minorEastAsia" w:hAnsiTheme="minorEastAsia" w:cs="Arial" w:hint="eastAsia"/>
          <w:b/>
          <w:color w:val="000000"/>
          <w:kern w:val="0"/>
          <w:sz w:val="28"/>
          <w:szCs w:val="28"/>
        </w:rPr>
        <w:t>五台校区6号宿舍楼智能化改造</w:t>
      </w:r>
      <w:r w:rsidR="00EF3CDB" w:rsidRPr="00EC32E1">
        <w:rPr>
          <w:rFonts w:asciiTheme="minorEastAsia" w:eastAsiaTheme="minorEastAsia" w:hAnsiTheme="minorEastAsia" w:cs="Arial" w:hint="eastAsia"/>
          <w:b/>
          <w:color w:val="000000"/>
          <w:kern w:val="0"/>
          <w:sz w:val="28"/>
          <w:szCs w:val="28"/>
        </w:rPr>
        <w:t>工程</w:t>
      </w:r>
      <w:r w:rsidRPr="00EC32E1">
        <w:rPr>
          <w:rFonts w:asciiTheme="minorEastAsia" w:eastAsiaTheme="minorEastAsia" w:hAnsiTheme="minorEastAsia" w:cs="Arial" w:hint="eastAsia"/>
          <w:b/>
          <w:color w:val="000000"/>
          <w:kern w:val="0"/>
          <w:sz w:val="28"/>
          <w:szCs w:val="28"/>
        </w:rPr>
        <w:t>项目</w:t>
      </w:r>
      <w:bookmarkEnd w:id="2"/>
      <w:bookmarkEnd w:id="3"/>
      <w:r w:rsidRPr="00EC32E1">
        <w:rPr>
          <w:rFonts w:asciiTheme="minorEastAsia" w:eastAsiaTheme="minorEastAsia" w:hAnsiTheme="minorEastAsia" w:cs="Arial" w:hint="eastAsia"/>
          <w:b/>
          <w:color w:val="000000"/>
          <w:kern w:val="0"/>
          <w:sz w:val="28"/>
          <w:szCs w:val="28"/>
        </w:rPr>
        <w:t>征集潜在供应商的调研公告</w:t>
      </w:r>
      <w:r w:rsidRPr="00EC32E1">
        <w:rPr>
          <w:rFonts w:asciiTheme="minorEastAsia" w:eastAsiaTheme="minorEastAsia" w:hAnsiTheme="minorEastAsia" w:cs="Arial" w:hint="eastAsia"/>
          <w:b/>
          <w:kern w:val="0"/>
          <w:sz w:val="28"/>
          <w:szCs w:val="28"/>
        </w:rPr>
        <w:t xml:space="preserve">  </w:t>
      </w:r>
    </w:p>
    <w:p w:rsidR="00CD534C" w:rsidRPr="00EC32E1" w:rsidRDefault="00562CFB">
      <w:pPr>
        <w:spacing w:line="360" w:lineRule="auto"/>
        <w:ind w:firstLineChars="196" w:firstLine="470"/>
        <w:jc w:val="left"/>
        <w:rPr>
          <w:rFonts w:asciiTheme="minorEastAsia" w:eastAsiaTheme="minorEastAsia" w:hAnsiTheme="minorEastAsia" w:cs="Arial"/>
          <w:kern w:val="0"/>
          <w:sz w:val="24"/>
          <w:szCs w:val="24"/>
        </w:rPr>
      </w:pPr>
      <w:r w:rsidRPr="00EC32E1">
        <w:rPr>
          <w:rFonts w:asciiTheme="minorEastAsia" w:eastAsiaTheme="minorEastAsia" w:hAnsiTheme="minorEastAsia" w:hint="eastAsia"/>
          <w:sz w:val="24"/>
          <w:szCs w:val="24"/>
        </w:rPr>
        <w:t>南京医科大学附属口腔医院拟对以下项目进行</w:t>
      </w:r>
      <w:r w:rsidRPr="00EC32E1">
        <w:rPr>
          <w:rFonts w:asciiTheme="minorEastAsia" w:eastAsiaTheme="minorEastAsia" w:hAnsiTheme="minorEastAsia"/>
          <w:sz w:val="24"/>
          <w:szCs w:val="24"/>
        </w:rPr>
        <w:t>摸底、调研</w:t>
      </w:r>
      <w:r w:rsidRPr="00EC32E1">
        <w:rPr>
          <w:rFonts w:asciiTheme="minorEastAsia" w:eastAsiaTheme="minorEastAsia" w:hAnsiTheme="minorEastAsia" w:hint="eastAsia"/>
          <w:sz w:val="24"/>
          <w:szCs w:val="24"/>
        </w:rPr>
        <w:t>，公开征集潜在供应商。欢迎符合要求的供应商前来报名。</w:t>
      </w:r>
      <w:r w:rsidRPr="00EC32E1">
        <w:rPr>
          <w:rFonts w:asciiTheme="minorEastAsia" w:eastAsiaTheme="minorEastAsia" w:hAnsiTheme="minorEastAsia" w:cs="Arial" w:hint="eastAsia"/>
          <w:b/>
          <w:kern w:val="0"/>
          <w:sz w:val="24"/>
          <w:szCs w:val="24"/>
        </w:rPr>
        <w:t xml:space="preserve">                                  </w:t>
      </w:r>
    </w:p>
    <w:p w:rsidR="00CD534C" w:rsidRPr="00EC32E1" w:rsidRDefault="00E72E94">
      <w:pPr>
        <w:widowControl/>
        <w:spacing w:line="360" w:lineRule="auto"/>
        <w:ind w:left="1205" w:hangingChars="500" w:hanging="1205"/>
        <w:rPr>
          <w:rFonts w:asciiTheme="minorEastAsia" w:eastAsiaTheme="minorEastAsia" w:hAnsiTheme="minorEastAsia"/>
          <w:b/>
          <w:sz w:val="24"/>
          <w:szCs w:val="24"/>
        </w:rPr>
      </w:pPr>
      <w:r w:rsidRPr="00EC32E1">
        <w:rPr>
          <w:rFonts w:asciiTheme="minorEastAsia" w:eastAsiaTheme="minorEastAsia" w:hAnsiTheme="minorEastAsia" w:cs="Arial" w:hint="eastAsia"/>
          <w:b/>
          <w:kern w:val="0"/>
          <w:sz w:val="24"/>
          <w:szCs w:val="24"/>
        </w:rPr>
        <w:t>一、</w:t>
      </w:r>
      <w:r w:rsidR="00562CFB" w:rsidRPr="00EC32E1">
        <w:rPr>
          <w:rFonts w:asciiTheme="minorEastAsia" w:eastAsiaTheme="minorEastAsia" w:hAnsiTheme="minorEastAsia" w:cs="Arial" w:hint="eastAsia"/>
          <w:b/>
          <w:kern w:val="0"/>
          <w:sz w:val="24"/>
          <w:szCs w:val="24"/>
        </w:rPr>
        <w:t>项目名称：</w:t>
      </w:r>
      <w:r w:rsidR="005F278A" w:rsidRPr="00EC32E1">
        <w:rPr>
          <w:rFonts w:asciiTheme="minorEastAsia" w:eastAsiaTheme="minorEastAsia" w:hAnsiTheme="minorEastAsia" w:cs="Arial" w:hint="eastAsia"/>
          <w:b/>
          <w:kern w:val="0"/>
          <w:sz w:val="24"/>
          <w:szCs w:val="24"/>
        </w:rPr>
        <w:t>五台校区6号宿舍楼智能化改造</w:t>
      </w:r>
      <w:r w:rsidR="00EF3CDB" w:rsidRPr="00EC32E1">
        <w:rPr>
          <w:rFonts w:asciiTheme="minorEastAsia" w:eastAsiaTheme="minorEastAsia" w:hAnsiTheme="minorEastAsia" w:cs="Arial" w:hint="eastAsia"/>
          <w:b/>
          <w:kern w:val="0"/>
          <w:sz w:val="24"/>
          <w:szCs w:val="24"/>
        </w:rPr>
        <w:t>工程项目</w:t>
      </w:r>
    </w:p>
    <w:bookmarkEnd w:id="0"/>
    <w:bookmarkEnd w:id="1"/>
    <w:p w:rsidR="00CD534C" w:rsidRPr="00EC32E1" w:rsidRDefault="00E72E94">
      <w:pPr>
        <w:widowControl/>
        <w:spacing w:line="360" w:lineRule="auto"/>
        <w:rPr>
          <w:rFonts w:asciiTheme="minorEastAsia" w:eastAsiaTheme="minorEastAsia" w:hAnsiTheme="minorEastAsia" w:cs="Arial"/>
          <w:b/>
          <w:color w:val="000000"/>
          <w:kern w:val="0"/>
          <w:sz w:val="24"/>
          <w:szCs w:val="24"/>
        </w:rPr>
      </w:pPr>
      <w:r w:rsidRPr="00EC32E1">
        <w:rPr>
          <w:rFonts w:asciiTheme="minorEastAsia" w:eastAsiaTheme="minorEastAsia" w:hAnsiTheme="minorEastAsia" w:cs="Arial" w:hint="eastAsia"/>
          <w:b/>
          <w:color w:val="000000"/>
          <w:kern w:val="0"/>
          <w:sz w:val="24"/>
          <w:szCs w:val="24"/>
        </w:rPr>
        <w:t>二、</w:t>
      </w:r>
      <w:r w:rsidR="00562CFB" w:rsidRPr="00EC32E1">
        <w:rPr>
          <w:rFonts w:asciiTheme="minorEastAsia" w:eastAsiaTheme="minorEastAsia" w:hAnsiTheme="minorEastAsia" w:cs="Arial" w:hint="eastAsia"/>
          <w:b/>
          <w:color w:val="000000"/>
          <w:kern w:val="0"/>
          <w:sz w:val="24"/>
          <w:szCs w:val="24"/>
        </w:rPr>
        <w:t>项目基本情况介绍：</w:t>
      </w:r>
    </w:p>
    <w:p w:rsidR="00DC5C74" w:rsidRPr="00EC32E1" w:rsidRDefault="00DC5C74" w:rsidP="00DC5C74">
      <w:pPr>
        <w:widowControl/>
        <w:spacing w:line="360" w:lineRule="auto"/>
        <w:ind w:firstLineChars="200" w:firstLine="480"/>
        <w:rPr>
          <w:rFonts w:asciiTheme="minorEastAsia" w:eastAsiaTheme="minorEastAsia" w:hAnsiTheme="minorEastAsia" w:cs="Arial"/>
          <w:color w:val="000000"/>
          <w:kern w:val="0"/>
          <w:sz w:val="24"/>
          <w:szCs w:val="24"/>
        </w:rPr>
      </w:pPr>
      <w:r w:rsidRPr="00EC32E1">
        <w:rPr>
          <w:rFonts w:asciiTheme="minorEastAsia" w:eastAsiaTheme="minorEastAsia" w:hAnsiTheme="minorEastAsia" w:cs="Arial" w:hint="eastAsia"/>
          <w:color w:val="000000"/>
          <w:kern w:val="0"/>
          <w:sz w:val="24"/>
          <w:szCs w:val="24"/>
        </w:rPr>
        <w:t>南京医科大学五台校区6号宿舍楼智能化改造项目，本次改造共七层，现规划建设一套智能化系统工程，本工程为新建项目，主要包括综合布线系统、计算机网络系统、视频监控系统、</w:t>
      </w:r>
      <w:bookmarkStart w:id="4" w:name="OLE_LINK1"/>
      <w:bookmarkStart w:id="5" w:name="OLE_LINK2"/>
      <w:r w:rsidR="001E5B55" w:rsidRPr="00EC32E1">
        <w:rPr>
          <w:rFonts w:asciiTheme="minorEastAsia" w:eastAsiaTheme="minorEastAsia" w:hAnsiTheme="minorEastAsia" w:cs="Arial" w:hint="eastAsia"/>
          <w:color w:val="000000"/>
          <w:kern w:val="0"/>
          <w:sz w:val="24"/>
          <w:szCs w:val="24"/>
        </w:rPr>
        <w:t>消费系统(热水、冷水与电计量)</w:t>
      </w:r>
      <w:bookmarkEnd w:id="4"/>
      <w:bookmarkEnd w:id="5"/>
      <w:r w:rsidR="001E5B55" w:rsidRPr="00EC32E1">
        <w:rPr>
          <w:rFonts w:asciiTheme="minorEastAsia" w:eastAsiaTheme="minorEastAsia" w:hAnsiTheme="minorEastAsia" w:cs="Arial" w:hint="eastAsia"/>
          <w:color w:val="000000"/>
          <w:kern w:val="0"/>
          <w:sz w:val="24"/>
          <w:szCs w:val="24"/>
        </w:rPr>
        <w:t xml:space="preserve"> 、 </w:t>
      </w:r>
      <w:proofErr w:type="gramStart"/>
      <w:r w:rsidR="005D4BFE" w:rsidRPr="00EC32E1">
        <w:rPr>
          <w:rFonts w:asciiTheme="minorEastAsia" w:eastAsiaTheme="minorEastAsia" w:hAnsiTheme="minorEastAsia" w:cs="Arial" w:hint="eastAsia"/>
          <w:color w:val="000000"/>
          <w:kern w:val="0"/>
          <w:sz w:val="24"/>
          <w:szCs w:val="24"/>
        </w:rPr>
        <w:t>一</w:t>
      </w:r>
      <w:proofErr w:type="gramEnd"/>
      <w:r w:rsidR="005D4BFE" w:rsidRPr="00EC32E1">
        <w:rPr>
          <w:rFonts w:asciiTheme="minorEastAsia" w:eastAsiaTheme="minorEastAsia" w:hAnsiTheme="minorEastAsia" w:cs="Arial" w:hint="eastAsia"/>
          <w:color w:val="000000"/>
          <w:kern w:val="0"/>
          <w:sz w:val="24"/>
          <w:szCs w:val="24"/>
        </w:rPr>
        <w:t>卡通</w:t>
      </w:r>
      <w:r w:rsidRPr="00EC32E1">
        <w:rPr>
          <w:rFonts w:asciiTheme="minorEastAsia" w:eastAsiaTheme="minorEastAsia" w:hAnsiTheme="minorEastAsia" w:cs="Arial" w:hint="eastAsia"/>
          <w:color w:val="000000"/>
          <w:kern w:val="0"/>
          <w:sz w:val="24"/>
          <w:szCs w:val="24"/>
        </w:rPr>
        <w:t>管理系统(门禁、水控、道闸预留管线)等。</w:t>
      </w:r>
    </w:p>
    <w:p w:rsidR="00CD534C" w:rsidRPr="00EC32E1" w:rsidRDefault="00E72E94">
      <w:pPr>
        <w:widowControl/>
        <w:spacing w:line="360" w:lineRule="auto"/>
        <w:rPr>
          <w:rFonts w:ascii="宋体" w:hAnsi="宋体" w:cs="Arial"/>
          <w:b/>
          <w:bCs/>
          <w:color w:val="000000"/>
          <w:sz w:val="24"/>
          <w:szCs w:val="24"/>
        </w:rPr>
      </w:pPr>
      <w:r w:rsidRPr="00EC32E1">
        <w:rPr>
          <w:rFonts w:ascii="宋体" w:hAnsi="宋体" w:cs="Arial" w:hint="eastAsia"/>
          <w:b/>
          <w:bCs/>
          <w:color w:val="000000"/>
          <w:sz w:val="24"/>
          <w:szCs w:val="24"/>
        </w:rPr>
        <w:t>三、</w:t>
      </w:r>
      <w:r w:rsidR="00562CFB" w:rsidRPr="00EC32E1">
        <w:rPr>
          <w:rFonts w:ascii="宋体" w:hAnsi="宋体" w:cs="Arial" w:hint="eastAsia"/>
          <w:b/>
          <w:bCs/>
          <w:color w:val="000000"/>
          <w:sz w:val="24"/>
          <w:szCs w:val="24"/>
        </w:rPr>
        <w:t>资质要求：</w:t>
      </w:r>
    </w:p>
    <w:p w:rsidR="00CD534C" w:rsidRPr="00EC32E1" w:rsidRDefault="00562CFB">
      <w:pPr>
        <w:widowControl/>
        <w:spacing w:line="360" w:lineRule="auto"/>
        <w:ind w:firstLine="420"/>
        <w:rPr>
          <w:rFonts w:ascii="宋体" w:hAnsi="宋体" w:cs="Arial"/>
          <w:color w:val="000000"/>
          <w:sz w:val="24"/>
          <w:szCs w:val="24"/>
        </w:rPr>
      </w:pPr>
      <w:r w:rsidRPr="00EC32E1">
        <w:rPr>
          <w:rFonts w:ascii="宋体" w:hAnsi="宋体" w:cs="Arial" w:hint="eastAsia"/>
          <w:color w:val="000000"/>
          <w:sz w:val="24"/>
          <w:szCs w:val="24"/>
        </w:rPr>
        <w:t>供应商</w:t>
      </w:r>
      <w:r w:rsidRPr="00EC32E1">
        <w:rPr>
          <w:rFonts w:ascii="宋体" w:hAnsi="宋体" w:cs="Arial"/>
          <w:color w:val="000000"/>
          <w:sz w:val="24"/>
          <w:szCs w:val="24"/>
        </w:rPr>
        <w:t>应具有独立法人资格，</w:t>
      </w:r>
      <w:r w:rsidRPr="00EC32E1">
        <w:rPr>
          <w:rFonts w:ascii="宋体" w:hAnsi="宋体" w:cs="Arial" w:hint="eastAsia"/>
          <w:color w:val="000000"/>
          <w:sz w:val="24"/>
          <w:szCs w:val="24"/>
        </w:rPr>
        <w:t>营业执照。提供有效的证书复印件加盖公章。</w:t>
      </w:r>
    </w:p>
    <w:p w:rsidR="00CD534C" w:rsidRPr="00EC32E1" w:rsidRDefault="00CD534C">
      <w:pPr>
        <w:widowControl/>
        <w:spacing w:line="360" w:lineRule="auto"/>
        <w:ind w:firstLine="420"/>
        <w:rPr>
          <w:rFonts w:ascii="宋体" w:hAnsi="宋体" w:cs="Arial"/>
          <w:color w:val="000000"/>
          <w:sz w:val="24"/>
          <w:szCs w:val="24"/>
        </w:rPr>
      </w:pPr>
    </w:p>
    <w:p w:rsidR="00CD534C" w:rsidRPr="00EC32E1" w:rsidRDefault="00E72E94">
      <w:pPr>
        <w:spacing w:line="360" w:lineRule="auto"/>
        <w:rPr>
          <w:rFonts w:ascii="宋体" w:hAnsi="宋体" w:cs="Arial"/>
          <w:color w:val="000000"/>
          <w:kern w:val="0"/>
          <w:szCs w:val="21"/>
        </w:rPr>
      </w:pPr>
      <w:r w:rsidRPr="00EC32E1">
        <w:rPr>
          <w:rFonts w:ascii="Arial" w:hAnsi="Arial" w:cs="Arial" w:hint="eastAsia"/>
          <w:b/>
          <w:color w:val="000000"/>
          <w:kern w:val="0"/>
          <w:sz w:val="24"/>
          <w:szCs w:val="24"/>
        </w:rPr>
        <w:t>四、</w:t>
      </w:r>
      <w:r w:rsidR="00562CFB" w:rsidRPr="00EC32E1">
        <w:rPr>
          <w:rFonts w:ascii="Arial" w:hAnsi="Arial" w:cs="Arial" w:hint="eastAsia"/>
          <w:b/>
          <w:color w:val="000000"/>
          <w:kern w:val="0"/>
          <w:sz w:val="24"/>
          <w:szCs w:val="24"/>
        </w:rPr>
        <w:t>请仔细阅读本项目技术参数要求，并提供以下书面材料一式四份。</w:t>
      </w:r>
    </w:p>
    <w:p w:rsidR="0026382B" w:rsidRPr="00EC32E1" w:rsidRDefault="0026382B" w:rsidP="0026382B">
      <w:pPr>
        <w:spacing w:line="360" w:lineRule="auto"/>
        <w:rPr>
          <w:rFonts w:ascii="Arial" w:hAnsi="Arial" w:cs="Arial"/>
          <w:color w:val="000000"/>
          <w:kern w:val="0"/>
          <w:sz w:val="24"/>
          <w:szCs w:val="24"/>
        </w:rPr>
      </w:pPr>
      <w:r w:rsidRPr="00EC32E1">
        <w:rPr>
          <w:rFonts w:asciiTheme="minorEastAsia" w:eastAsiaTheme="minorEastAsia" w:hAnsiTheme="minorEastAsia" w:cs="Arial" w:hint="eastAsia"/>
          <w:color w:val="000000"/>
          <w:sz w:val="24"/>
          <w:szCs w:val="24"/>
        </w:rPr>
        <w:t>（一）</w:t>
      </w:r>
      <w:r w:rsidRPr="00EC32E1">
        <w:rPr>
          <w:rFonts w:ascii="Arial" w:hAnsi="Arial" w:cs="Arial" w:hint="eastAsia"/>
          <w:color w:val="000000"/>
          <w:kern w:val="0"/>
          <w:sz w:val="24"/>
          <w:szCs w:val="24"/>
        </w:rPr>
        <w:t>本公司满足本项目全部技术参数要求，无疑问。</w:t>
      </w:r>
    </w:p>
    <w:p w:rsidR="0026382B" w:rsidRPr="00EC32E1" w:rsidRDefault="0026382B" w:rsidP="0026382B">
      <w:pPr>
        <w:spacing w:line="360" w:lineRule="auto"/>
        <w:ind w:left="360"/>
        <w:rPr>
          <w:rFonts w:ascii="Arial" w:hAnsi="Arial" w:cs="Arial"/>
          <w:color w:val="000000"/>
          <w:kern w:val="0"/>
          <w:sz w:val="24"/>
          <w:szCs w:val="24"/>
        </w:rPr>
      </w:pPr>
      <w:r w:rsidRPr="00EC32E1">
        <w:rPr>
          <w:rFonts w:ascii="Arial" w:hAnsi="Arial" w:cs="Arial" w:hint="eastAsia"/>
          <w:color w:val="000000"/>
          <w:kern w:val="0"/>
          <w:sz w:val="24"/>
          <w:szCs w:val="24"/>
        </w:rPr>
        <w:t>或</w:t>
      </w:r>
    </w:p>
    <w:p w:rsidR="0026382B" w:rsidRPr="00EC32E1" w:rsidRDefault="0026382B" w:rsidP="0026382B">
      <w:pPr>
        <w:spacing w:line="360" w:lineRule="auto"/>
        <w:ind w:left="360"/>
        <w:rPr>
          <w:rFonts w:ascii="Arial" w:hAnsi="Arial" w:cs="Arial"/>
          <w:color w:val="000000"/>
          <w:kern w:val="0"/>
          <w:sz w:val="24"/>
          <w:szCs w:val="24"/>
        </w:rPr>
      </w:pPr>
      <w:r w:rsidRPr="00EC32E1">
        <w:rPr>
          <w:rFonts w:ascii="Arial" w:hAnsi="Arial" w:cs="Arial" w:hint="eastAsia"/>
          <w:color w:val="000000"/>
          <w:kern w:val="0"/>
          <w:sz w:val="24"/>
          <w:szCs w:val="24"/>
        </w:rPr>
        <w:t>本公司对本项目技术参数有正</w:t>
      </w:r>
      <w:r w:rsidRPr="00EC32E1">
        <w:rPr>
          <w:rFonts w:ascii="Arial" w:hAnsi="Arial" w:cs="Arial"/>
          <w:color w:val="000000"/>
          <w:kern w:val="0"/>
          <w:sz w:val="24"/>
          <w:szCs w:val="24"/>
        </w:rPr>
        <w:t>/</w:t>
      </w:r>
      <w:r w:rsidRPr="00EC32E1">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26382B" w:rsidRPr="00EC32E1" w:rsidTr="0026382B">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widowControl/>
              <w:jc w:val="center"/>
              <w:rPr>
                <w:rFonts w:ascii="宋体" w:hAnsi="宋体" w:cs="Arial"/>
                <w:color w:val="000000"/>
                <w:sz w:val="24"/>
                <w:szCs w:val="24"/>
              </w:rPr>
            </w:pPr>
            <w:r w:rsidRPr="00EC32E1">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widowControl/>
              <w:jc w:val="center"/>
              <w:rPr>
                <w:rFonts w:ascii="宋体" w:hAnsi="宋体" w:cs="Arial"/>
                <w:color w:val="000000"/>
                <w:sz w:val="24"/>
                <w:szCs w:val="24"/>
              </w:rPr>
            </w:pPr>
            <w:r w:rsidRPr="00EC32E1">
              <w:rPr>
                <w:rFonts w:ascii="宋体" w:hAnsi="宋体" w:cs="Arial" w:hint="eastAsia"/>
                <w:color w:val="000000"/>
                <w:sz w:val="24"/>
                <w:szCs w:val="24"/>
              </w:rPr>
              <w:t>指标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widowControl/>
              <w:jc w:val="center"/>
              <w:rPr>
                <w:rFonts w:ascii="宋体" w:hAnsi="宋体" w:cs="Arial"/>
                <w:color w:val="000000"/>
                <w:sz w:val="24"/>
                <w:szCs w:val="24"/>
              </w:rPr>
            </w:pPr>
            <w:r w:rsidRPr="00EC32E1">
              <w:rPr>
                <w:rFonts w:ascii="宋体" w:hAnsi="宋体" w:cs="Arial" w:hint="eastAsia"/>
                <w:bCs/>
                <w:color w:val="000000"/>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jc w:val="center"/>
              <w:rPr>
                <w:rFonts w:ascii="宋体" w:hAnsi="宋体"/>
                <w:sz w:val="24"/>
                <w:szCs w:val="24"/>
              </w:rPr>
            </w:pPr>
            <w:r w:rsidRPr="00EC32E1">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jc w:val="center"/>
              <w:rPr>
                <w:rFonts w:ascii="宋体" w:hAnsi="宋体"/>
                <w:sz w:val="24"/>
                <w:szCs w:val="24"/>
              </w:rPr>
            </w:pPr>
            <w:r w:rsidRPr="00EC32E1">
              <w:rPr>
                <w:rFonts w:ascii="宋体" w:hAnsi="宋体" w:hint="eastAsia"/>
                <w:sz w:val="24"/>
                <w:szCs w:val="24"/>
              </w:rPr>
              <w:t>原因</w:t>
            </w:r>
          </w:p>
        </w:tc>
      </w:tr>
      <w:tr w:rsidR="0026382B" w:rsidRPr="00EC32E1" w:rsidTr="0026382B">
        <w:tc>
          <w:tcPr>
            <w:tcW w:w="0" w:type="auto"/>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r w:rsidRPr="00EC32E1">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r>
      <w:tr w:rsidR="0026382B" w:rsidRPr="00EC32E1" w:rsidTr="0026382B">
        <w:tc>
          <w:tcPr>
            <w:tcW w:w="0" w:type="auto"/>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r w:rsidRPr="00EC32E1">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r>
    </w:tbl>
    <w:p w:rsidR="0026382B" w:rsidRPr="00EC32E1" w:rsidRDefault="0026382B" w:rsidP="0026382B">
      <w:pPr>
        <w:spacing w:line="360" w:lineRule="auto"/>
        <w:rPr>
          <w:rFonts w:ascii="Arial" w:hAnsi="Arial" w:cs="Arial"/>
          <w:color w:val="000000"/>
          <w:kern w:val="0"/>
          <w:sz w:val="24"/>
          <w:szCs w:val="24"/>
        </w:rPr>
      </w:pPr>
      <w:r w:rsidRPr="00EC32E1">
        <w:rPr>
          <w:rFonts w:asciiTheme="minorEastAsia" w:eastAsiaTheme="minorEastAsia" w:hAnsiTheme="minorEastAsia" w:cs="Arial" w:hint="eastAsia"/>
          <w:color w:val="000000"/>
          <w:sz w:val="24"/>
          <w:szCs w:val="24"/>
        </w:rPr>
        <w:t>（二）</w:t>
      </w:r>
      <w:r w:rsidRPr="00EC32E1">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26382B" w:rsidRPr="00EC32E1" w:rsidTr="001C6A5D">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widowControl/>
              <w:jc w:val="center"/>
              <w:rPr>
                <w:rFonts w:ascii="宋体" w:hAnsi="宋体" w:cs="Arial"/>
                <w:color w:val="000000"/>
                <w:sz w:val="24"/>
                <w:szCs w:val="24"/>
              </w:rPr>
            </w:pPr>
            <w:r w:rsidRPr="00EC32E1">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widowControl/>
              <w:jc w:val="center"/>
              <w:rPr>
                <w:rFonts w:ascii="宋体" w:hAnsi="宋体" w:cs="Arial"/>
                <w:color w:val="000000"/>
                <w:sz w:val="24"/>
                <w:szCs w:val="24"/>
              </w:rPr>
            </w:pPr>
            <w:r w:rsidRPr="00EC32E1">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widowControl/>
              <w:jc w:val="center"/>
              <w:rPr>
                <w:rFonts w:ascii="宋体" w:hAnsi="宋体" w:cs="Arial"/>
                <w:color w:val="000000"/>
                <w:sz w:val="24"/>
                <w:szCs w:val="24"/>
              </w:rPr>
            </w:pPr>
            <w:r w:rsidRPr="00EC32E1">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jc w:val="center"/>
              <w:rPr>
                <w:rFonts w:ascii="宋体" w:hAnsi="宋体"/>
                <w:sz w:val="24"/>
                <w:szCs w:val="24"/>
              </w:rPr>
            </w:pPr>
            <w:r w:rsidRPr="00EC32E1">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82B" w:rsidRPr="00EC32E1" w:rsidRDefault="0026382B" w:rsidP="0026382B">
            <w:pPr>
              <w:jc w:val="center"/>
              <w:rPr>
                <w:rFonts w:ascii="宋体" w:hAnsi="宋体"/>
                <w:sz w:val="24"/>
                <w:szCs w:val="24"/>
              </w:rPr>
            </w:pPr>
            <w:r w:rsidRPr="00EC32E1">
              <w:rPr>
                <w:rFonts w:ascii="宋体" w:hAnsi="宋体" w:hint="eastAsia"/>
                <w:sz w:val="24"/>
                <w:szCs w:val="24"/>
              </w:rPr>
              <w:t>原因</w:t>
            </w:r>
          </w:p>
        </w:tc>
      </w:tr>
      <w:tr w:rsidR="0026382B" w:rsidRPr="00EC32E1" w:rsidTr="001C6A5D">
        <w:tc>
          <w:tcPr>
            <w:tcW w:w="0" w:type="auto"/>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r w:rsidRPr="00EC32E1">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r>
      <w:tr w:rsidR="0026382B" w:rsidRPr="00EC32E1" w:rsidTr="001C6A5D">
        <w:tc>
          <w:tcPr>
            <w:tcW w:w="0" w:type="auto"/>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r w:rsidRPr="00EC32E1">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EC32E1" w:rsidRDefault="0026382B" w:rsidP="0026382B">
            <w:pPr>
              <w:spacing w:line="360" w:lineRule="auto"/>
              <w:rPr>
                <w:rFonts w:ascii="Arial" w:hAnsi="Arial" w:cs="Arial"/>
                <w:color w:val="000000"/>
                <w:kern w:val="0"/>
                <w:sz w:val="24"/>
                <w:szCs w:val="24"/>
              </w:rPr>
            </w:pPr>
          </w:p>
        </w:tc>
      </w:tr>
    </w:tbl>
    <w:p w:rsidR="00CD534C" w:rsidRPr="00EC32E1" w:rsidRDefault="0026382B" w:rsidP="0026382B">
      <w:pPr>
        <w:widowControl/>
        <w:spacing w:line="360" w:lineRule="auto"/>
        <w:rPr>
          <w:rFonts w:asciiTheme="minorEastAsia" w:eastAsiaTheme="minorEastAsia" w:hAnsiTheme="minorEastAsia"/>
          <w:sz w:val="24"/>
          <w:szCs w:val="24"/>
        </w:rPr>
      </w:pPr>
      <w:r w:rsidRPr="00EC32E1">
        <w:rPr>
          <w:rFonts w:asciiTheme="minorEastAsia" w:eastAsiaTheme="minorEastAsia" w:hAnsiTheme="minorEastAsia" w:cs="Arial" w:hint="eastAsia"/>
          <w:color w:val="000000"/>
          <w:sz w:val="24"/>
          <w:szCs w:val="24"/>
        </w:rPr>
        <w:t>（三</w:t>
      </w:r>
      <w:r w:rsidR="00E72E94" w:rsidRPr="00EC32E1">
        <w:rPr>
          <w:rFonts w:asciiTheme="minorEastAsia" w:eastAsiaTheme="minorEastAsia" w:hAnsiTheme="minorEastAsia" w:cs="Arial" w:hint="eastAsia"/>
          <w:color w:val="000000"/>
          <w:sz w:val="24"/>
          <w:szCs w:val="24"/>
        </w:rPr>
        <w:t>）</w:t>
      </w:r>
      <w:r w:rsidR="00562CFB" w:rsidRPr="00EC32E1">
        <w:rPr>
          <w:rFonts w:asciiTheme="minorEastAsia" w:eastAsiaTheme="minorEastAsia" w:hAnsiTheme="minorEastAsia"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CD534C" w:rsidRPr="00EC32E1">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是否缴纳社保</w:t>
            </w:r>
          </w:p>
        </w:tc>
      </w:tr>
      <w:tr w:rsidR="00CD534C" w:rsidRPr="00EC32E1">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lastRenderedPageBreak/>
              <w:t>1</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rPr>
                <w:rFonts w:asciiTheme="minorEastAsia" w:eastAsiaTheme="minorEastAsia" w:hAnsiTheme="minorEastAsia" w:cs="Arial"/>
                <w:color w:val="000000"/>
                <w:sz w:val="24"/>
                <w:szCs w:val="24"/>
              </w:rPr>
            </w:pPr>
            <w:r w:rsidRPr="00EC32E1">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r>
      <w:tr w:rsidR="00CD534C" w:rsidRPr="00EC32E1">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rPr>
                <w:rFonts w:asciiTheme="minorEastAsia" w:eastAsiaTheme="minorEastAsia" w:hAnsiTheme="minorEastAsia" w:cs="Arial"/>
                <w:color w:val="000000"/>
                <w:sz w:val="24"/>
                <w:szCs w:val="24"/>
              </w:rPr>
            </w:pPr>
            <w:r w:rsidRPr="00EC32E1">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r>
      <w:tr w:rsidR="00CD534C" w:rsidRPr="00EC32E1">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r>
    </w:tbl>
    <w:p w:rsidR="00CD534C" w:rsidRPr="00EC32E1" w:rsidRDefault="00CD534C" w:rsidP="0026382B">
      <w:pPr>
        <w:widowControl/>
        <w:spacing w:line="360" w:lineRule="auto"/>
        <w:rPr>
          <w:rFonts w:asciiTheme="minorEastAsia" w:eastAsiaTheme="minorEastAsia" w:hAnsiTheme="minorEastAsia"/>
          <w:sz w:val="24"/>
          <w:szCs w:val="24"/>
        </w:rPr>
      </w:pPr>
    </w:p>
    <w:p w:rsidR="00BD3CD2" w:rsidRPr="00EC32E1" w:rsidRDefault="0026382B" w:rsidP="00BD3CD2">
      <w:pPr>
        <w:widowControl/>
        <w:spacing w:line="360" w:lineRule="auto"/>
        <w:rPr>
          <w:rFonts w:ascii="宋体" w:hAnsi="宋体"/>
          <w:sz w:val="24"/>
          <w:szCs w:val="24"/>
        </w:rPr>
      </w:pPr>
      <w:r w:rsidRPr="00EC32E1">
        <w:rPr>
          <w:rFonts w:asciiTheme="minorEastAsia" w:eastAsiaTheme="minorEastAsia" w:hAnsiTheme="minorEastAsia" w:hint="eastAsia"/>
          <w:sz w:val="24"/>
          <w:szCs w:val="24"/>
        </w:rPr>
        <w:t>（四</w:t>
      </w:r>
      <w:r w:rsidR="00E72E94" w:rsidRPr="00EC32E1">
        <w:rPr>
          <w:rFonts w:asciiTheme="minorEastAsia" w:eastAsiaTheme="minorEastAsia" w:hAnsiTheme="minorEastAsia" w:hint="eastAsia"/>
          <w:sz w:val="24"/>
          <w:szCs w:val="24"/>
        </w:rPr>
        <w:t>）</w:t>
      </w:r>
      <w:r w:rsidR="00562CFB" w:rsidRPr="00EC32E1">
        <w:rPr>
          <w:rFonts w:asciiTheme="minorEastAsia" w:eastAsiaTheme="minorEastAsia" w:hAnsiTheme="minorEastAsia" w:hint="eastAsia"/>
          <w:sz w:val="24"/>
          <w:szCs w:val="24"/>
        </w:rPr>
        <w:t>与本项目类似的成功案例</w:t>
      </w:r>
      <w:r w:rsidR="00BD3CD2" w:rsidRPr="00EC32E1">
        <w:rPr>
          <w:rFonts w:ascii="宋体" w:hAnsi="宋体" w:hint="eastAsia"/>
          <w:sz w:val="24"/>
          <w:szCs w:val="24"/>
        </w:rPr>
        <w:t>（合同复印件及中标公告&lt;包含网址及网站抬头等信息的全网页截屏&gt;）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CD534C" w:rsidRPr="00EC32E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是否仍在服务期</w:t>
            </w:r>
          </w:p>
        </w:tc>
      </w:tr>
      <w:tr w:rsidR="00CD534C" w:rsidRPr="00EC32E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r>
      <w:tr w:rsidR="00CD534C" w:rsidRPr="00EC32E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r>
    </w:tbl>
    <w:p w:rsidR="00CD534C" w:rsidRPr="00EC32E1" w:rsidRDefault="00CD534C">
      <w:pPr>
        <w:pStyle w:val="af8"/>
        <w:widowControl/>
        <w:spacing w:line="360" w:lineRule="auto"/>
        <w:ind w:left="480" w:firstLineChars="0" w:firstLine="0"/>
        <w:rPr>
          <w:rFonts w:asciiTheme="minorEastAsia" w:eastAsiaTheme="minorEastAsia" w:hAnsiTheme="minorEastAsia"/>
          <w:sz w:val="24"/>
          <w:szCs w:val="24"/>
        </w:rPr>
      </w:pPr>
    </w:p>
    <w:p w:rsidR="00BD2E31" w:rsidRPr="00EC32E1" w:rsidRDefault="0026382B" w:rsidP="00BD2E31">
      <w:pPr>
        <w:widowControl/>
        <w:spacing w:line="360" w:lineRule="auto"/>
        <w:rPr>
          <w:rFonts w:ascii="宋体" w:hAnsi="宋体"/>
          <w:color w:val="FF0000"/>
          <w:sz w:val="24"/>
          <w:szCs w:val="24"/>
        </w:rPr>
      </w:pPr>
      <w:r w:rsidRPr="00EC32E1">
        <w:rPr>
          <w:rFonts w:asciiTheme="minorEastAsia" w:eastAsiaTheme="minorEastAsia" w:hAnsiTheme="minorEastAsia" w:hint="eastAsia"/>
          <w:sz w:val="24"/>
          <w:szCs w:val="24"/>
        </w:rPr>
        <w:t>（五</w:t>
      </w:r>
      <w:r w:rsidR="00E72E94" w:rsidRPr="00EC32E1">
        <w:rPr>
          <w:rFonts w:asciiTheme="minorEastAsia" w:eastAsiaTheme="minorEastAsia" w:hAnsiTheme="minorEastAsia" w:hint="eastAsia"/>
          <w:sz w:val="24"/>
          <w:szCs w:val="24"/>
        </w:rPr>
        <w:t>）</w:t>
      </w:r>
      <w:r w:rsidR="00562CFB" w:rsidRPr="00EC32E1">
        <w:rPr>
          <w:rFonts w:asciiTheme="minorEastAsia" w:eastAsiaTheme="minorEastAsia" w:hAnsiTheme="minorEastAsia" w:hint="eastAsia"/>
          <w:sz w:val="24"/>
          <w:szCs w:val="24"/>
        </w:rPr>
        <w:t>项目负责人类似业绩</w:t>
      </w:r>
    </w:p>
    <w:p w:rsidR="00CD534C" w:rsidRPr="00EC32E1" w:rsidRDefault="00CD534C" w:rsidP="00E72E94">
      <w:pPr>
        <w:pStyle w:val="af8"/>
        <w:widowControl/>
        <w:spacing w:line="360" w:lineRule="auto"/>
        <w:ind w:left="480" w:firstLineChars="0" w:firstLine="0"/>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CD534C" w:rsidRPr="00EC32E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360" w:lineRule="auto"/>
              <w:jc w:val="center"/>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是否仍在服务期</w:t>
            </w:r>
          </w:p>
        </w:tc>
      </w:tr>
      <w:tr w:rsidR="00CD534C" w:rsidRPr="00EC32E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r>
      <w:tr w:rsidR="00CD534C" w:rsidRPr="00EC32E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EC32E1" w:rsidRDefault="00562CFB">
            <w:pPr>
              <w:widowControl/>
              <w:spacing w:line="360" w:lineRule="auto"/>
              <w:jc w:val="center"/>
              <w:rPr>
                <w:rFonts w:asciiTheme="minorEastAsia" w:eastAsiaTheme="minorEastAsia" w:hAnsiTheme="minorEastAsia" w:cs="Arial"/>
                <w:color w:val="000000"/>
                <w:sz w:val="24"/>
                <w:szCs w:val="24"/>
              </w:rPr>
            </w:pPr>
            <w:r w:rsidRPr="00EC32E1">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EC32E1"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EC32E1" w:rsidRDefault="00CD534C">
            <w:pPr>
              <w:spacing w:line="360" w:lineRule="auto"/>
              <w:jc w:val="center"/>
              <w:rPr>
                <w:rFonts w:asciiTheme="minorEastAsia" w:eastAsiaTheme="minorEastAsia" w:hAnsiTheme="minorEastAsia"/>
                <w:sz w:val="24"/>
                <w:szCs w:val="24"/>
              </w:rPr>
            </w:pPr>
          </w:p>
        </w:tc>
      </w:tr>
    </w:tbl>
    <w:p w:rsidR="00CD534C" w:rsidRPr="00EC32E1" w:rsidRDefault="00CD534C">
      <w:pPr>
        <w:spacing w:line="360" w:lineRule="auto"/>
        <w:rPr>
          <w:rFonts w:asciiTheme="minorEastAsia" w:eastAsiaTheme="minorEastAsia" w:hAnsiTheme="minorEastAsia"/>
          <w:sz w:val="24"/>
          <w:szCs w:val="24"/>
        </w:rPr>
      </w:pPr>
    </w:p>
    <w:p w:rsidR="00CD534C" w:rsidRPr="00EC32E1" w:rsidRDefault="00E72E94">
      <w:pPr>
        <w:spacing w:line="360" w:lineRule="auto"/>
        <w:rPr>
          <w:rFonts w:asciiTheme="minorEastAsia" w:eastAsiaTheme="minorEastAsia" w:hAnsiTheme="minorEastAsia"/>
          <w:b/>
          <w:sz w:val="24"/>
          <w:szCs w:val="24"/>
        </w:rPr>
      </w:pPr>
      <w:r w:rsidRPr="00EC32E1">
        <w:rPr>
          <w:rFonts w:asciiTheme="minorEastAsia" w:eastAsiaTheme="minorEastAsia" w:hAnsiTheme="minorEastAsia" w:hint="eastAsia"/>
          <w:b/>
          <w:sz w:val="24"/>
          <w:szCs w:val="24"/>
        </w:rPr>
        <w:t>五</w:t>
      </w:r>
      <w:r w:rsidR="00562CFB" w:rsidRPr="00EC32E1">
        <w:rPr>
          <w:rFonts w:asciiTheme="minorEastAsia" w:eastAsiaTheme="minorEastAsia" w:hAnsiTheme="minorEastAsia" w:hint="eastAsia"/>
          <w:b/>
          <w:sz w:val="24"/>
          <w:szCs w:val="24"/>
        </w:rPr>
        <w:t>、</w:t>
      </w:r>
      <w:r w:rsidR="00562CFB" w:rsidRPr="00EC32E1">
        <w:rPr>
          <w:rFonts w:asciiTheme="minorEastAsia" w:eastAsiaTheme="minorEastAsia" w:hAnsiTheme="minorEastAsia" w:cs="Arial"/>
          <w:b/>
          <w:bCs/>
          <w:sz w:val="24"/>
          <w:szCs w:val="24"/>
        </w:rPr>
        <w:t>报  价  表</w:t>
      </w:r>
    </w:p>
    <w:p w:rsidR="00CD534C" w:rsidRPr="00EC32E1" w:rsidRDefault="00803006">
      <w:pPr>
        <w:jc w:val="center"/>
        <w:rPr>
          <w:rFonts w:asciiTheme="minorEastAsia" w:eastAsiaTheme="minorEastAsia" w:hAnsiTheme="minorEastAsia" w:cs="Arial"/>
          <w:b/>
          <w:kern w:val="0"/>
          <w:sz w:val="24"/>
          <w:szCs w:val="24"/>
        </w:rPr>
      </w:pPr>
      <w:r w:rsidRPr="00EC32E1">
        <w:rPr>
          <w:rFonts w:asciiTheme="minorEastAsia" w:eastAsiaTheme="minorEastAsia" w:hAnsiTheme="minorEastAsia" w:cs="Arial" w:hint="eastAsia"/>
          <w:b/>
          <w:kern w:val="0"/>
          <w:sz w:val="24"/>
          <w:szCs w:val="24"/>
        </w:rPr>
        <w:t>南京医科大学附属口腔医院五台校区6号宿舍楼智能化改造工程项目</w:t>
      </w:r>
    </w:p>
    <w:p w:rsidR="00803006" w:rsidRPr="00EC32E1" w:rsidRDefault="00803006">
      <w:pPr>
        <w:jc w:val="center"/>
        <w:rPr>
          <w:rFonts w:asciiTheme="minorEastAsia" w:eastAsiaTheme="minorEastAsia" w:hAnsiTheme="minorEastAsia" w:cs="Arial"/>
          <w:bCs/>
          <w:sz w:val="24"/>
          <w:szCs w:val="24"/>
        </w:rPr>
      </w:pPr>
    </w:p>
    <w:tbl>
      <w:tblPr>
        <w:tblW w:w="8816" w:type="dxa"/>
        <w:tblInd w:w="-176" w:type="dxa"/>
        <w:tblLook w:val="04A0" w:firstRow="1" w:lastRow="0" w:firstColumn="1" w:lastColumn="0" w:noHBand="0" w:noVBand="1"/>
      </w:tblPr>
      <w:tblGrid>
        <w:gridCol w:w="876"/>
        <w:gridCol w:w="1170"/>
        <w:gridCol w:w="1110"/>
        <w:gridCol w:w="2090"/>
        <w:gridCol w:w="850"/>
        <w:gridCol w:w="992"/>
        <w:gridCol w:w="993"/>
        <w:gridCol w:w="735"/>
      </w:tblGrid>
      <w:tr w:rsidR="00EA0726" w:rsidRPr="00EC32E1" w:rsidTr="00B1318E">
        <w:trPr>
          <w:trHeight w:val="8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b/>
                <w:color w:val="000000"/>
                <w:kern w:val="0"/>
                <w:sz w:val="24"/>
                <w:szCs w:val="24"/>
              </w:rPr>
            </w:pPr>
            <w:r w:rsidRPr="00EC32E1">
              <w:rPr>
                <w:rFonts w:ascii="宋体" w:hAnsi="宋体" w:cs="宋体" w:hint="eastAsia"/>
                <w:b/>
                <w:color w:val="000000"/>
                <w:kern w:val="0"/>
                <w:sz w:val="24"/>
                <w:szCs w:val="24"/>
              </w:rPr>
              <w:t>序号</w:t>
            </w: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b/>
                <w:color w:val="000000"/>
                <w:kern w:val="0"/>
                <w:sz w:val="24"/>
                <w:szCs w:val="24"/>
              </w:rPr>
            </w:pPr>
            <w:r w:rsidRPr="00EC32E1">
              <w:rPr>
                <w:rFonts w:ascii="宋体" w:hAnsi="宋体" w:cs="宋体" w:hint="eastAsia"/>
                <w:b/>
                <w:color w:val="000000"/>
                <w:kern w:val="0"/>
                <w:sz w:val="24"/>
                <w:szCs w:val="24"/>
              </w:rPr>
              <w:t>物品名称</w:t>
            </w:r>
          </w:p>
        </w:tc>
        <w:tc>
          <w:tcPr>
            <w:tcW w:w="2090"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b/>
                <w:color w:val="000000"/>
                <w:kern w:val="0"/>
                <w:sz w:val="24"/>
                <w:szCs w:val="24"/>
              </w:rPr>
            </w:pPr>
            <w:r w:rsidRPr="00EC32E1">
              <w:rPr>
                <w:rFonts w:ascii="宋体" w:hAnsi="宋体" w:cs="宋体" w:hint="eastAsia"/>
                <w:b/>
                <w:color w:val="000000"/>
                <w:kern w:val="0"/>
                <w:sz w:val="24"/>
                <w:szCs w:val="24"/>
              </w:rPr>
              <w:t>品牌规格型号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b/>
                <w:color w:val="000000"/>
                <w:kern w:val="0"/>
                <w:sz w:val="24"/>
                <w:szCs w:val="24"/>
              </w:rPr>
            </w:pPr>
            <w:r w:rsidRPr="00EC32E1">
              <w:rPr>
                <w:rFonts w:ascii="宋体" w:hAnsi="宋体" w:cs="宋体" w:hint="eastAsia"/>
                <w:b/>
                <w:color w:val="000000"/>
                <w:kern w:val="0"/>
                <w:sz w:val="24"/>
                <w:szCs w:val="24"/>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b/>
                <w:color w:val="000000"/>
                <w:kern w:val="0"/>
                <w:sz w:val="24"/>
                <w:szCs w:val="24"/>
              </w:rPr>
            </w:pPr>
            <w:r w:rsidRPr="00EC32E1">
              <w:rPr>
                <w:rFonts w:ascii="宋体" w:hAnsi="宋体" w:cs="宋体" w:hint="eastAsia"/>
                <w:b/>
                <w:color w:val="000000"/>
                <w:kern w:val="0"/>
                <w:sz w:val="24"/>
                <w:szCs w:val="24"/>
              </w:rPr>
              <w:t>单位</w:t>
            </w:r>
          </w:p>
        </w:tc>
        <w:tc>
          <w:tcPr>
            <w:tcW w:w="993"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b/>
                <w:color w:val="000000"/>
                <w:kern w:val="0"/>
                <w:sz w:val="24"/>
                <w:szCs w:val="24"/>
              </w:rPr>
            </w:pPr>
            <w:r w:rsidRPr="00EC32E1">
              <w:rPr>
                <w:rFonts w:ascii="宋体" w:hAnsi="宋体" w:cs="宋体" w:hint="eastAsia"/>
                <w:b/>
                <w:color w:val="000000"/>
                <w:kern w:val="0"/>
                <w:sz w:val="24"/>
                <w:szCs w:val="24"/>
              </w:rPr>
              <w:t>单价</w:t>
            </w:r>
          </w:p>
        </w:tc>
        <w:tc>
          <w:tcPr>
            <w:tcW w:w="735"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b/>
                <w:color w:val="000000"/>
                <w:kern w:val="0"/>
                <w:sz w:val="24"/>
                <w:szCs w:val="24"/>
              </w:rPr>
            </w:pPr>
            <w:r w:rsidRPr="00EC32E1">
              <w:rPr>
                <w:rFonts w:ascii="宋体" w:hAnsi="宋体" w:cs="宋体" w:hint="eastAsia"/>
                <w:b/>
                <w:color w:val="000000"/>
                <w:kern w:val="0"/>
                <w:sz w:val="24"/>
                <w:szCs w:val="24"/>
              </w:rPr>
              <w:t>合计</w:t>
            </w:r>
          </w:p>
        </w:tc>
      </w:tr>
      <w:tr w:rsidR="00EA0726" w:rsidRPr="00EC32E1" w:rsidTr="00B1318E">
        <w:trPr>
          <w:trHeight w:val="8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2090"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r>
      <w:tr w:rsidR="00EA0726" w:rsidRPr="00EC32E1" w:rsidTr="00B1318E">
        <w:trPr>
          <w:trHeight w:val="8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2090"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r>
      <w:tr w:rsidR="00EA0726" w:rsidRPr="00EC32E1" w:rsidTr="00B1318E">
        <w:trPr>
          <w:trHeight w:val="8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2090"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vAlign w:val="center"/>
          </w:tcPr>
          <w:p w:rsidR="00EA0726" w:rsidRPr="00EC32E1" w:rsidRDefault="00EA0726" w:rsidP="00B95F26">
            <w:pPr>
              <w:widowControl/>
              <w:jc w:val="center"/>
              <w:rPr>
                <w:rFonts w:ascii="宋体" w:hAnsi="宋体" w:cs="宋体"/>
                <w:color w:val="000000"/>
                <w:kern w:val="0"/>
                <w:sz w:val="20"/>
                <w:szCs w:val="20"/>
              </w:rPr>
            </w:pPr>
          </w:p>
        </w:tc>
      </w:tr>
      <w:tr w:rsidR="00CD534C" w:rsidRPr="00EC32E1" w:rsidTr="00B13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0"/>
        </w:trPr>
        <w:tc>
          <w:tcPr>
            <w:tcW w:w="2046" w:type="dxa"/>
            <w:gridSpan w:val="2"/>
            <w:tcBorders>
              <w:top w:val="single" w:sz="4" w:space="0" w:color="auto"/>
              <w:left w:val="single" w:sz="4" w:space="0" w:color="auto"/>
              <w:bottom w:val="single" w:sz="4" w:space="0" w:color="auto"/>
              <w:right w:val="single" w:sz="4" w:space="0" w:color="auto"/>
            </w:tcBorders>
            <w:vAlign w:val="center"/>
          </w:tcPr>
          <w:p w:rsidR="00CD534C" w:rsidRPr="00EC32E1" w:rsidRDefault="00562CFB">
            <w:pPr>
              <w:spacing w:line="440" w:lineRule="exact"/>
              <w:jc w:val="center"/>
              <w:rPr>
                <w:rFonts w:asciiTheme="minorEastAsia" w:eastAsiaTheme="minorEastAsia" w:hAnsiTheme="minorEastAsia" w:cs="Arial"/>
                <w:b/>
                <w:sz w:val="24"/>
                <w:szCs w:val="24"/>
              </w:rPr>
            </w:pPr>
            <w:r w:rsidRPr="00EC32E1">
              <w:rPr>
                <w:rFonts w:asciiTheme="minorEastAsia" w:eastAsiaTheme="minorEastAsia" w:hAnsiTheme="minorEastAsia" w:cs="Arial"/>
                <w:b/>
                <w:sz w:val="24"/>
                <w:szCs w:val="24"/>
              </w:rPr>
              <w:t>投标总价</w:t>
            </w:r>
          </w:p>
        </w:tc>
        <w:tc>
          <w:tcPr>
            <w:tcW w:w="3200" w:type="dxa"/>
            <w:gridSpan w:val="2"/>
            <w:tcBorders>
              <w:top w:val="single" w:sz="4" w:space="0" w:color="auto"/>
              <w:left w:val="nil"/>
              <w:bottom w:val="single" w:sz="4" w:space="0" w:color="auto"/>
              <w:right w:val="single" w:sz="4" w:space="0" w:color="auto"/>
            </w:tcBorders>
            <w:vAlign w:val="center"/>
          </w:tcPr>
          <w:p w:rsidR="00CD534C" w:rsidRPr="00EC32E1" w:rsidRDefault="00562CFB">
            <w:pPr>
              <w:spacing w:line="440" w:lineRule="exact"/>
              <w:rPr>
                <w:rFonts w:asciiTheme="minorEastAsia" w:eastAsiaTheme="minorEastAsia" w:hAnsiTheme="minorEastAsia" w:cs="Arial"/>
                <w:b/>
                <w:sz w:val="24"/>
                <w:szCs w:val="24"/>
              </w:rPr>
            </w:pPr>
            <w:r w:rsidRPr="00EC32E1">
              <w:rPr>
                <w:rFonts w:asciiTheme="minorEastAsia" w:eastAsiaTheme="minorEastAsia" w:hAnsiTheme="minorEastAsia" w:cs="Arial"/>
                <w:b/>
                <w:sz w:val="24"/>
                <w:szCs w:val="24"/>
              </w:rPr>
              <w:t>合计</w:t>
            </w:r>
            <w:r w:rsidRPr="00EC32E1">
              <w:rPr>
                <w:rFonts w:asciiTheme="minorEastAsia" w:eastAsiaTheme="minorEastAsia" w:hAnsiTheme="minorEastAsia" w:cs="Arial" w:hint="eastAsia"/>
                <w:b/>
                <w:sz w:val="24"/>
                <w:szCs w:val="24"/>
              </w:rPr>
              <w:t>：</w:t>
            </w:r>
          </w:p>
        </w:tc>
        <w:tc>
          <w:tcPr>
            <w:tcW w:w="3570" w:type="dxa"/>
            <w:gridSpan w:val="4"/>
            <w:tcBorders>
              <w:top w:val="single" w:sz="4" w:space="0" w:color="auto"/>
              <w:left w:val="nil"/>
              <w:bottom w:val="single" w:sz="4" w:space="0" w:color="auto"/>
              <w:right w:val="single" w:sz="4" w:space="0" w:color="auto"/>
            </w:tcBorders>
            <w:vAlign w:val="center"/>
          </w:tcPr>
          <w:p w:rsidR="00CD534C" w:rsidRPr="00EC32E1" w:rsidRDefault="00562CFB">
            <w:pPr>
              <w:spacing w:line="440" w:lineRule="exact"/>
              <w:rPr>
                <w:rFonts w:asciiTheme="minorEastAsia" w:eastAsiaTheme="minorEastAsia" w:hAnsiTheme="minorEastAsia" w:cs="Arial"/>
                <w:b/>
                <w:sz w:val="24"/>
                <w:szCs w:val="24"/>
              </w:rPr>
            </w:pPr>
            <w:r w:rsidRPr="00EC32E1">
              <w:rPr>
                <w:rFonts w:asciiTheme="minorEastAsia" w:eastAsiaTheme="minorEastAsia" w:hAnsiTheme="minorEastAsia" w:cs="Arial"/>
                <w:b/>
                <w:sz w:val="24"/>
                <w:szCs w:val="24"/>
              </w:rPr>
              <w:t>小写：</w:t>
            </w:r>
            <w:r w:rsidRPr="00EC32E1">
              <w:rPr>
                <w:rFonts w:asciiTheme="minorEastAsia" w:eastAsiaTheme="minorEastAsia" w:hAnsiTheme="minorEastAsia" w:cs="Arial" w:hint="eastAsia"/>
                <w:b/>
                <w:sz w:val="24"/>
                <w:szCs w:val="24"/>
              </w:rPr>
              <w:t xml:space="preserve">        </w:t>
            </w:r>
            <w:r w:rsidRPr="00EC32E1">
              <w:rPr>
                <w:rFonts w:asciiTheme="minorEastAsia" w:eastAsiaTheme="minorEastAsia" w:hAnsiTheme="minorEastAsia" w:cs="Arial"/>
                <w:b/>
                <w:sz w:val="24"/>
                <w:szCs w:val="24"/>
              </w:rPr>
              <w:t xml:space="preserve">人民币                  </w:t>
            </w:r>
          </w:p>
          <w:p w:rsidR="00CD534C" w:rsidRPr="00EC32E1" w:rsidRDefault="00562CFB">
            <w:pPr>
              <w:spacing w:line="440" w:lineRule="exact"/>
              <w:rPr>
                <w:rFonts w:asciiTheme="minorEastAsia" w:eastAsiaTheme="minorEastAsia" w:hAnsiTheme="minorEastAsia" w:cs="Arial"/>
                <w:b/>
                <w:sz w:val="24"/>
                <w:szCs w:val="24"/>
              </w:rPr>
            </w:pPr>
            <w:r w:rsidRPr="00EC32E1">
              <w:rPr>
                <w:rFonts w:asciiTheme="minorEastAsia" w:eastAsiaTheme="minorEastAsia" w:hAnsiTheme="minorEastAsia" w:cs="Arial"/>
                <w:b/>
                <w:sz w:val="24"/>
                <w:szCs w:val="24"/>
              </w:rPr>
              <w:t>大写：</w:t>
            </w:r>
            <w:r w:rsidRPr="00EC32E1">
              <w:rPr>
                <w:rFonts w:asciiTheme="minorEastAsia" w:eastAsiaTheme="minorEastAsia" w:hAnsiTheme="minorEastAsia" w:cs="Arial" w:hint="eastAsia"/>
                <w:b/>
                <w:sz w:val="24"/>
                <w:szCs w:val="24"/>
              </w:rPr>
              <w:t xml:space="preserve">        </w:t>
            </w:r>
            <w:r w:rsidRPr="00EC32E1">
              <w:rPr>
                <w:rFonts w:asciiTheme="minorEastAsia" w:eastAsiaTheme="minorEastAsia" w:hAnsiTheme="minorEastAsia" w:cs="Arial"/>
                <w:b/>
                <w:sz w:val="24"/>
                <w:szCs w:val="24"/>
              </w:rPr>
              <w:t xml:space="preserve">人民币                     </w:t>
            </w:r>
          </w:p>
        </w:tc>
      </w:tr>
      <w:tr w:rsidR="00CD534C" w:rsidRPr="00EC32E1" w:rsidTr="00B13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2046" w:type="dxa"/>
            <w:gridSpan w:val="2"/>
            <w:tcBorders>
              <w:left w:val="single" w:sz="4" w:space="0" w:color="auto"/>
              <w:right w:val="single" w:sz="4" w:space="0" w:color="auto"/>
            </w:tcBorders>
            <w:vAlign w:val="center"/>
          </w:tcPr>
          <w:p w:rsidR="00CD534C" w:rsidRPr="00EC32E1" w:rsidRDefault="00562CFB">
            <w:pPr>
              <w:spacing w:line="440" w:lineRule="exact"/>
              <w:jc w:val="center"/>
              <w:rPr>
                <w:rFonts w:asciiTheme="minorEastAsia" w:eastAsiaTheme="minorEastAsia" w:hAnsiTheme="minorEastAsia" w:cs="Arial"/>
                <w:b/>
                <w:sz w:val="24"/>
                <w:szCs w:val="24"/>
              </w:rPr>
            </w:pPr>
            <w:r w:rsidRPr="00EC32E1">
              <w:rPr>
                <w:rFonts w:asciiTheme="minorEastAsia" w:eastAsiaTheme="minorEastAsia" w:hAnsiTheme="minorEastAsia" w:cs="Arial" w:hint="eastAsia"/>
                <w:b/>
                <w:sz w:val="24"/>
                <w:szCs w:val="24"/>
              </w:rPr>
              <w:t>施工期</w:t>
            </w:r>
          </w:p>
        </w:tc>
        <w:tc>
          <w:tcPr>
            <w:tcW w:w="6770" w:type="dxa"/>
            <w:gridSpan w:val="6"/>
            <w:tcBorders>
              <w:top w:val="single" w:sz="4" w:space="0" w:color="auto"/>
              <w:left w:val="nil"/>
              <w:bottom w:val="single" w:sz="4" w:space="0" w:color="auto"/>
              <w:right w:val="single" w:sz="4" w:space="0" w:color="auto"/>
            </w:tcBorders>
            <w:vAlign w:val="center"/>
          </w:tcPr>
          <w:p w:rsidR="00CD534C" w:rsidRPr="00EC32E1" w:rsidRDefault="00CD534C">
            <w:pPr>
              <w:spacing w:line="440" w:lineRule="exact"/>
              <w:rPr>
                <w:rFonts w:asciiTheme="minorEastAsia" w:eastAsiaTheme="minorEastAsia" w:hAnsiTheme="minorEastAsia" w:cs="Arial"/>
                <w:b/>
                <w:sz w:val="24"/>
                <w:szCs w:val="24"/>
              </w:rPr>
            </w:pPr>
          </w:p>
        </w:tc>
      </w:tr>
      <w:tr w:rsidR="00CD534C" w:rsidRPr="00EC32E1" w:rsidTr="00B13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2046" w:type="dxa"/>
            <w:gridSpan w:val="2"/>
            <w:tcBorders>
              <w:left w:val="single" w:sz="4" w:space="0" w:color="auto"/>
              <w:bottom w:val="single" w:sz="4" w:space="0" w:color="auto"/>
              <w:right w:val="single" w:sz="4" w:space="0" w:color="auto"/>
            </w:tcBorders>
            <w:vAlign w:val="center"/>
          </w:tcPr>
          <w:p w:rsidR="00CD534C" w:rsidRPr="00EC32E1" w:rsidRDefault="00562CFB">
            <w:pPr>
              <w:spacing w:line="440" w:lineRule="exact"/>
              <w:jc w:val="center"/>
              <w:rPr>
                <w:rFonts w:asciiTheme="minorEastAsia" w:eastAsiaTheme="minorEastAsia" w:hAnsiTheme="minorEastAsia" w:cs="Arial"/>
                <w:b/>
                <w:sz w:val="24"/>
                <w:szCs w:val="24"/>
              </w:rPr>
            </w:pPr>
            <w:r w:rsidRPr="00EC32E1">
              <w:rPr>
                <w:rFonts w:asciiTheme="minorEastAsia" w:eastAsiaTheme="minorEastAsia" w:hAnsiTheme="minorEastAsia" w:cs="Arial" w:hint="eastAsia"/>
                <w:b/>
                <w:sz w:val="24"/>
                <w:szCs w:val="24"/>
              </w:rPr>
              <w:t>质保期</w:t>
            </w:r>
          </w:p>
        </w:tc>
        <w:tc>
          <w:tcPr>
            <w:tcW w:w="6770" w:type="dxa"/>
            <w:gridSpan w:val="6"/>
            <w:tcBorders>
              <w:top w:val="single" w:sz="4" w:space="0" w:color="auto"/>
              <w:left w:val="nil"/>
              <w:bottom w:val="single" w:sz="4" w:space="0" w:color="auto"/>
              <w:right w:val="single" w:sz="4" w:space="0" w:color="auto"/>
            </w:tcBorders>
            <w:vAlign w:val="center"/>
          </w:tcPr>
          <w:p w:rsidR="00CD534C" w:rsidRPr="00EC32E1" w:rsidRDefault="00CD534C">
            <w:pPr>
              <w:spacing w:line="440" w:lineRule="exact"/>
              <w:rPr>
                <w:rFonts w:asciiTheme="minorEastAsia" w:eastAsiaTheme="minorEastAsia" w:hAnsiTheme="minorEastAsia" w:cs="Arial"/>
                <w:b/>
                <w:sz w:val="24"/>
                <w:szCs w:val="24"/>
              </w:rPr>
            </w:pPr>
          </w:p>
        </w:tc>
      </w:tr>
    </w:tbl>
    <w:p w:rsidR="00CD534C" w:rsidRPr="00EC32E1" w:rsidRDefault="00CD534C">
      <w:pPr>
        <w:widowControl/>
        <w:spacing w:line="360" w:lineRule="auto"/>
        <w:rPr>
          <w:rFonts w:asciiTheme="minorEastAsia" w:eastAsiaTheme="minorEastAsia" w:hAnsiTheme="minorEastAsia"/>
          <w:sz w:val="24"/>
          <w:szCs w:val="24"/>
        </w:rPr>
      </w:pPr>
    </w:p>
    <w:p w:rsidR="00CD534C" w:rsidRPr="00EC32E1" w:rsidRDefault="00562CFB">
      <w:pPr>
        <w:widowControl/>
        <w:spacing w:line="360" w:lineRule="auto"/>
        <w:jc w:val="center"/>
        <w:rPr>
          <w:rFonts w:asciiTheme="minorEastAsia" w:eastAsiaTheme="minorEastAsia" w:hAnsiTheme="minorEastAsia"/>
          <w:b/>
          <w:sz w:val="24"/>
          <w:szCs w:val="24"/>
        </w:rPr>
      </w:pPr>
      <w:r w:rsidRPr="00EC32E1">
        <w:rPr>
          <w:rFonts w:asciiTheme="minorEastAsia" w:eastAsiaTheme="minorEastAsia" w:hAnsiTheme="minorEastAsia" w:hint="eastAsia"/>
          <w:sz w:val="24"/>
          <w:szCs w:val="24"/>
        </w:rPr>
        <w:t xml:space="preserve">                  </w:t>
      </w:r>
      <w:r w:rsidRPr="00EC32E1">
        <w:rPr>
          <w:rFonts w:asciiTheme="minorEastAsia" w:eastAsiaTheme="minorEastAsia" w:hAnsiTheme="minorEastAsia" w:hint="eastAsia"/>
          <w:b/>
          <w:sz w:val="24"/>
          <w:szCs w:val="24"/>
        </w:rPr>
        <w:t>公司名称（盖章）：</w:t>
      </w:r>
    </w:p>
    <w:p w:rsidR="00CD534C" w:rsidRPr="00EC32E1" w:rsidRDefault="00562CFB" w:rsidP="00DF4C18">
      <w:pPr>
        <w:widowControl/>
        <w:shd w:val="clear" w:color="auto" w:fill="FFFFFF"/>
        <w:spacing w:line="360" w:lineRule="auto"/>
        <w:ind w:firstLineChars="1750" w:firstLine="4216"/>
        <w:jc w:val="left"/>
        <w:rPr>
          <w:rFonts w:asciiTheme="minorEastAsia" w:eastAsiaTheme="minorEastAsia" w:hAnsiTheme="minorEastAsia" w:cs="Arial"/>
          <w:b/>
          <w:kern w:val="0"/>
          <w:sz w:val="24"/>
          <w:szCs w:val="24"/>
          <w:u w:val="single"/>
        </w:rPr>
      </w:pPr>
      <w:r w:rsidRPr="00EC32E1">
        <w:rPr>
          <w:rFonts w:asciiTheme="minorEastAsia" w:eastAsiaTheme="minorEastAsia" w:hAnsiTheme="minorEastAsia" w:cs="Arial"/>
          <w:b/>
          <w:kern w:val="0"/>
          <w:sz w:val="24"/>
          <w:szCs w:val="24"/>
        </w:rPr>
        <w:t xml:space="preserve">法定代表人或其授权代表（签字）：          </w:t>
      </w:r>
    </w:p>
    <w:p w:rsidR="00CD534C" w:rsidRPr="00EC32E1" w:rsidRDefault="00562CFB" w:rsidP="00DF4C18">
      <w:pPr>
        <w:spacing w:line="360" w:lineRule="auto"/>
        <w:ind w:firstLineChars="1750" w:firstLine="4216"/>
        <w:rPr>
          <w:rFonts w:asciiTheme="minorEastAsia" w:eastAsiaTheme="minorEastAsia" w:hAnsiTheme="minorEastAsia"/>
          <w:b/>
          <w:sz w:val="24"/>
          <w:szCs w:val="24"/>
        </w:rPr>
      </w:pPr>
      <w:r w:rsidRPr="00EC32E1">
        <w:rPr>
          <w:rFonts w:asciiTheme="minorEastAsia" w:eastAsiaTheme="minorEastAsia" w:hAnsiTheme="minorEastAsia" w:hint="eastAsia"/>
          <w:b/>
          <w:sz w:val="24"/>
          <w:szCs w:val="24"/>
        </w:rPr>
        <w:t>年</w:t>
      </w:r>
      <w:r w:rsidRPr="00EC32E1">
        <w:rPr>
          <w:rFonts w:asciiTheme="minorEastAsia" w:eastAsiaTheme="minorEastAsia" w:hAnsiTheme="minorEastAsia"/>
          <w:b/>
          <w:sz w:val="24"/>
          <w:szCs w:val="24"/>
        </w:rPr>
        <w:t xml:space="preserve">    </w:t>
      </w:r>
      <w:r w:rsidRPr="00EC32E1">
        <w:rPr>
          <w:rFonts w:asciiTheme="minorEastAsia" w:eastAsiaTheme="minorEastAsia" w:hAnsiTheme="minorEastAsia" w:hint="eastAsia"/>
          <w:b/>
          <w:sz w:val="24"/>
          <w:szCs w:val="24"/>
        </w:rPr>
        <w:t>月</w:t>
      </w:r>
      <w:r w:rsidRPr="00EC32E1">
        <w:rPr>
          <w:rFonts w:asciiTheme="minorEastAsia" w:eastAsiaTheme="minorEastAsia" w:hAnsiTheme="minorEastAsia"/>
          <w:b/>
          <w:sz w:val="24"/>
          <w:szCs w:val="24"/>
        </w:rPr>
        <w:t xml:space="preserve">    </w:t>
      </w:r>
      <w:r w:rsidRPr="00EC32E1">
        <w:rPr>
          <w:rFonts w:asciiTheme="minorEastAsia" w:eastAsiaTheme="minorEastAsia" w:hAnsiTheme="minorEastAsia" w:hint="eastAsia"/>
          <w:b/>
          <w:sz w:val="24"/>
          <w:szCs w:val="24"/>
        </w:rPr>
        <w:t>日</w:t>
      </w:r>
    </w:p>
    <w:p w:rsidR="00DF4C18" w:rsidRPr="00EC32E1" w:rsidRDefault="00DF4C18" w:rsidP="00DF4C18">
      <w:pPr>
        <w:spacing w:line="360" w:lineRule="auto"/>
        <w:ind w:firstLineChars="1750" w:firstLine="4216"/>
        <w:rPr>
          <w:rFonts w:asciiTheme="minorEastAsia" w:eastAsiaTheme="minorEastAsia" w:hAnsiTheme="minorEastAsia"/>
          <w:b/>
          <w:sz w:val="24"/>
          <w:szCs w:val="24"/>
        </w:rPr>
      </w:pPr>
    </w:p>
    <w:p w:rsidR="005B7F5F" w:rsidRPr="00EC32E1" w:rsidRDefault="00E418EE" w:rsidP="005B7F5F">
      <w:pPr>
        <w:widowControl/>
        <w:spacing w:line="360" w:lineRule="auto"/>
        <w:jc w:val="left"/>
        <w:rPr>
          <w:rFonts w:asciiTheme="minorEastAsia" w:eastAsiaTheme="minorEastAsia" w:hAnsiTheme="minorEastAsia"/>
          <w:b/>
          <w:sz w:val="24"/>
          <w:szCs w:val="24"/>
        </w:rPr>
      </w:pPr>
      <w:r w:rsidRPr="00EC32E1">
        <w:rPr>
          <w:rFonts w:asciiTheme="minorEastAsia" w:eastAsiaTheme="minorEastAsia" w:hAnsiTheme="minorEastAsia" w:hint="eastAsia"/>
          <w:b/>
          <w:sz w:val="24"/>
          <w:szCs w:val="24"/>
        </w:rPr>
        <w:t>八</w:t>
      </w:r>
      <w:r w:rsidR="005B7F5F" w:rsidRPr="00EC32E1">
        <w:rPr>
          <w:rFonts w:asciiTheme="minorEastAsia" w:eastAsiaTheme="minorEastAsia" w:hAnsiTheme="minorEastAsia" w:hint="eastAsia"/>
          <w:b/>
          <w:sz w:val="24"/>
          <w:szCs w:val="24"/>
        </w:rPr>
        <w:t xml:space="preserve">：关于付款周期的约定： </w:t>
      </w:r>
    </w:p>
    <w:p w:rsidR="005B7F5F" w:rsidRPr="00EC32E1" w:rsidRDefault="005B7F5F" w:rsidP="005B7F5F">
      <w:pPr>
        <w:widowControl/>
        <w:spacing w:line="360" w:lineRule="auto"/>
        <w:jc w:val="left"/>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1本工程合同签订后十五日内，发包人向承包人支付合同价30%作为预付款（扣除暂列金额、</w:t>
      </w:r>
      <w:proofErr w:type="gramStart"/>
      <w:r w:rsidRPr="00EC32E1">
        <w:rPr>
          <w:rFonts w:asciiTheme="minorEastAsia" w:eastAsiaTheme="minorEastAsia" w:hAnsiTheme="minorEastAsia" w:hint="eastAsia"/>
          <w:sz w:val="24"/>
          <w:szCs w:val="24"/>
        </w:rPr>
        <w:t>甲供材</w:t>
      </w:r>
      <w:proofErr w:type="gramEnd"/>
      <w:r w:rsidRPr="00EC32E1">
        <w:rPr>
          <w:rFonts w:asciiTheme="minorEastAsia" w:eastAsiaTheme="minorEastAsia" w:hAnsiTheme="minorEastAsia" w:hint="eastAsia"/>
          <w:sz w:val="24"/>
          <w:szCs w:val="24"/>
        </w:rPr>
        <w:t>、专业工程暂估价）；</w:t>
      </w:r>
    </w:p>
    <w:p w:rsidR="005B7F5F" w:rsidRPr="00EC32E1" w:rsidRDefault="005B7F5F" w:rsidP="005B7F5F">
      <w:pPr>
        <w:widowControl/>
        <w:spacing w:line="360" w:lineRule="auto"/>
        <w:jc w:val="left"/>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2本次招标范围内所有项目完成，且经采购人验收合格后，经工程结算审计后，发包人支付至审定价的97%；</w:t>
      </w:r>
    </w:p>
    <w:p w:rsidR="00CD534C" w:rsidRPr="00EC32E1" w:rsidRDefault="005B7F5F" w:rsidP="005B7F5F">
      <w:pPr>
        <w:widowControl/>
        <w:spacing w:line="360" w:lineRule="auto"/>
        <w:jc w:val="left"/>
        <w:rPr>
          <w:rFonts w:asciiTheme="minorEastAsia" w:eastAsiaTheme="minorEastAsia" w:hAnsiTheme="minorEastAsia"/>
          <w:sz w:val="24"/>
          <w:szCs w:val="24"/>
        </w:rPr>
      </w:pPr>
      <w:r w:rsidRPr="00EC32E1">
        <w:rPr>
          <w:rFonts w:asciiTheme="minorEastAsia" w:eastAsiaTheme="minorEastAsia" w:hAnsiTheme="minorEastAsia" w:hint="eastAsia"/>
          <w:sz w:val="24"/>
          <w:szCs w:val="24"/>
        </w:rPr>
        <w:t>3 尾款3%作为工程质量保证金，项目缺陷责任期为自实际竣工之日起24个月，缺陷责任期内工程无质量问题，保修期期满后付清尾款（不计利息）。</w:t>
      </w:r>
    </w:p>
    <w:p w:rsidR="00E53045" w:rsidRPr="00EC32E1" w:rsidRDefault="00E53045" w:rsidP="005B7F5F">
      <w:pPr>
        <w:widowControl/>
        <w:spacing w:line="360" w:lineRule="auto"/>
        <w:jc w:val="left"/>
        <w:rPr>
          <w:rFonts w:asciiTheme="minorEastAsia" w:eastAsiaTheme="minorEastAsia" w:hAnsiTheme="minorEastAsia"/>
          <w:sz w:val="24"/>
          <w:szCs w:val="24"/>
        </w:rPr>
      </w:pPr>
    </w:p>
    <w:p w:rsidR="00CD534C" w:rsidRPr="00EC32E1" w:rsidRDefault="00E418EE" w:rsidP="00B814EB">
      <w:pPr>
        <w:widowControl/>
        <w:spacing w:line="360" w:lineRule="auto"/>
        <w:rPr>
          <w:rFonts w:ascii="宋体" w:hAnsi="宋体"/>
          <w:sz w:val="24"/>
          <w:szCs w:val="24"/>
        </w:rPr>
      </w:pPr>
      <w:r w:rsidRPr="00EC32E1">
        <w:rPr>
          <w:rFonts w:ascii="宋体" w:hAnsi="宋体" w:cs="Arial" w:hint="eastAsia"/>
          <w:b/>
          <w:color w:val="000000"/>
          <w:kern w:val="0"/>
          <w:sz w:val="24"/>
          <w:szCs w:val="24"/>
        </w:rPr>
        <w:t>九</w:t>
      </w:r>
      <w:r w:rsidR="00562CFB" w:rsidRPr="00EC32E1">
        <w:rPr>
          <w:rFonts w:ascii="宋体" w:hAnsi="宋体" w:cs="Arial" w:hint="eastAsia"/>
          <w:b/>
          <w:color w:val="000000"/>
          <w:kern w:val="0"/>
          <w:sz w:val="24"/>
          <w:szCs w:val="24"/>
        </w:rPr>
        <w:t>、</w:t>
      </w:r>
      <w:r w:rsidR="006D22CB" w:rsidRPr="00EC32E1">
        <w:rPr>
          <w:rFonts w:ascii="宋体" w:hAnsi="宋体" w:cs="Arial" w:hint="eastAsia"/>
          <w:b/>
          <w:color w:val="000000"/>
          <w:kern w:val="0"/>
          <w:sz w:val="24"/>
          <w:szCs w:val="24"/>
        </w:rPr>
        <w:t>调研洽谈</w:t>
      </w:r>
      <w:r w:rsidR="006D22CB" w:rsidRPr="00EC32E1">
        <w:rPr>
          <w:rFonts w:ascii="宋体" w:hAnsi="宋体" w:hint="eastAsia"/>
          <w:b/>
          <w:sz w:val="24"/>
          <w:szCs w:val="24"/>
        </w:rPr>
        <w:t>时间</w:t>
      </w:r>
      <w:r w:rsidR="00562CFB" w:rsidRPr="00EC32E1">
        <w:rPr>
          <w:rFonts w:ascii="宋体" w:hAnsi="宋体" w:hint="eastAsia"/>
          <w:b/>
          <w:sz w:val="24"/>
          <w:szCs w:val="24"/>
        </w:rPr>
        <w:t>：</w:t>
      </w:r>
      <w:r w:rsidR="00521985" w:rsidRPr="00EC32E1">
        <w:rPr>
          <w:rFonts w:ascii="宋体" w:hAnsi="宋体" w:hint="eastAsia"/>
          <w:sz w:val="24"/>
          <w:szCs w:val="24"/>
        </w:rPr>
        <w:t>2025</w:t>
      </w:r>
      <w:r w:rsidR="00562CFB" w:rsidRPr="00EC32E1">
        <w:rPr>
          <w:rFonts w:ascii="宋体" w:hAnsi="宋体" w:hint="eastAsia"/>
          <w:sz w:val="24"/>
          <w:szCs w:val="24"/>
        </w:rPr>
        <w:t>年</w:t>
      </w:r>
      <w:r w:rsidR="00521985" w:rsidRPr="00EC32E1">
        <w:rPr>
          <w:rFonts w:ascii="宋体" w:hAnsi="宋体" w:hint="eastAsia"/>
          <w:sz w:val="24"/>
          <w:szCs w:val="24"/>
        </w:rPr>
        <w:t>4</w:t>
      </w:r>
      <w:r w:rsidR="00562CFB" w:rsidRPr="00EC32E1">
        <w:rPr>
          <w:rFonts w:ascii="宋体" w:hAnsi="宋体" w:hint="eastAsia"/>
          <w:sz w:val="24"/>
          <w:szCs w:val="24"/>
        </w:rPr>
        <w:t>月</w:t>
      </w:r>
      <w:r w:rsidR="00521985" w:rsidRPr="00EC32E1">
        <w:rPr>
          <w:rFonts w:ascii="宋体" w:hAnsi="宋体" w:hint="eastAsia"/>
          <w:sz w:val="24"/>
          <w:szCs w:val="24"/>
        </w:rPr>
        <w:t>3</w:t>
      </w:r>
      <w:r w:rsidR="00562CFB" w:rsidRPr="00EC32E1">
        <w:rPr>
          <w:rFonts w:ascii="宋体" w:hAnsi="宋体" w:hint="eastAsia"/>
          <w:sz w:val="24"/>
          <w:szCs w:val="24"/>
        </w:rPr>
        <w:t>日(星期四)下午14:30</w:t>
      </w:r>
    </w:p>
    <w:p w:rsidR="00CD534C" w:rsidRPr="00EC32E1" w:rsidRDefault="00562CFB" w:rsidP="00B814EB">
      <w:pPr>
        <w:widowControl/>
        <w:spacing w:line="360" w:lineRule="auto"/>
        <w:ind w:firstLineChars="196" w:firstLine="472"/>
        <w:rPr>
          <w:rFonts w:ascii="宋体" w:hAnsi="宋体"/>
          <w:sz w:val="24"/>
          <w:szCs w:val="24"/>
        </w:rPr>
      </w:pPr>
      <w:r w:rsidRPr="00EC32E1">
        <w:rPr>
          <w:rFonts w:ascii="宋体" w:hAnsi="宋体" w:hint="eastAsia"/>
          <w:b/>
          <w:sz w:val="24"/>
          <w:szCs w:val="24"/>
        </w:rPr>
        <w:t>地  点：</w:t>
      </w:r>
      <w:r w:rsidRPr="00EC32E1">
        <w:rPr>
          <w:rFonts w:ascii="宋体" w:hAnsi="宋体" w:hint="eastAsia"/>
          <w:sz w:val="24"/>
          <w:szCs w:val="24"/>
        </w:rPr>
        <w:t>江苏省口腔医院新综合楼十三楼1301会议室</w:t>
      </w:r>
    </w:p>
    <w:p w:rsidR="006D22CB" w:rsidRPr="00EC32E1" w:rsidRDefault="006D22CB" w:rsidP="00B814EB">
      <w:pPr>
        <w:widowControl/>
        <w:spacing w:line="360" w:lineRule="auto"/>
        <w:ind w:firstLineChars="200" w:firstLine="482"/>
        <w:rPr>
          <w:rFonts w:ascii="宋体" w:hAnsi="宋体"/>
          <w:b/>
          <w:sz w:val="24"/>
          <w:szCs w:val="24"/>
        </w:rPr>
      </w:pPr>
      <w:r w:rsidRPr="00EC32E1">
        <w:rPr>
          <w:rFonts w:ascii="宋体" w:hAnsi="宋体" w:hint="eastAsia"/>
          <w:b/>
          <w:sz w:val="24"/>
          <w:szCs w:val="24"/>
        </w:rPr>
        <w:t>报名时间：</w:t>
      </w:r>
      <w:r w:rsidRPr="00EC32E1">
        <w:rPr>
          <w:rFonts w:ascii="宋体" w:hAnsi="宋体" w:hint="eastAsia"/>
          <w:sz w:val="24"/>
          <w:szCs w:val="24"/>
        </w:rPr>
        <w:t>即日起至</w:t>
      </w:r>
      <w:r w:rsidR="00521985" w:rsidRPr="00EC32E1">
        <w:rPr>
          <w:rFonts w:ascii="宋体" w:hAnsi="宋体" w:hint="eastAsia"/>
          <w:sz w:val="24"/>
          <w:szCs w:val="24"/>
        </w:rPr>
        <w:t>2025</w:t>
      </w:r>
      <w:r w:rsidRPr="00EC32E1">
        <w:rPr>
          <w:rFonts w:ascii="宋体" w:hAnsi="宋体" w:hint="eastAsia"/>
          <w:sz w:val="24"/>
          <w:szCs w:val="24"/>
        </w:rPr>
        <w:t>年</w:t>
      </w:r>
      <w:r w:rsidR="00521985" w:rsidRPr="00EC32E1">
        <w:rPr>
          <w:rFonts w:ascii="宋体" w:hAnsi="宋体" w:hint="eastAsia"/>
          <w:sz w:val="24"/>
          <w:szCs w:val="24"/>
        </w:rPr>
        <w:t>4</w:t>
      </w:r>
      <w:r w:rsidRPr="00EC32E1">
        <w:rPr>
          <w:rFonts w:ascii="宋体" w:hAnsi="宋体" w:hint="eastAsia"/>
          <w:sz w:val="24"/>
          <w:szCs w:val="24"/>
        </w:rPr>
        <w:t>月</w:t>
      </w:r>
      <w:r w:rsidR="00521985" w:rsidRPr="00EC32E1">
        <w:rPr>
          <w:rFonts w:ascii="宋体" w:hAnsi="宋体" w:hint="eastAsia"/>
          <w:sz w:val="24"/>
          <w:szCs w:val="24"/>
        </w:rPr>
        <w:t>2</w:t>
      </w:r>
      <w:r w:rsidRPr="00EC32E1">
        <w:rPr>
          <w:rFonts w:ascii="宋体" w:hAnsi="宋体" w:hint="eastAsia"/>
          <w:sz w:val="24"/>
          <w:szCs w:val="24"/>
        </w:rPr>
        <w:t>日17：00</w:t>
      </w:r>
    </w:p>
    <w:p w:rsidR="00F1535F" w:rsidRPr="00EC32E1" w:rsidRDefault="00F1535F" w:rsidP="00B814EB">
      <w:pPr>
        <w:widowControl/>
        <w:spacing w:line="360" w:lineRule="auto"/>
        <w:ind w:firstLineChars="200" w:firstLine="480"/>
        <w:rPr>
          <w:rFonts w:ascii="宋体" w:hAnsi="宋体"/>
          <w:sz w:val="24"/>
          <w:szCs w:val="24"/>
        </w:rPr>
      </w:pPr>
      <w:r w:rsidRPr="00EC32E1">
        <w:rPr>
          <w:rFonts w:ascii="宋体" w:hAnsi="宋体" w:hint="eastAsia"/>
          <w:sz w:val="24"/>
          <w:szCs w:val="24"/>
        </w:rPr>
        <w:t>提供授权委托人原件及营业执照复印件并加盖公章电子版发送至邮箱：</w:t>
      </w:r>
      <w:r w:rsidR="005D220A" w:rsidRPr="00EC32E1">
        <w:rPr>
          <w:rFonts w:ascii="宋体" w:hAnsi="宋体" w:hint="eastAsia"/>
          <w:sz w:val="24"/>
          <w:szCs w:val="24"/>
        </w:rPr>
        <w:t>84516589@qq.com；</w:t>
      </w:r>
      <w:r w:rsidRPr="00EC32E1">
        <w:rPr>
          <w:rFonts w:ascii="宋体" w:hAnsi="宋体" w:hint="eastAsia"/>
          <w:sz w:val="24"/>
          <w:szCs w:val="24"/>
        </w:rPr>
        <w:t>相关施工图在报名后获取；</w:t>
      </w:r>
    </w:p>
    <w:p w:rsidR="00CD534C" w:rsidRPr="00EC32E1" w:rsidRDefault="006D22CB" w:rsidP="00B814EB">
      <w:pPr>
        <w:widowControl/>
        <w:spacing w:line="360" w:lineRule="auto"/>
        <w:ind w:firstLineChars="200" w:firstLine="482"/>
        <w:jc w:val="left"/>
        <w:rPr>
          <w:rFonts w:ascii="宋体" w:hAnsi="宋体"/>
          <w:sz w:val="24"/>
          <w:szCs w:val="24"/>
        </w:rPr>
      </w:pPr>
      <w:r w:rsidRPr="00EC32E1">
        <w:rPr>
          <w:rFonts w:ascii="宋体" w:hAnsi="宋体" w:hint="eastAsia"/>
          <w:b/>
          <w:sz w:val="24"/>
          <w:szCs w:val="24"/>
        </w:rPr>
        <w:t>联系方式：</w:t>
      </w:r>
      <w:r w:rsidR="00C97E41" w:rsidRPr="00EC32E1">
        <w:rPr>
          <w:rFonts w:ascii="宋体" w:hAnsi="宋体" w:hint="eastAsia"/>
          <w:sz w:val="24"/>
          <w:szCs w:val="24"/>
        </w:rPr>
        <w:t>王主任</w:t>
      </w:r>
      <w:r w:rsidR="0084290B" w:rsidRPr="00EC32E1">
        <w:rPr>
          <w:rFonts w:ascii="宋体" w:hAnsi="宋体" w:hint="eastAsia"/>
          <w:sz w:val="24"/>
          <w:szCs w:val="24"/>
        </w:rPr>
        <w:t xml:space="preserve">   69593197</w:t>
      </w:r>
      <w:r w:rsidR="00562CFB" w:rsidRPr="00EC32E1">
        <w:rPr>
          <w:rFonts w:ascii="宋体" w:hAnsi="宋体" w:hint="eastAsia"/>
          <w:sz w:val="24"/>
          <w:szCs w:val="24"/>
        </w:rPr>
        <w:t xml:space="preserve">    </w:t>
      </w:r>
      <w:r w:rsidR="001661D1" w:rsidRPr="00EC32E1">
        <w:rPr>
          <w:rFonts w:ascii="宋体" w:hAnsi="宋体" w:hint="eastAsia"/>
          <w:sz w:val="24"/>
          <w:szCs w:val="24"/>
        </w:rPr>
        <w:t>13913025843</w:t>
      </w:r>
    </w:p>
    <w:p w:rsidR="005D220A" w:rsidRPr="00EC32E1" w:rsidRDefault="005D220A" w:rsidP="00B814EB">
      <w:pPr>
        <w:widowControl/>
        <w:spacing w:line="360" w:lineRule="auto"/>
        <w:ind w:firstLineChars="200" w:firstLine="480"/>
        <w:jc w:val="left"/>
        <w:rPr>
          <w:rFonts w:ascii="宋体" w:hAnsi="宋体"/>
          <w:sz w:val="24"/>
          <w:szCs w:val="24"/>
        </w:rPr>
      </w:pPr>
      <w:r w:rsidRPr="00EC32E1">
        <w:rPr>
          <w:rFonts w:ascii="宋体" w:hAnsi="宋体" w:hint="eastAsia"/>
          <w:sz w:val="24"/>
          <w:szCs w:val="24"/>
        </w:rPr>
        <w:t xml:space="preserve">          </w:t>
      </w:r>
      <w:r w:rsidR="005543AF" w:rsidRPr="00EC32E1">
        <w:rPr>
          <w:rFonts w:ascii="宋体" w:hAnsi="宋体" w:hint="eastAsia"/>
          <w:sz w:val="24"/>
          <w:szCs w:val="24"/>
        </w:rPr>
        <w:t xml:space="preserve"> </w:t>
      </w:r>
      <w:r w:rsidRPr="00EC32E1">
        <w:rPr>
          <w:rFonts w:ascii="宋体" w:hAnsi="宋体" w:hint="eastAsia"/>
          <w:sz w:val="24"/>
          <w:szCs w:val="24"/>
        </w:rPr>
        <w:t>陶工     13815888055</w:t>
      </w:r>
      <w:bookmarkStart w:id="6" w:name="_GoBack"/>
      <w:bookmarkEnd w:id="6"/>
    </w:p>
    <w:p w:rsidR="00CD534C" w:rsidRPr="00EC32E1" w:rsidRDefault="00FE411A">
      <w:pPr>
        <w:widowControl/>
        <w:spacing w:line="500" w:lineRule="exact"/>
        <w:rPr>
          <w:rFonts w:ascii="宋体" w:hAnsi="宋体"/>
          <w:b/>
          <w:sz w:val="24"/>
          <w:szCs w:val="24"/>
        </w:rPr>
      </w:pPr>
      <w:r w:rsidRPr="00EC32E1">
        <w:rPr>
          <w:rFonts w:ascii="宋体" w:hAnsi="宋体" w:hint="eastAsia"/>
          <w:b/>
          <w:sz w:val="24"/>
          <w:szCs w:val="24"/>
        </w:rPr>
        <w:lastRenderedPageBreak/>
        <w:t>十、请同时将所投调研文件（包含工程量清单）发至邮箱：2066748093@qq.com，调研文件名称设置：公司名称+项目名称。</w:t>
      </w:r>
    </w:p>
    <w:p w:rsidR="00CD534C" w:rsidRPr="00EC32E1" w:rsidRDefault="00562CFB">
      <w:pPr>
        <w:spacing w:line="360" w:lineRule="auto"/>
        <w:rPr>
          <w:sz w:val="24"/>
          <w:szCs w:val="24"/>
        </w:rPr>
      </w:pPr>
      <w:r w:rsidRPr="00EC32E1">
        <w:rPr>
          <w:rFonts w:hint="eastAsia"/>
          <w:sz w:val="24"/>
          <w:szCs w:val="24"/>
        </w:rPr>
        <w:t>注：</w:t>
      </w:r>
      <w:r w:rsidRPr="00EC32E1">
        <w:rPr>
          <w:sz w:val="24"/>
          <w:szCs w:val="24"/>
        </w:rPr>
        <w:t xml:space="preserve"> 1. </w:t>
      </w:r>
      <w:r w:rsidRPr="00EC32E1">
        <w:rPr>
          <w:sz w:val="24"/>
          <w:szCs w:val="24"/>
        </w:rPr>
        <w:t>提供虚假文件一经查实将终止其</w:t>
      </w:r>
      <w:r w:rsidRPr="00EC32E1">
        <w:rPr>
          <w:rFonts w:hint="eastAsia"/>
          <w:sz w:val="24"/>
          <w:szCs w:val="24"/>
        </w:rPr>
        <w:t>参与</w:t>
      </w:r>
      <w:r w:rsidRPr="00EC32E1">
        <w:rPr>
          <w:sz w:val="24"/>
          <w:szCs w:val="24"/>
        </w:rPr>
        <w:t>资格</w:t>
      </w:r>
      <w:r w:rsidRPr="00EC32E1">
        <w:rPr>
          <w:rFonts w:hint="eastAsia"/>
          <w:sz w:val="24"/>
          <w:szCs w:val="24"/>
        </w:rPr>
        <w:t>。</w:t>
      </w:r>
    </w:p>
    <w:p w:rsidR="00CD534C" w:rsidRPr="00EC32E1" w:rsidRDefault="00562CFB">
      <w:pPr>
        <w:spacing w:line="360" w:lineRule="auto"/>
        <w:rPr>
          <w:sz w:val="24"/>
          <w:szCs w:val="24"/>
        </w:rPr>
      </w:pPr>
      <w:r w:rsidRPr="00EC32E1">
        <w:rPr>
          <w:sz w:val="24"/>
          <w:szCs w:val="24"/>
        </w:rPr>
        <w:t xml:space="preserve">     2. </w:t>
      </w:r>
      <w:r w:rsidRPr="00EC32E1">
        <w:rPr>
          <w:sz w:val="24"/>
          <w:szCs w:val="24"/>
        </w:rPr>
        <w:t>资料一式</w:t>
      </w:r>
      <w:r w:rsidRPr="00EC32E1">
        <w:rPr>
          <w:rFonts w:hint="eastAsia"/>
          <w:sz w:val="24"/>
          <w:szCs w:val="24"/>
        </w:rPr>
        <w:t>四</w:t>
      </w:r>
      <w:r w:rsidRPr="00EC32E1">
        <w:rPr>
          <w:sz w:val="24"/>
          <w:szCs w:val="24"/>
        </w:rPr>
        <w:t>份</w:t>
      </w:r>
      <w:r w:rsidRPr="00EC32E1">
        <w:rPr>
          <w:rFonts w:hint="eastAsia"/>
          <w:sz w:val="24"/>
          <w:szCs w:val="24"/>
        </w:rPr>
        <w:t>，加盖单位公章并装订成册，概不退还</w:t>
      </w:r>
      <w:r w:rsidRPr="00EC32E1">
        <w:rPr>
          <w:sz w:val="24"/>
          <w:szCs w:val="24"/>
        </w:rPr>
        <w:t>。</w:t>
      </w:r>
    </w:p>
    <w:p w:rsidR="006D22CB" w:rsidRPr="00EC32E1" w:rsidRDefault="006D22CB" w:rsidP="006D22CB">
      <w:pPr>
        <w:pStyle w:val="af8"/>
        <w:numPr>
          <w:ilvl w:val="0"/>
          <w:numId w:val="4"/>
        </w:numPr>
        <w:spacing w:line="360" w:lineRule="auto"/>
        <w:ind w:firstLineChars="0"/>
        <w:rPr>
          <w:b/>
          <w:bCs/>
          <w:i/>
          <w:sz w:val="24"/>
          <w:szCs w:val="24"/>
          <w:u w:val="single"/>
        </w:rPr>
      </w:pPr>
      <w:r w:rsidRPr="00EC32E1">
        <w:rPr>
          <w:rFonts w:hint="eastAsia"/>
          <w:b/>
          <w:bCs/>
          <w:i/>
          <w:sz w:val="24"/>
          <w:szCs w:val="24"/>
          <w:u w:val="single"/>
        </w:rPr>
        <w:t>参与调研的供应商授权代表人需为项目负责人或技术负责人。</w:t>
      </w:r>
    </w:p>
    <w:p w:rsidR="007B7E59" w:rsidRPr="00EC32E1" w:rsidRDefault="007B7E59" w:rsidP="007B7E59">
      <w:pPr>
        <w:pStyle w:val="af8"/>
        <w:numPr>
          <w:ilvl w:val="0"/>
          <w:numId w:val="4"/>
        </w:numPr>
        <w:spacing w:line="360" w:lineRule="auto"/>
        <w:ind w:firstLineChars="0"/>
        <w:rPr>
          <w:b/>
          <w:bCs/>
          <w:sz w:val="24"/>
          <w:szCs w:val="24"/>
        </w:rPr>
      </w:pPr>
      <w:r w:rsidRPr="00EC32E1">
        <w:rPr>
          <w:rFonts w:hint="eastAsia"/>
          <w:b/>
          <w:bCs/>
          <w:sz w:val="24"/>
          <w:szCs w:val="24"/>
        </w:rPr>
        <w:t>其中《报价表》除在调研文件中体现外，另需单独封装一份。</w:t>
      </w:r>
    </w:p>
    <w:p w:rsidR="00CD534C" w:rsidRPr="00EC32E1" w:rsidRDefault="00CD534C">
      <w:pPr>
        <w:spacing w:line="360" w:lineRule="auto"/>
        <w:rPr>
          <w:rFonts w:asciiTheme="minorEastAsia" w:eastAsiaTheme="minorEastAsia" w:hAnsiTheme="minorEastAsia"/>
          <w:sz w:val="24"/>
          <w:szCs w:val="24"/>
        </w:rPr>
      </w:pPr>
    </w:p>
    <w:p w:rsidR="006C7B71" w:rsidRPr="00EC32E1" w:rsidRDefault="006C7B71">
      <w:pPr>
        <w:widowControl/>
        <w:jc w:val="left"/>
        <w:rPr>
          <w:rFonts w:asciiTheme="minorEastAsia" w:eastAsiaTheme="minorEastAsia" w:hAnsiTheme="minorEastAsia"/>
          <w:b/>
          <w:bCs/>
          <w:sz w:val="24"/>
          <w:szCs w:val="24"/>
        </w:rPr>
      </w:pPr>
    </w:p>
    <w:p w:rsidR="006C7B71" w:rsidRPr="00EC32E1" w:rsidRDefault="006C7B71">
      <w:pPr>
        <w:widowControl/>
        <w:jc w:val="left"/>
        <w:rPr>
          <w:rFonts w:asciiTheme="minorEastAsia" w:eastAsiaTheme="minorEastAsia" w:hAnsiTheme="minorEastAsia"/>
          <w:b/>
          <w:bCs/>
          <w:sz w:val="24"/>
          <w:szCs w:val="24"/>
        </w:rPr>
      </w:pPr>
    </w:p>
    <w:p w:rsidR="006C7B71" w:rsidRPr="00EC32E1" w:rsidRDefault="006C7B71">
      <w:pPr>
        <w:widowControl/>
        <w:jc w:val="left"/>
        <w:rPr>
          <w:rFonts w:asciiTheme="minorEastAsia" w:eastAsiaTheme="minorEastAsia" w:hAnsiTheme="minorEastAsia"/>
          <w:b/>
          <w:bCs/>
          <w:sz w:val="24"/>
          <w:szCs w:val="24"/>
        </w:rPr>
      </w:pPr>
    </w:p>
    <w:p w:rsidR="006C7B71" w:rsidRPr="00EC32E1" w:rsidRDefault="006C7B71">
      <w:pPr>
        <w:widowControl/>
        <w:jc w:val="left"/>
        <w:rPr>
          <w:rFonts w:asciiTheme="minorEastAsia" w:eastAsiaTheme="minorEastAsia" w:hAnsiTheme="minorEastAsia"/>
          <w:b/>
          <w:bCs/>
          <w:sz w:val="24"/>
          <w:szCs w:val="24"/>
        </w:rPr>
      </w:pPr>
    </w:p>
    <w:p w:rsidR="006C7B71" w:rsidRPr="00EC32E1" w:rsidRDefault="006C7B71">
      <w:pPr>
        <w:widowControl/>
        <w:jc w:val="left"/>
        <w:rPr>
          <w:rFonts w:asciiTheme="minorEastAsia" w:eastAsiaTheme="minorEastAsia" w:hAnsiTheme="minorEastAsia"/>
          <w:b/>
          <w:bCs/>
          <w:sz w:val="24"/>
          <w:szCs w:val="24"/>
        </w:rPr>
      </w:pPr>
    </w:p>
    <w:p w:rsidR="006C7B71" w:rsidRPr="00EC32E1" w:rsidRDefault="006C7B71">
      <w:pPr>
        <w:widowControl/>
        <w:jc w:val="left"/>
        <w:rPr>
          <w:rFonts w:asciiTheme="minorEastAsia" w:eastAsiaTheme="minorEastAsia" w:hAnsiTheme="minorEastAsia"/>
          <w:b/>
          <w:bCs/>
          <w:sz w:val="24"/>
          <w:szCs w:val="24"/>
        </w:rPr>
      </w:pPr>
    </w:p>
    <w:p w:rsidR="006C7B71" w:rsidRPr="00EC32E1" w:rsidRDefault="006C7B71">
      <w:pPr>
        <w:widowControl/>
        <w:jc w:val="left"/>
        <w:rPr>
          <w:rFonts w:asciiTheme="minorEastAsia" w:eastAsiaTheme="minorEastAsia" w:hAnsiTheme="minorEastAsia"/>
          <w:b/>
          <w:bCs/>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FE411A" w:rsidRPr="00EC32E1" w:rsidRDefault="00FE411A" w:rsidP="00FE411A">
      <w:pPr>
        <w:spacing w:line="440" w:lineRule="exact"/>
        <w:rPr>
          <w:rFonts w:ascii="宋体" w:hAnsi="宋体" w:cs="宋体"/>
          <w:b/>
          <w:sz w:val="24"/>
          <w:szCs w:val="24"/>
        </w:rPr>
      </w:pPr>
    </w:p>
    <w:p w:rsidR="004256D9" w:rsidRPr="00EC32E1" w:rsidRDefault="004256D9" w:rsidP="00FE411A">
      <w:pPr>
        <w:spacing w:line="440" w:lineRule="exact"/>
        <w:rPr>
          <w:rFonts w:ascii="宋体" w:hAnsi="宋体" w:cs="宋体"/>
          <w:b/>
          <w:sz w:val="24"/>
          <w:szCs w:val="24"/>
        </w:rPr>
      </w:pPr>
    </w:p>
    <w:p w:rsidR="004256D9" w:rsidRPr="00EC32E1" w:rsidRDefault="004256D9" w:rsidP="00FE411A">
      <w:pPr>
        <w:spacing w:line="440" w:lineRule="exact"/>
        <w:rPr>
          <w:rFonts w:ascii="宋体" w:hAnsi="宋体" w:cs="宋体"/>
          <w:b/>
          <w:sz w:val="24"/>
          <w:szCs w:val="24"/>
        </w:rPr>
      </w:pPr>
    </w:p>
    <w:p w:rsidR="00D21B5D" w:rsidRPr="00EC32E1" w:rsidRDefault="00D21B5D" w:rsidP="00FE411A">
      <w:pPr>
        <w:spacing w:line="440" w:lineRule="exact"/>
        <w:rPr>
          <w:rFonts w:ascii="宋体" w:hAnsi="宋体" w:cs="宋体"/>
          <w:b/>
          <w:sz w:val="24"/>
          <w:szCs w:val="24"/>
        </w:rPr>
      </w:pPr>
    </w:p>
    <w:p w:rsidR="00D21B5D" w:rsidRPr="00EC32E1" w:rsidRDefault="00D21B5D" w:rsidP="00FE411A">
      <w:pPr>
        <w:spacing w:line="440" w:lineRule="exact"/>
        <w:rPr>
          <w:rFonts w:ascii="宋体" w:hAnsi="宋体" w:cs="宋体"/>
          <w:b/>
          <w:sz w:val="24"/>
          <w:szCs w:val="24"/>
        </w:rPr>
      </w:pPr>
    </w:p>
    <w:p w:rsidR="00D21B5D" w:rsidRPr="00EC32E1" w:rsidRDefault="00D21B5D" w:rsidP="00FE411A">
      <w:pPr>
        <w:spacing w:line="440" w:lineRule="exact"/>
        <w:rPr>
          <w:rFonts w:ascii="宋体" w:hAnsi="宋体" w:cs="宋体"/>
          <w:b/>
          <w:sz w:val="24"/>
          <w:szCs w:val="24"/>
        </w:rPr>
      </w:pPr>
    </w:p>
    <w:p w:rsidR="00D21B5D" w:rsidRPr="00EC32E1" w:rsidRDefault="00D21B5D" w:rsidP="00FE411A">
      <w:pPr>
        <w:spacing w:line="440" w:lineRule="exact"/>
        <w:rPr>
          <w:rFonts w:ascii="宋体" w:hAnsi="宋体" w:cs="宋体"/>
          <w:b/>
          <w:sz w:val="24"/>
          <w:szCs w:val="24"/>
        </w:rPr>
      </w:pPr>
    </w:p>
    <w:p w:rsidR="004256D9" w:rsidRPr="00EC32E1" w:rsidRDefault="004256D9" w:rsidP="00FE411A">
      <w:pPr>
        <w:spacing w:line="440" w:lineRule="exact"/>
        <w:rPr>
          <w:rFonts w:ascii="宋体" w:hAnsi="宋体" w:cs="宋体"/>
          <w:b/>
          <w:sz w:val="24"/>
          <w:szCs w:val="24"/>
        </w:rPr>
      </w:pPr>
    </w:p>
    <w:p w:rsidR="00BA4C80" w:rsidRPr="00615AE3" w:rsidRDefault="00FE411A" w:rsidP="00615AE3">
      <w:pPr>
        <w:spacing w:line="440" w:lineRule="exact"/>
        <w:rPr>
          <w:rFonts w:ascii="宋体" w:hAnsi="宋体" w:cs="宋体"/>
          <w:b/>
          <w:bCs/>
          <w:kern w:val="44"/>
          <w:sz w:val="24"/>
          <w:szCs w:val="24"/>
          <w:u w:val="single"/>
        </w:rPr>
      </w:pPr>
      <w:r w:rsidRPr="00EC32E1">
        <w:rPr>
          <w:rFonts w:ascii="宋体" w:hAnsi="宋体" w:cs="宋体" w:hint="eastAsia"/>
          <w:b/>
          <w:sz w:val="24"/>
          <w:szCs w:val="24"/>
        </w:rPr>
        <w:t>附件1：</w:t>
      </w:r>
      <w:r w:rsidRPr="00EC32E1">
        <w:rPr>
          <w:rFonts w:ascii="宋体" w:hAnsi="宋体" w:cs="宋体" w:hint="eastAsia"/>
          <w:b/>
          <w:sz w:val="24"/>
          <w:szCs w:val="24"/>
          <w:u w:val="single"/>
        </w:rPr>
        <w:t>南京医科大学附属口腔医院</w:t>
      </w:r>
      <w:r w:rsidR="005F278A" w:rsidRPr="00EC32E1">
        <w:rPr>
          <w:rFonts w:ascii="宋体" w:hAnsi="宋体" w:cs="宋体" w:hint="eastAsia"/>
          <w:b/>
          <w:sz w:val="24"/>
          <w:szCs w:val="24"/>
          <w:u w:val="single"/>
        </w:rPr>
        <w:t>五台校区6号宿舍楼智能化改造</w:t>
      </w:r>
      <w:r w:rsidR="00EF3CDB" w:rsidRPr="00EC32E1">
        <w:rPr>
          <w:rFonts w:ascii="宋体" w:hAnsi="宋体" w:cs="宋体" w:hint="eastAsia"/>
          <w:b/>
          <w:sz w:val="24"/>
          <w:szCs w:val="24"/>
          <w:u w:val="single"/>
        </w:rPr>
        <w:t>工程</w:t>
      </w:r>
      <w:r w:rsidRPr="00EC32E1">
        <w:rPr>
          <w:rFonts w:ascii="宋体" w:hAnsi="宋体" w:cs="宋体" w:hint="eastAsia"/>
          <w:b/>
          <w:bCs/>
          <w:kern w:val="44"/>
          <w:sz w:val="24"/>
          <w:szCs w:val="24"/>
          <w:u w:val="single"/>
        </w:rPr>
        <w:t>项目要求</w:t>
      </w:r>
      <w:bookmarkStart w:id="7" w:name="_Toc28081"/>
      <w:bookmarkStart w:id="8" w:name="_Hlk72848049"/>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lastRenderedPageBreak/>
        <w:t>一、</w:t>
      </w:r>
      <w:bookmarkStart w:id="9" w:name="_Toc1561"/>
      <w:bookmarkEnd w:id="7"/>
      <w:r w:rsidRPr="00EC32E1">
        <w:rPr>
          <w:rFonts w:ascii="宋体" w:hAnsi="宋体" w:cs="微软雅黑" w:hint="eastAsia"/>
          <w:szCs w:val="21"/>
        </w:rPr>
        <w:t>工期：30天内(以采购人书面通知为准)，完成全部设备、材料运抵现场，并安装、调试结束，交付买方使用。</w:t>
      </w:r>
    </w:p>
    <w:p w:rsidR="00D5077D" w:rsidRPr="00EC32E1" w:rsidRDefault="004256D9" w:rsidP="00D5077D">
      <w:pPr>
        <w:spacing w:line="420" w:lineRule="exact"/>
        <w:rPr>
          <w:rFonts w:ascii="宋体" w:hAnsi="宋体" w:cs="微软雅黑"/>
          <w:szCs w:val="21"/>
        </w:rPr>
      </w:pPr>
      <w:r w:rsidRPr="00EC32E1">
        <w:rPr>
          <w:rFonts w:ascii="宋体" w:hAnsi="宋体" w:cs="微软雅黑" w:hint="eastAsia"/>
          <w:szCs w:val="21"/>
        </w:rPr>
        <w:t>二</w:t>
      </w:r>
      <w:r w:rsidR="00D5077D" w:rsidRPr="00EC32E1">
        <w:rPr>
          <w:rFonts w:ascii="宋体" w:hAnsi="宋体" w:cs="微软雅黑" w:hint="eastAsia"/>
          <w:szCs w:val="21"/>
        </w:rPr>
        <w:t>、系统的组成、架构</w:t>
      </w:r>
      <w:bookmarkEnd w:id="9"/>
    </w:p>
    <w:p w:rsidR="00D5077D" w:rsidRPr="00EC32E1" w:rsidRDefault="004256D9" w:rsidP="00D5077D">
      <w:pPr>
        <w:spacing w:line="420" w:lineRule="exact"/>
        <w:rPr>
          <w:rFonts w:ascii="宋体" w:hAnsi="宋体" w:cs="微软雅黑"/>
          <w:szCs w:val="21"/>
        </w:rPr>
      </w:pPr>
      <w:bookmarkStart w:id="10" w:name="_Toc487927157"/>
      <w:bookmarkStart w:id="11" w:name="_Toc24858"/>
      <w:r w:rsidRPr="00EC32E1">
        <w:rPr>
          <w:rFonts w:ascii="宋体" w:hAnsi="宋体" w:cs="微软雅黑" w:hint="eastAsia"/>
          <w:szCs w:val="21"/>
        </w:rPr>
        <w:t>2.</w:t>
      </w:r>
      <w:r w:rsidR="00D5077D" w:rsidRPr="00EC32E1">
        <w:rPr>
          <w:rFonts w:ascii="宋体" w:hAnsi="宋体" w:cs="微软雅黑" w:hint="eastAsia"/>
          <w:szCs w:val="21"/>
        </w:rPr>
        <w:t>1建设依据</w:t>
      </w:r>
      <w:bookmarkEnd w:id="10"/>
      <w:bookmarkEnd w:id="11"/>
    </w:p>
    <w:p w:rsidR="00D5077D" w:rsidRPr="00EC32E1" w:rsidRDefault="004256D9" w:rsidP="00D5077D">
      <w:pPr>
        <w:spacing w:line="420" w:lineRule="exact"/>
        <w:rPr>
          <w:rFonts w:ascii="宋体" w:hAnsi="宋体" w:cs="微软雅黑"/>
          <w:szCs w:val="21"/>
        </w:rPr>
      </w:pPr>
      <w:r w:rsidRPr="00EC32E1">
        <w:rPr>
          <w:rFonts w:ascii="宋体" w:hAnsi="宋体" w:cs="微软雅黑" w:hint="eastAsia"/>
          <w:szCs w:val="21"/>
        </w:rPr>
        <w:t>2.</w:t>
      </w:r>
      <w:r w:rsidR="00D5077D" w:rsidRPr="00EC32E1">
        <w:rPr>
          <w:rFonts w:ascii="宋体" w:hAnsi="宋体" w:cs="微软雅黑" w:hint="eastAsia"/>
          <w:szCs w:val="21"/>
        </w:rPr>
        <w:t>1.1市政条件等设计资料，相关文件和审批意见等。</w:t>
      </w:r>
    </w:p>
    <w:p w:rsidR="00D5077D" w:rsidRPr="00EC32E1" w:rsidRDefault="004256D9" w:rsidP="00D5077D">
      <w:pPr>
        <w:spacing w:line="420" w:lineRule="exact"/>
        <w:rPr>
          <w:rFonts w:ascii="宋体" w:hAnsi="宋体" w:cs="微软雅黑"/>
          <w:szCs w:val="21"/>
        </w:rPr>
      </w:pPr>
      <w:r w:rsidRPr="00EC32E1">
        <w:rPr>
          <w:rFonts w:ascii="宋体" w:hAnsi="宋体" w:cs="微软雅黑" w:hint="eastAsia"/>
          <w:szCs w:val="21"/>
        </w:rPr>
        <w:t>2.</w:t>
      </w:r>
      <w:r w:rsidR="00D5077D" w:rsidRPr="00EC32E1">
        <w:rPr>
          <w:rFonts w:ascii="宋体" w:hAnsi="宋体" w:cs="微软雅黑" w:hint="eastAsia"/>
          <w:szCs w:val="21"/>
        </w:rPr>
        <w:t>1.2建筑、给排水、暖通空调、强电专业提供的相关要求及作业图。</w:t>
      </w:r>
    </w:p>
    <w:p w:rsidR="00D5077D" w:rsidRPr="00EC32E1" w:rsidRDefault="004256D9" w:rsidP="00D5077D">
      <w:pPr>
        <w:spacing w:line="420" w:lineRule="exact"/>
        <w:rPr>
          <w:rFonts w:ascii="宋体" w:hAnsi="宋体" w:cs="微软雅黑"/>
          <w:szCs w:val="21"/>
        </w:rPr>
      </w:pPr>
      <w:r w:rsidRPr="00EC32E1">
        <w:rPr>
          <w:rFonts w:ascii="宋体" w:hAnsi="宋体" w:cs="微软雅黑" w:hint="eastAsia"/>
          <w:szCs w:val="21"/>
        </w:rPr>
        <w:t>2.</w:t>
      </w:r>
      <w:r w:rsidR="00D5077D" w:rsidRPr="00EC32E1">
        <w:rPr>
          <w:rFonts w:ascii="宋体" w:hAnsi="宋体" w:cs="微软雅黑" w:hint="eastAsia"/>
          <w:szCs w:val="21"/>
        </w:rPr>
        <w:t>1.3现行主要标准和规范：</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《教育建筑电气设计规范》             JGJ 310-2013</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 xml:space="preserve">《民用建筑电气设计规范》            </w:t>
      </w:r>
      <w:r w:rsidR="00BE275A" w:rsidRPr="00EC32E1">
        <w:rPr>
          <w:rFonts w:ascii="宋体" w:hAnsi="宋体" w:cs="微软雅黑" w:hint="eastAsia"/>
          <w:szCs w:val="21"/>
        </w:rPr>
        <w:t xml:space="preserve"> </w:t>
      </w:r>
      <w:r w:rsidRPr="00EC32E1">
        <w:rPr>
          <w:rFonts w:ascii="宋体" w:hAnsi="宋体" w:cs="微软雅黑" w:hint="eastAsia"/>
          <w:szCs w:val="21"/>
        </w:rPr>
        <w:t>JGJ 16-2008</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《智能建筑设计标准》                 GB 50314-2015</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《智能建筑工程质量验收规范》 GB 50339-2013</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《综合布线系统工程设计规范》         GB 50311-2016</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《综合布线系统工程验收规范》         GB 50312-2016</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《建筑物防雷设计规范》               GB50057-2010</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《建筑物电子信息系统防雷技术规范》   GB 50343-2012</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《安全防范工程技术标准》             GB 50348-2018</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 xml:space="preserve">《视频显示系统工程技术规范》        </w:t>
      </w:r>
      <w:r w:rsidR="00BE275A" w:rsidRPr="00EC32E1">
        <w:rPr>
          <w:rFonts w:ascii="宋体" w:hAnsi="宋体" w:cs="微软雅黑" w:hint="eastAsia"/>
          <w:szCs w:val="21"/>
        </w:rPr>
        <w:t xml:space="preserve"> </w:t>
      </w:r>
      <w:r w:rsidRPr="00EC32E1">
        <w:rPr>
          <w:rFonts w:ascii="宋体" w:hAnsi="宋体" w:cs="微软雅黑" w:hint="eastAsia"/>
          <w:szCs w:val="21"/>
        </w:rPr>
        <w:t>GB 50464-2008</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《入侵报警系统工程设计规范》         GB 50394-2007</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《出入口控制系统工程设计规范》       GB 50396-2007</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《公共广播系统工程技术规范》         GB 50526-2010</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《数据中心设计规范》                 GB 50174-2017</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《数据中心基础设施施工及验收规范》     GB 50462-2015</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《信息技术设备的安全》                 GB 4943－2011</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 xml:space="preserve">《计算机场地通用规范》                 GB/T 2887-2011 </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《公共建筑节能设计标准》               GB 50189-2015</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《民用建筑绿色设计规范》               JGJ/T 229-2010</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《建筑设计防火规范》                   GB50016-2014</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其它有关国家和地方的现行规范和标准。</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以上所列的设计、施工、验收的国家规范如有停用或废止的，以相应的最新版本为准。</w:t>
      </w:r>
    </w:p>
    <w:p w:rsidR="00D5077D" w:rsidRPr="00EC32E1" w:rsidRDefault="004256D9" w:rsidP="00D5077D">
      <w:pPr>
        <w:keepNext/>
        <w:keepLines/>
        <w:spacing w:before="160" w:after="80" w:line="420" w:lineRule="exact"/>
        <w:ind w:firstLine="422"/>
        <w:outlineLvl w:val="2"/>
        <w:rPr>
          <w:rFonts w:ascii="宋体" w:hAnsi="宋体" w:cs="微软雅黑"/>
          <w:szCs w:val="21"/>
        </w:rPr>
      </w:pPr>
      <w:bookmarkStart w:id="12" w:name="_Toc17948"/>
      <w:bookmarkStart w:id="13" w:name="_Toc487927162"/>
      <w:r w:rsidRPr="00EC32E1">
        <w:rPr>
          <w:rFonts w:ascii="宋体" w:hAnsi="宋体" w:cs="微软雅黑" w:hint="eastAsia"/>
          <w:szCs w:val="21"/>
        </w:rPr>
        <w:t>2.</w:t>
      </w:r>
      <w:r w:rsidR="00D5077D" w:rsidRPr="00EC32E1">
        <w:rPr>
          <w:rFonts w:ascii="宋体" w:hAnsi="宋体" w:cs="微软雅黑" w:hint="eastAsia"/>
          <w:szCs w:val="21"/>
        </w:rPr>
        <w:t>2建设原则</w:t>
      </w:r>
      <w:bookmarkEnd w:id="12"/>
      <w:bookmarkEnd w:id="13"/>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（1）经济性可扩充性：系统建设应始终贯彻面向应用，注重实效的方针，在满足应用要求的基础上尽最大可能降低成本，同时应考虑今后的系统技术的升级，为未来预留扩充与升级</w:t>
      </w:r>
      <w:r w:rsidRPr="00EC32E1">
        <w:rPr>
          <w:rFonts w:ascii="宋体" w:hAnsi="宋体" w:cs="微软雅黑" w:hint="eastAsia"/>
          <w:szCs w:val="21"/>
        </w:rPr>
        <w:lastRenderedPageBreak/>
        <w:t>空间。</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（2）实用性和先进性：系统设计既要保证技术上的可行性和实用性，又要注意采用先进的概念、技术和方法，不但能反映弱电系统的先进水平，而且具有发展潜力，能保证在未来若干年内保持先进地位。</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（3）开放性和标准性：为了满足系统所选用的技术和设备的协同运行能力，系统投资的长期效应以及系统功能不断扩展的需要，必须追求系统的开放性和标准性。</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4）可靠性和稳定性：在考虑技术先进性和开放性的同时，还应从系统结构、技术措施、设备性能、系统管理、厂商技术支持及维修能力等方面着手，确保系统运行的可靠性和稳定性，达到最大的平均无故障时间。</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5）安全性和保密性：在系统设计中，既考虑信息资源的充分共享，更要注意信息的保护和隔离。因此，系统应分别针对不同的应用和不同的网络通信环境，采取不同的措施，包括系统安全机制、数据存取的权限控制等。</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（6）易维护性：为了适应系统变化的要求，必须充分考虑以最简便的方法、最低的投资，实现系统维护。</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（7）系统集成性：以集成的原则来贯穿设计始终，在现有的成熟技术、商品基础上尽可能采用宜于集成的商品，避免信息孤岛、信息隔离现象。</w:t>
      </w:r>
    </w:p>
    <w:p w:rsidR="00D5077D" w:rsidRPr="00EC32E1" w:rsidRDefault="004256D9" w:rsidP="00D5077D">
      <w:pPr>
        <w:keepNext/>
        <w:keepLines/>
        <w:spacing w:before="160" w:after="80" w:line="420" w:lineRule="exact"/>
        <w:ind w:firstLine="422"/>
        <w:outlineLvl w:val="1"/>
        <w:rPr>
          <w:rFonts w:ascii="宋体" w:hAnsi="宋体" w:cs="微软雅黑"/>
          <w:szCs w:val="21"/>
        </w:rPr>
      </w:pPr>
      <w:bookmarkStart w:id="14" w:name="_Toc19701"/>
      <w:r w:rsidRPr="00EC32E1">
        <w:rPr>
          <w:rFonts w:ascii="宋体" w:hAnsi="宋体" w:cs="微软雅黑" w:hint="eastAsia"/>
          <w:szCs w:val="21"/>
        </w:rPr>
        <w:t>2.</w:t>
      </w:r>
      <w:r w:rsidR="00D5077D" w:rsidRPr="00EC32E1">
        <w:rPr>
          <w:rFonts w:ascii="宋体" w:hAnsi="宋体" w:cs="微软雅黑" w:hint="eastAsia"/>
          <w:szCs w:val="21"/>
        </w:rPr>
        <w:t>3系统的功能介绍</w:t>
      </w:r>
      <w:bookmarkEnd w:id="14"/>
    </w:p>
    <w:p w:rsidR="00D5077D" w:rsidRPr="00EC32E1" w:rsidRDefault="004256D9" w:rsidP="00D5077D">
      <w:pPr>
        <w:keepNext/>
        <w:keepLines/>
        <w:spacing w:before="160" w:after="80" w:line="420" w:lineRule="exact"/>
        <w:ind w:firstLine="422"/>
        <w:outlineLvl w:val="2"/>
        <w:rPr>
          <w:rFonts w:ascii="宋体" w:hAnsi="宋体" w:cs="微软雅黑"/>
          <w:szCs w:val="21"/>
        </w:rPr>
      </w:pPr>
      <w:bookmarkStart w:id="15" w:name="_Toc3834"/>
      <w:r w:rsidRPr="00EC32E1">
        <w:rPr>
          <w:rFonts w:ascii="宋体" w:hAnsi="宋体" w:cs="微软雅黑" w:hint="eastAsia"/>
          <w:szCs w:val="21"/>
        </w:rPr>
        <w:t>2.</w:t>
      </w:r>
      <w:r w:rsidR="00D5077D" w:rsidRPr="00EC32E1">
        <w:rPr>
          <w:rFonts w:ascii="宋体" w:hAnsi="宋体" w:cs="微软雅黑" w:hint="eastAsia"/>
          <w:szCs w:val="21"/>
        </w:rPr>
        <w:t>3.1综合布线系统</w:t>
      </w:r>
      <w:bookmarkEnd w:id="15"/>
    </w:p>
    <w:p w:rsidR="00D5077D" w:rsidRPr="00EC32E1" w:rsidRDefault="004256D9" w:rsidP="00D5077D">
      <w:pPr>
        <w:adjustRightInd w:val="0"/>
        <w:spacing w:line="420" w:lineRule="exact"/>
        <w:ind w:firstLine="420"/>
        <w:jc w:val="left"/>
        <w:textAlignment w:val="baseline"/>
        <w:rPr>
          <w:rFonts w:ascii="宋体" w:hAnsi="宋体" w:cs="微软雅黑"/>
          <w:kern w:val="0"/>
          <w:szCs w:val="21"/>
        </w:rPr>
      </w:pPr>
      <w:r w:rsidRPr="00EC32E1">
        <w:rPr>
          <w:rFonts w:ascii="宋体" w:hAnsi="宋体" w:cs="微软雅黑" w:hint="eastAsia"/>
          <w:kern w:val="0"/>
          <w:szCs w:val="21"/>
        </w:rPr>
        <w:t>2.</w:t>
      </w:r>
      <w:r w:rsidR="00D5077D" w:rsidRPr="00EC32E1">
        <w:rPr>
          <w:rFonts w:ascii="宋体" w:hAnsi="宋体" w:cs="微软雅黑" w:hint="eastAsia"/>
          <w:kern w:val="0"/>
          <w:szCs w:val="21"/>
        </w:rPr>
        <w:t>3.1.1系统概述</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综合布线系统是建筑弱电系统建设的基础部分，也是弱电建设范围内的重中之重，所以我们从系统的先进性、可靠性、可扩展性以及性价</w:t>
      </w:r>
      <w:proofErr w:type="gramStart"/>
      <w:r w:rsidRPr="00EC32E1">
        <w:rPr>
          <w:rFonts w:ascii="宋体" w:hAnsi="宋体" w:cs="微软雅黑" w:hint="eastAsia"/>
          <w:szCs w:val="21"/>
        </w:rPr>
        <w:t>比角度</w:t>
      </w:r>
      <w:proofErr w:type="gramEnd"/>
      <w:r w:rsidRPr="00EC32E1">
        <w:rPr>
          <w:rFonts w:ascii="宋体" w:hAnsi="宋体" w:cs="微软雅黑" w:hint="eastAsia"/>
          <w:szCs w:val="21"/>
        </w:rPr>
        <w:t>出发，整个楼宇的综合布线水平部分采用六类布线，综合布线系统要为学校的计算机网络、多媒体教学设备、数字高清视频监控、门禁系统等系统提供信号传输的基础，满足电话、计算机网络通讯、图像及多媒体系统应用的速度和点位要求。应根据学校各栋建筑物的业务性质、使用功能、环境安全条件和其他使用的需求，进行合理的系统布局和管线设计。</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综合布线系统将为该工程提供高性能的数据和语音通信的传输信道，能够良好的支持数据、语音、图像和多媒体通信等各种信号的传输，并能适应不断发展的网络技术需求。</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综合布线系统物理上为星形结构，采用标准的布线规范，开放式的体系、灵活的模块化结构。系统应能适应于目前的应用，又能面向未来的先进技术；能方便的扩容、变更以适应不断发展的需要，从而保证了用户投资的长远利益和合理性。</w:t>
      </w:r>
    </w:p>
    <w:p w:rsidR="00D5077D" w:rsidRPr="00EC32E1" w:rsidRDefault="004256D9" w:rsidP="00D5077D">
      <w:pPr>
        <w:spacing w:line="420" w:lineRule="exact"/>
        <w:rPr>
          <w:rFonts w:ascii="宋体" w:hAnsi="宋体" w:cs="微软雅黑"/>
          <w:szCs w:val="21"/>
        </w:rPr>
      </w:pPr>
      <w:r w:rsidRPr="00EC32E1">
        <w:rPr>
          <w:rFonts w:ascii="宋体" w:hAnsi="宋体" w:cs="微软雅黑" w:hint="eastAsia"/>
          <w:szCs w:val="21"/>
        </w:rPr>
        <w:t>2.</w:t>
      </w:r>
      <w:r w:rsidR="00D5077D" w:rsidRPr="00EC32E1">
        <w:rPr>
          <w:rFonts w:ascii="宋体" w:hAnsi="宋体" w:cs="微软雅黑" w:hint="eastAsia"/>
          <w:szCs w:val="21"/>
        </w:rPr>
        <w:t>3.1.2系统设计：</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水平子系统电缆长度为90米以内,水平布线采用六类非屏蔽双绞线（UTP）。信息插座采用</w:t>
      </w:r>
      <w:r w:rsidRPr="00EC32E1">
        <w:rPr>
          <w:rFonts w:ascii="宋体" w:hAnsi="宋体" w:cs="微软雅黑" w:hint="eastAsia"/>
          <w:szCs w:val="21"/>
        </w:rPr>
        <w:lastRenderedPageBreak/>
        <w:t>六类信息插座，满足高速数据及语音信号的传输，电气性能达到六类标准TIA/EIA568B.2-1 CAT6的要求。信息面板均采用86系列英式面板，所有的语音、数据配线设备采用6类RJ45模块。</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 xml:space="preserve">数据配线系统按照综合布线系统设计规范进行设计。配线设备由光配线架、接入层交换机、数据配线架和理线架组成。 </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设备水平敷设均采用六类网络线缆。</w:t>
      </w:r>
    </w:p>
    <w:p w:rsidR="00D5077D" w:rsidRPr="00EC32E1" w:rsidRDefault="004256D9" w:rsidP="00D5077D">
      <w:pPr>
        <w:spacing w:line="420" w:lineRule="exact"/>
        <w:rPr>
          <w:rFonts w:ascii="宋体" w:hAnsi="宋体" w:cs="微软雅黑"/>
          <w:szCs w:val="21"/>
        </w:rPr>
      </w:pPr>
      <w:r w:rsidRPr="00EC32E1">
        <w:rPr>
          <w:rFonts w:ascii="宋体" w:hAnsi="宋体" w:cs="微软雅黑" w:hint="eastAsia"/>
          <w:szCs w:val="21"/>
        </w:rPr>
        <w:t>2.</w:t>
      </w:r>
      <w:r w:rsidR="00D5077D" w:rsidRPr="00EC32E1">
        <w:rPr>
          <w:rFonts w:ascii="宋体" w:hAnsi="宋体" w:cs="微软雅黑" w:hint="eastAsia"/>
          <w:szCs w:val="21"/>
        </w:rPr>
        <w:t>3.1.3有线无线点位设计：</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（1）有线网络点位布置</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每间宿舍安装5个TO（单口信息插座）；</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（2）无线网络点位布置</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设置原则主要为每个房间设置一个放装AP，保证无线信号能够满足使用效果；</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其它区域也设置相应的放装AP。</w:t>
      </w:r>
    </w:p>
    <w:p w:rsidR="00D5077D" w:rsidRPr="00EC32E1" w:rsidRDefault="004256D9" w:rsidP="00D5077D">
      <w:pPr>
        <w:keepNext/>
        <w:keepLines/>
        <w:spacing w:before="160" w:after="80" w:line="420" w:lineRule="exact"/>
        <w:outlineLvl w:val="2"/>
        <w:rPr>
          <w:rFonts w:ascii="宋体" w:hAnsi="宋体" w:cs="微软雅黑"/>
          <w:szCs w:val="21"/>
        </w:rPr>
      </w:pPr>
      <w:bookmarkStart w:id="16" w:name="_Toc7342"/>
      <w:r w:rsidRPr="00EC32E1">
        <w:rPr>
          <w:rFonts w:ascii="宋体" w:hAnsi="宋体" w:cs="微软雅黑" w:hint="eastAsia"/>
          <w:szCs w:val="21"/>
        </w:rPr>
        <w:t>2.</w:t>
      </w:r>
      <w:r w:rsidR="00D5077D" w:rsidRPr="00EC32E1">
        <w:rPr>
          <w:rFonts w:ascii="宋体" w:hAnsi="宋体" w:cs="微软雅黑" w:hint="eastAsia"/>
          <w:szCs w:val="21"/>
        </w:rPr>
        <w:t>3.2计算机网络系统</w:t>
      </w:r>
      <w:bookmarkEnd w:id="16"/>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校园无线网覆盖的建设目标，是充分利用有线校园网的资源，建设具有良好的稳定性、可扩展性和</w:t>
      </w:r>
      <w:proofErr w:type="gramStart"/>
      <w:r w:rsidRPr="00EC32E1">
        <w:rPr>
          <w:rFonts w:ascii="宋体" w:hAnsi="宋体" w:cs="微软雅黑" w:hint="eastAsia"/>
          <w:szCs w:val="21"/>
        </w:rPr>
        <w:t>可</w:t>
      </w:r>
      <w:proofErr w:type="gramEnd"/>
      <w:r w:rsidRPr="00EC32E1">
        <w:rPr>
          <w:rFonts w:ascii="宋体" w:hAnsi="宋体" w:cs="微软雅黑" w:hint="eastAsia"/>
          <w:szCs w:val="21"/>
        </w:rPr>
        <w:t>管理性的无线网络平台，为教学、科研、管理提供稳定、可靠、安全的无线网络环境。方案的总体要求如下：</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（1）先进性：采用802.11系列标准，提供802.11a、802.11b、802.11g、802.11n和802.11ac标准的联网支持，同时支持IPv6；</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（2）稳定性：注重应用效果，覆盖校园内区域，提供具有良好用户满意度的无线网络环境；</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（3）可管理性：实用功能齐全的无线网络管理系统和充分满足学校需求的认证与计费管理系统；</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（4）安全性：用户身份鉴别、访问控制、审计、防病毒、防攻击；</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（5）可扩充性：在不改变主体架构的前提下，实现平滑升级和扩容；</w:t>
      </w:r>
    </w:p>
    <w:p w:rsidR="00D5077D" w:rsidRPr="00EC32E1" w:rsidRDefault="004256D9" w:rsidP="00D5077D">
      <w:pPr>
        <w:keepNext/>
        <w:keepLines/>
        <w:spacing w:before="160" w:after="80" w:line="420" w:lineRule="exact"/>
        <w:ind w:firstLine="422"/>
        <w:outlineLvl w:val="2"/>
        <w:rPr>
          <w:rFonts w:ascii="宋体" w:hAnsi="宋体" w:cs="微软雅黑"/>
          <w:szCs w:val="21"/>
        </w:rPr>
      </w:pPr>
      <w:bookmarkStart w:id="17" w:name="_Toc12794"/>
      <w:r w:rsidRPr="00EC32E1">
        <w:rPr>
          <w:rFonts w:ascii="宋体" w:hAnsi="宋体" w:cs="微软雅黑" w:hint="eastAsia"/>
          <w:szCs w:val="21"/>
        </w:rPr>
        <w:t>2.</w:t>
      </w:r>
      <w:r w:rsidR="00D5077D" w:rsidRPr="00EC32E1">
        <w:rPr>
          <w:rFonts w:ascii="宋体" w:hAnsi="宋体" w:cs="微软雅黑" w:hint="eastAsia"/>
          <w:szCs w:val="21"/>
        </w:rPr>
        <w:t>3.3视频监控系统</w:t>
      </w:r>
      <w:bookmarkEnd w:id="17"/>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校园监控系统可以实时监控校园各角落，及时发现安全隐患和异常情况，有效预防和减少安全事故的发生。校园监控系统可以实现远程监控和管理，实时了解校园的运行状态，方便管理人员对校园进行高效管理。此外，通过监控系统的数据分析功能，可以对校园内的交通、人流等情况进行实时监测，为学校管理提供科学依据。</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方案的总体要求如下：</w:t>
      </w:r>
    </w:p>
    <w:p w:rsidR="00D5077D" w:rsidRPr="00EC32E1" w:rsidRDefault="00D5077D" w:rsidP="00D5077D">
      <w:pPr>
        <w:adjustRightInd w:val="0"/>
        <w:spacing w:line="420" w:lineRule="exact"/>
        <w:ind w:firstLine="420"/>
        <w:jc w:val="left"/>
        <w:textAlignment w:val="baseline"/>
        <w:rPr>
          <w:rFonts w:ascii="宋体" w:hAnsi="宋体" w:cs="微软雅黑"/>
          <w:kern w:val="0"/>
          <w:szCs w:val="21"/>
        </w:rPr>
      </w:pPr>
      <w:r w:rsidRPr="00EC32E1">
        <w:rPr>
          <w:rFonts w:ascii="宋体" w:hAnsi="宋体" w:cs="微软雅黑" w:hint="eastAsia"/>
          <w:kern w:val="0"/>
          <w:szCs w:val="21"/>
        </w:rPr>
        <w:t>前端：为保证视频清晰，安防系统建议采用全高清标准，所有摄像机满足400万以上像素。</w:t>
      </w:r>
    </w:p>
    <w:p w:rsidR="00D5077D" w:rsidRPr="00EC32E1" w:rsidRDefault="00D5077D" w:rsidP="00D5077D">
      <w:pPr>
        <w:adjustRightInd w:val="0"/>
        <w:spacing w:line="420" w:lineRule="exact"/>
        <w:ind w:firstLine="420"/>
        <w:jc w:val="left"/>
        <w:textAlignment w:val="baseline"/>
        <w:rPr>
          <w:rFonts w:ascii="宋体" w:hAnsi="宋体" w:cs="微软雅黑"/>
          <w:kern w:val="0"/>
          <w:szCs w:val="21"/>
        </w:rPr>
      </w:pPr>
      <w:r w:rsidRPr="00EC32E1">
        <w:rPr>
          <w:rFonts w:ascii="宋体" w:hAnsi="宋体" w:cs="微软雅黑" w:hint="eastAsia"/>
          <w:kern w:val="0"/>
          <w:szCs w:val="21"/>
        </w:rPr>
        <w:t>本项目主要针对宿舍主出入口、电梯前室、走廊、洗衣房等设监控。</w:t>
      </w:r>
    </w:p>
    <w:p w:rsidR="00D5077D" w:rsidRPr="00EC32E1" w:rsidRDefault="00D5077D" w:rsidP="00D5077D">
      <w:pPr>
        <w:adjustRightInd w:val="0"/>
        <w:spacing w:line="420" w:lineRule="exact"/>
        <w:ind w:firstLine="420"/>
        <w:jc w:val="left"/>
        <w:textAlignment w:val="baseline"/>
        <w:rPr>
          <w:rFonts w:ascii="宋体" w:hAnsi="宋体" w:cs="微软雅黑"/>
          <w:kern w:val="0"/>
          <w:szCs w:val="21"/>
        </w:rPr>
      </w:pPr>
      <w:r w:rsidRPr="00EC32E1">
        <w:rPr>
          <w:rFonts w:ascii="宋体" w:hAnsi="宋体" w:cs="微软雅黑" w:hint="eastAsia"/>
          <w:kern w:val="0"/>
          <w:szCs w:val="21"/>
        </w:rPr>
        <w:lastRenderedPageBreak/>
        <w:t>传输：数字视频监控系统具备容错性，可扩展性。</w:t>
      </w:r>
    </w:p>
    <w:p w:rsidR="00D5077D" w:rsidRPr="00EC32E1" w:rsidRDefault="00D5077D" w:rsidP="00D5077D">
      <w:pPr>
        <w:adjustRightInd w:val="0"/>
        <w:spacing w:line="420" w:lineRule="exact"/>
        <w:ind w:firstLine="420"/>
        <w:jc w:val="left"/>
        <w:textAlignment w:val="baseline"/>
        <w:rPr>
          <w:rFonts w:ascii="宋体" w:hAnsi="宋体" w:cs="微软雅黑"/>
          <w:kern w:val="0"/>
          <w:szCs w:val="21"/>
        </w:rPr>
      </w:pPr>
      <w:r w:rsidRPr="00EC32E1">
        <w:rPr>
          <w:rFonts w:ascii="宋体" w:hAnsi="宋体" w:cs="微软雅黑" w:hint="eastAsia"/>
          <w:kern w:val="0"/>
          <w:szCs w:val="21"/>
        </w:rPr>
        <w:t>供电：前端设备采用POE供电。</w:t>
      </w:r>
    </w:p>
    <w:p w:rsidR="00D5077D" w:rsidRPr="00EC32E1" w:rsidRDefault="00D5077D" w:rsidP="00D5077D">
      <w:pPr>
        <w:adjustRightInd w:val="0"/>
        <w:spacing w:line="420" w:lineRule="exact"/>
        <w:ind w:firstLine="420"/>
        <w:jc w:val="left"/>
        <w:textAlignment w:val="baseline"/>
        <w:rPr>
          <w:rFonts w:ascii="宋体" w:hAnsi="宋体" w:cs="微软雅黑"/>
          <w:kern w:val="0"/>
          <w:szCs w:val="21"/>
        </w:rPr>
      </w:pPr>
      <w:r w:rsidRPr="00EC32E1">
        <w:rPr>
          <w:rFonts w:ascii="宋体" w:hAnsi="宋体" w:cs="微软雅黑" w:hint="eastAsia"/>
          <w:kern w:val="0"/>
          <w:szCs w:val="21"/>
        </w:rPr>
        <w:t>显示：监控接入学校</w:t>
      </w:r>
      <w:proofErr w:type="gramStart"/>
      <w:r w:rsidRPr="00EC32E1">
        <w:rPr>
          <w:rFonts w:ascii="宋体" w:hAnsi="宋体" w:cs="微软雅黑" w:hint="eastAsia"/>
          <w:kern w:val="0"/>
          <w:szCs w:val="21"/>
        </w:rPr>
        <w:t>已建消控室</w:t>
      </w:r>
      <w:proofErr w:type="gramEnd"/>
      <w:r w:rsidRPr="00EC32E1">
        <w:rPr>
          <w:rFonts w:ascii="宋体" w:hAnsi="宋体" w:cs="微软雅黑" w:hint="eastAsia"/>
          <w:kern w:val="0"/>
          <w:szCs w:val="21"/>
        </w:rPr>
        <w:t>屏幕墙，本次不建设显示。</w:t>
      </w:r>
    </w:p>
    <w:p w:rsidR="00D5077D" w:rsidRPr="00EC32E1" w:rsidRDefault="00D5077D" w:rsidP="00D5077D">
      <w:pPr>
        <w:adjustRightInd w:val="0"/>
        <w:spacing w:line="420" w:lineRule="exact"/>
        <w:ind w:firstLine="420"/>
        <w:jc w:val="left"/>
        <w:textAlignment w:val="baseline"/>
        <w:rPr>
          <w:rFonts w:ascii="宋体" w:hAnsi="宋体" w:cs="微软雅黑"/>
          <w:kern w:val="0"/>
          <w:szCs w:val="21"/>
        </w:rPr>
      </w:pPr>
      <w:r w:rsidRPr="00EC32E1">
        <w:rPr>
          <w:rFonts w:ascii="宋体" w:hAnsi="宋体" w:cs="微软雅黑" w:hint="eastAsia"/>
          <w:kern w:val="0"/>
          <w:szCs w:val="21"/>
        </w:rPr>
        <w:t>存储：存储时间不小于30天，根据监控数量新增存储设备。</w:t>
      </w:r>
    </w:p>
    <w:p w:rsidR="00D5077D" w:rsidRPr="00EC32E1" w:rsidRDefault="004256D9" w:rsidP="00D5077D">
      <w:pPr>
        <w:keepNext/>
        <w:keepLines/>
        <w:spacing w:before="160" w:after="80" w:line="420" w:lineRule="exact"/>
        <w:ind w:firstLine="422"/>
        <w:outlineLvl w:val="2"/>
        <w:rPr>
          <w:rFonts w:ascii="宋体" w:hAnsi="宋体" w:cs="微软雅黑"/>
          <w:szCs w:val="21"/>
        </w:rPr>
      </w:pPr>
      <w:bookmarkStart w:id="18" w:name="_Toc18895"/>
      <w:r w:rsidRPr="00EC32E1">
        <w:rPr>
          <w:rFonts w:ascii="宋体" w:hAnsi="宋体" w:cs="微软雅黑" w:hint="eastAsia"/>
          <w:szCs w:val="21"/>
        </w:rPr>
        <w:t>2.</w:t>
      </w:r>
      <w:r w:rsidR="00D5077D" w:rsidRPr="00EC32E1">
        <w:rPr>
          <w:rFonts w:ascii="宋体" w:hAnsi="宋体" w:cs="微软雅黑" w:hint="eastAsia"/>
          <w:szCs w:val="21"/>
        </w:rPr>
        <w:t>3.4</w:t>
      </w:r>
      <w:bookmarkEnd w:id="18"/>
      <w:r w:rsidR="00EA3AFC" w:rsidRPr="00EC32E1">
        <w:rPr>
          <w:rFonts w:ascii="宋体" w:hAnsi="宋体" w:cs="微软雅黑" w:hint="eastAsia"/>
          <w:szCs w:val="21"/>
        </w:rPr>
        <w:t>消费系统(热水、冷水与电计量)</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系统软件中</w:t>
      </w:r>
      <w:proofErr w:type="gramStart"/>
      <w:r w:rsidRPr="00EC32E1">
        <w:rPr>
          <w:rFonts w:ascii="宋体" w:hAnsi="宋体" w:cs="微软雅黑" w:hint="eastAsia"/>
          <w:szCs w:val="21"/>
        </w:rPr>
        <w:t>冷水价</w:t>
      </w:r>
      <w:proofErr w:type="gramEnd"/>
      <w:r w:rsidRPr="00EC32E1">
        <w:rPr>
          <w:rFonts w:ascii="宋体" w:hAnsi="宋体" w:cs="微软雅黑" w:hint="eastAsia"/>
          <w:szCs w:val="21"/>
        </w:rPr>
        <w:t>和电价分开设置，冷水费可在系统中和电费关联到同一个</w:t>
      </w:r>
      <w:proofErr w:type="gramStart"/>
      <w:r w:rsidRPr="00EC32E1">
        <w:rPr>
          <w:rFonts w:ascii="宋体" w:hAnsi="宋体" w:cs="微软雅黑" w:hint="eastAsia"/>
          <w:szCs w:val="21"/>
        </w:rPr>
        <w:t>帐户</w:t>
      </w:r>
      <w:proofErr w:type="gramEnd"/>
      <w:r w:rsidRPr="00EC32E1">
        <w:rPr>
          <w:rFonts w:ascii="宋体" w:hAnsi="宋体" w:cs="微软雅黑" w:hint="eastAsia"/>
          <w:szCs w:val="21"/>
        </w:rPr>
        <w:t>中扣减，即一个</w:t>
      </w:r>
      <w:proofErr w:type="gramStart"/>
      <w:r w:rsidRPr="00EC32E1">
        <w:rPr>
          <w:rFonts w:ascii="宋体" w:hAnsi="宋体" w:cs="微软雅黑" w:hint="eastAsia"/>
          <w:szCs w:val="21"/>
        </w:rPr>
        <w:t>帐户</w:t>
      </w:r>
      <w:proofErr w:type="gramEnd"/>
      <w:r w:rsidRPr="00EC32E1">
        <w:rPr>
          <w:rFonts w:ascii="宋体" w:hAnsi="宋体" w:cs="微软雅黑" w:hint="eastAsia"/>
          <w:szCs w:val="21"/>
        </w:rPr>
        <w:t>里面有两个收费项目（冷水费和电费），用户在交费时可选择各交费多少，当单元用户的任意一个收费项目金额为零时，电控系统会强制断电；系统的水控系统部分具有计量、控制、收费管理和用水资料统计分析功能，使抄表和收缴水费等工作被省略；适合集体公寓的特点，能有效防止水费流失和水资源浪费，并可以通过用水资料统计分析来提高管理水平和有效的分析出用水的高峰期。</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系统电控部分有电能计算、负荷控制、双重保护、收费管理、用电资料统计分析功能于一体，使抄表和收缴电费等工作被省略；适合集体公寓的特点，有效防止电费流失和设备受损，并可以通过用电资料统计分析来提高管理水平；</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该系统即可采用预收费模式，也可采用后收费模式，并支持校园</w:t>
      </w:r>
      <w:proofErr w:type="gramStart"/>
      <w:r w:rsidRPr="00EC32E1">
        <w:rPr>
          <w:rFonts w:ascii="宋体" w:hAnsi="宋体" w:cs="微软雅黑" w:hint="eastAsia"/>
          <w:szCs w:val="21"/>
        </w:rPr>
        <w:t>一</w:t>
      </w:r>
      <w:proofErr w:type="gramEnd"/>
      <w:r w:rsidRPr="00EC32E1">
        <w:rPr>
          <w:rFonts w:ascii="宋体" w:hAnsi="宋体" w:cs="微软雅黑" w:hint="eastAsia"/>
          <w:szCs w:val="21"/>
        </w:rPr>
        <w:t>卡通</w:t>
      </w:r>
      <w:proofErr w:type="gramStart"/>
      <w:r w:rsidRPr="00EC32E1">
        <w:rPr>
          <w:rFonts w:ascii="宋体" w:hAnsi="宋体" w:cs="微软雅黑" w:hint="eastAsia"/>
          <w:szCs w:val="21"/>
        </w:rPr>
        <w:t>转帐</w:t>
      </w:r>
      <w:proofErr w:type="gramEnd"/>
      <w:r w:rsidRPr="00EC32E1">
        <w:rPr>
          <w:rFonts w:ascii="宋体" w:hAnsi="宋体" w:cs="微软雅黑" w:hint="eastAsia"/>
          <w:szCs w:val="21"/>
        </w:rPr>
        <w:t xml:space="preserve">消费，实现了用户“先交钱，后消费”的现代消费模式； 硬件设备采用国内先进的计量芯片， 实现系统联网，具备分时段管理功能和实时监控功能，全自动化的电力负荷控制功能， </w:t>
      </w:r>
    </w:p>
    <w:p w:rsidR="00D5077D" w:rsidRPr="00EC32E1" w:rsidRDefault="004256D9" w:rsidP="00D5077D">
      <w:pPr>
        <w:keepNext/>
        <w:keepLines/>
        <w:spacing w:before="160" w:after="80" w:line="420" w:lineRule="exact"/>
        <w:ind w:firstLine="422"/>
        <w:outlineLvl w:val="2"/>
        <w:rPr>
          <w:rFonts w:ascii="宋体" w:hAnsi="宋体" w:cs="微软雅黑"/>
          <w:szCs w:val="21"/>
        </w:rPr>
      </w:pPr>
      <w:bookmarkStart w:id="19" w:name="_Toc791"/>
      <w:r w:rsidRPr="00EC32E1">
        <w:rPr>
          <w:rFonts w:ascii="宋体" w:hAnsi="宋体" w:cs="微软雅黑" w:hint="eastAsia"/>
          <w:szCs w:val="21"/>
        </w:rPr>
        <w:t>2.</w:t>
      </w:r>
      <w:r w:rsidR="00D5077D" w:rsidRPr="00EC32E1">
        <w:rPr>
          <w:rFonts w:ascii="宋体" w:hAnsi="宋体" w:cs="微软雅黑" w:hint="eastAsia"/>
          <w:szCs w:val="21"/>
        </w:rPr>
        <w:t>3.5</w:t>
      </w:r>
      <w:proofErr w:type="gramStart"/>
      <w:r w:rsidR="00D5077D" w:rsidRPr="00EC32E1">
        <w:rPr>
          <w:rFonts w:ascii="宋体" w:hAnsi="宋体" w:cs="微软雅黑" w:hint="eastAsia"/>
          <w:szCs w:val="21"/>
        </w:rPr>
        <w:t>一</w:t>
      </w:r>
      <w:proofErr w:type="gramEnd"/>
      <w:r w:rsidR="00D5077D" w:rsidRPr="00EC32E1">
        <w:rPr>
          <w:rFonts w:ascii="宋体" w:hAnsi="宋体" w:cs="微软雅黑" w:hint="eastAsia"/>
          <w:szCs w:val="21"/>
        </w:rPr>
        <w:t>卡通管理系统(门禁、水控、道闸预留管线)</w:t>
      </w:r>
      <w:bookmarkEnd w:id="19"/>
    </w:p>
    <w:p w:rsidR="00D5077D" w:rsidRPr="00EC32E1" w:rsidRDefault="00D5077D" w:rsidP="00D5077D">
      <w:pPr>
        <w:adjustRightInd w:val="0"/>
        <w:spacing w:line="420" w:lineRule="exact"/>
        <w:ind w:firstLine="420"/>
        <w:jc w:val="left"/>
        <w:textAlignment w:val="baseline"/>
        <w:rPr>
          <w:rFonts w:ascii="宋体" w:hAnsi="宋体" w:cs="微软雅黑"/>
          <w:kern w:val="0"/>
          <w:szCs w:val="21"/>
        </w:rPr>
      </w:pPr>
      <w:r w:rsidRPr="00EC32E1">
        <w:rPr>
          <w:rFonts w:ascii="宋体" w:hAnsi="宋体" w:cs="微软雅黑" w:hint="eastAsia"/>
          <w:kern w:val="0"/>
          <w:szCs w:val="21"/>
        </w:rPr>
        <w:t>门禁系统</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5号楼的门禁系统设计采用TCP/IP联网系统构架，在管理中心（学校</w:t>
      </w:r>
      <w:proofErr w:type="gramStart"/>
      <w:r w:rsidRPr="00EC32E1">
        <w:rPr>
          <w:rFonts w:ascii="宋体" w:hAnsi="宋体" w:cs="微软雅黑" w:hint="eastAsia"/>
          <w:szCs w:val="21"/>
        </w:rPr>
        <w:t>一</w:t>
      </w:r>
      <w:proofErr w:type="gramEnd"/>
      <w:r w:rsidRPr="00EC32E1">
        <w:rPr>
          <w:rFonts w:ascii="宋体" w:hAnsi="宋体" w:cs="微软雅黑" w:hint="eastAsia"/>
          <w:szCs w:val="21"/>
        </w:rPr>
        <w:t>卡通管理中心）统一发卡，设置权限。门禁系统由网络型门禁控制器、读卡器、开门按钮、磁力锁组成。</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门禁管理系统具备消防联动功能；各楼层弱电间设置消防报警联动模块（由消防专业配套），门禁系统带消防联动接口，由消防联动模块至门禁控制器的线缆等相关工作由弱电专业实施到位。</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自助洗衣管理：在自动洗衣机电源控制端增设智能卡控制器，通过控制洗衣机供电电路来控制洗衣流程。</w:t>
      </w:r>
    </w:p>
    <w:p w:rsidR="00D5077D"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通道</w:t>
      </w:r>
      <w:proofErr w:type="gramStart"/>
      <w:r w:rsidRPr="00EC32E1">
        <w:rPr>
          <w:rFonts w:ascii="宋体" w:hAnsi="宋体" w:cs="微软雅黑" w:hint="eastAsia"/>
          <w:szCs w:val="21"/>
        </w:rPr>
        <w:t>闸</w:t>
      </w:r>
      <w:proofErr w:type="gramEnd"/>
      <w:r w:rsidRPr="00EC32E1">
        <w:rPr>
          <w:rFonts w:ascii="宋体" w:hAnsi="宋体" w:cs="微软雅黑" w:hint="eastAsia"/>
          <w:szCs w:val="21"/>
        </w:rPr>
        <w:t>管理系统</w:t>
      </w:r>
      <w:r w:rsidR="00F14536" w:rsidRPr="00EC32E1">
        <w:rPr>
          <w:rFonts w:ascii="宋体" w:hAnsi="宋体" w:cs="微软雅黑" w:hint="eastAsia"/>
          <w:szCs w:val="21"/>
        </w:rPr>
        <w:t>（只预留管线，设备不采购。）</w:t>
      </w:r>
    </w:p>
    <w:p w:rsidR="00053F73" w:rsidRPr="00EC32E1" w:rsidRDefault="00D5077D" w:rsidP="00D5077D">
      <w:pPr>
        <w:spacing w:line="420" w:lineRule="exact"/>
        <w:rPr>
          <w:rFonts w:ascii="宋体" w:hAnsi="宋体" w:cs="微软雅黑"/>
          <w:szCs w:val="21"/>
        </w:rPr>
      </w:pPr>
      <w:r w:rsidRPr="00EC32E1">
        <w:rPr>
          <w:rFonts w:ascii="宋体" w:hAnsi="宋体" w:cs="微软雅黑" w:hint="eastAsia"/>
          <w:szCs w:val="21"/>
        </w:rPr>
        <w:t>系统配置：通道闸机、控制器等。 系统构架：TCP/IP协议联网。  点位设计：宿舍主入口处设置通道</w:t>
      </w:r>
      <w:proofErr w:type="gramStart"/>
      <w:r w:rsidRPr="00EC32E1">
        <w:rPr>
          <w:rFonts w:ascii="宋体" w:hAnsi="宋体" w:cs="微软雅黑" w:hint="eastAsia"/>
          <w:szCs w:val="21"/>
        </w:rPr>
        <w:t>闸及宿管</w:t>
      </w:r>
      <w:proofErr w:type="gramEnd"/>
      <w:r w:rsidRPr="00EC32E1">
        <w:rPr>
          <w:rFonts w:ascii="宋体" w:hAnsi="宋体" w:cs="微软雅黑" w:hint="eastAsia"/>
          <w:szCs w:val="21"/>
        </w:rPr>
        <w:t>系统。应满足刷卡进入、刷人脸进入、人员统计考勤等功能。</w:t>
      </w:r>
    </w:p>
    <w:p w:rsidR="00D5077D" w:rsidRPr="00EC32E1" w:rsidRDefault="004256D9" w:rsidP="00D5077D">
      <w:pPr>
        <w:keepNext/>
        <w:keepLines/>
        <w:spacing w:before="160" w:after="80" w:line="420" w:lineRule="exact"/>
        <w:ind w:firstLine="422"/>
        <w:outlineLvl w:val="1"/>
        <w:rPr>
          <w:rFonts w:ascii="宋体" w:hAnsi="宋体" w:cs="微软雅黑"/>
          <w:szCs w:val="21"/>
        </w:rPr>
      </w:pPr>
      <w:bookmarkStart w:id="20" w:name="_Toc17021"/>
      <w:r w:rsidRPr="00EC32E1">
        <w:rPr>
          <w:rFonts w:ascii="宋体" w:hAnsi="宋体" w:cs="微软雅黑" w:hint="eastAsia"/>
          <w:szCs w:val="21"/>
        </w:rPr>
        <w:t>2.</w:t>
      </w:r>
      <w:r w:rsidR="00D5077D" w:rsidRPr="00EC32E1">
        <w:rPr>
          <w:rFonts w:ascii="宋体" w:hAnsi="宋体" w:cs="微软雅黑" w:hint="eastAsia"/>
          <w:szCs w:val="21"/>
        </w:rPr>
        <w:t>4、技术</w:t>
      </w:r>
      <w:bookmarkStart w:id="21" w:name="OLE_LINK5"/>
      <w:r w:rsidR="00D5077D" w:rsidRPr="00EC32E1">
        <w:rPr>
          <w:rFonts w:ascii="宋体" w:hAnsi="宋体" w:cs="微软雅黑" w:hint="eastAsia"/>
          <w:szCs w:val="21"/>
        </w:rPr>
        <w:t>参数要求</w:t>
      </w:r>
      <w:bookmarkEnd w:id="21"/>
      <w:r w:rsidR="00D5077D" w:rsidRPr="00EC32E1">
        <w:rPr>
          <w:rFonts w:ascii="宋体" w:hAnsi="宋体" w:cs="微软雅黑" w:hint="eastAsia"/>
          <w:szCs w:val="21"/>
        </w:rPr>
        <w:t>及工作量清单</w:t>
      </w:r>
      <w:bookmarkEnd w:id="20"/>
    </w:p>
    <w:tbl>
      <w:tblPr>
        <w:tblW w:w="9940" w:type="dxa"/>
        <w:tblLook w:val="04A0" w:firstRow="1" w:lastRow="0" w:firstColumn="1" w:lastColumn="0" w:noHBand="0" w:noVBand="1"/>
      </w:tblPr>
      <w:tblGrid>
        <w:gridCol w:w="700"/>
        <w:gridCol w:w="2280"/>
        <w:gridCol w:w="5500"/>
        <w:gridCol w:w="940"/>
        <w:gridCol w:w="520"/>
      </w:tblGrid>
      <w:tr w:rsidR="00D5077D" w:rsidRPr="00EC32E1" w:rsidTr="00B95F2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序号</w:t>
            </w:r>
          </w:p>
        </w:tc>
        <w:tc>
          <w:tcPr>
            <w:tcW w:w="2280" w:type="dxa"/>
            <w:tcBorders>
              <w:top w:val="single" w:sz="4" w:space="0" w:color="auto"/>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物品名称</w:t>
            </w:r>
          </w:p>
        </w:tc>
        <w:tc>
          <w:tcPr>
            <w:tcW w:w="5500" w:type="dxa"/>
            <w:tcBorders>
              <w:top w:val="single" w:sz="4" w:space="0" w:color="auto"/>
              <w:left w:val="nil"/>
              <w:bottom w:val="single" w:sz="4" w:space="0" w:color="auto"/>
              <w:right w:val="single" w:sz="4" w:space="0" w:color="auto"/>
            </w:tcBorders>
            <w:shd w:val="clear" w:color="auto" w:fill="auto"/>
            <w:vAlign w:val="center"/>
          </w:tcPr>
          <w:p w:rsidR="00D5077D" w:rsidRPr="00EC32E1" w:rsidRDefault="00821DD1" w:rsidP="00D5077D">
            <w:pPr>
              <w:widowControl/>
              <w:jc w:val="center"/>
              <w:rPr>
                <w:rFonts w:ascii="宋体" w:hAnsi="宋体" w:cs="宋体"/>
                <w:color w:val="000000"/>
                <w:kern w:val="0"/>
                <w:sz w:val="20"/>
                <w:szCs w:val="20"/>
              </w:rPr>
            </w:pPr>
            <w:r w:rsidRPr="00EC32E1">
              <w:rPr>
                <w:rFonts w:ascii="宋体" w:hAnsi="宋体" w:cs="微软雅黑" w:hint="eastAsia"/>
                <w:szCs w:val="21"/>
              </w:rPr>
              <w:t>参数要求</w:t>
            </w:r>
          </w:p>
        </w:tc>
        <w:tc>
          <w:tcPr>
            <w:tcW w:w="940" w:type="dxa"/>
            <w:tcBorders>
              <w:top w:val="single" w:sz="4" w:space="0" w:color="auto"/>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数量</w:t>
            </w:r>
          </w:p>
        </w:tc>
        <w:tc>
          <w:tcPr>
            <w:tcW w:w="520" w:type="dxa"/>
            <w:tcBorders>
              <w:top w:val="single" w:sz="4" w:space="0" w:color="auto"/>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单</w:t>
            </w:r>
            <w:r w:rsidRPr="00EC32E1">
              <w:rPr>
                <w:rFonts w:ascii="宋体" w:hAnsi="宋体" w:cs="宋体" w:hint="eastAsia"/>
                <w:color w:val="000000"/>
                <w:kern w:val="0"/>
                <w:sz w:val="20"/>
                <w:szCs w:val="20"/>
              </w:rPr>
              <w:lastRenderedPageBreak/>
              <w:t>位</w:t>
            </w:r>
          </w:p>
        </w:tc>
      </w:tr>
      <w:tr w:rsidR="00D5077D" w:rsidRPr="00EC32E1" w:rsidTr="00B95F26">
        <w:trPr>
          <w:trHeight w:val="30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一、综合布线系统</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弱电信息箱</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400*300*80壁挂多媒体信息盒，定制LOGO，</w:t>
            </w:r>
            <w:proofErr w:type="gramStart"/>
            <w:r w:rsidRPr="00EC32E1">
              <w:rPr>
                <w:rFonts w:ascii="宋体" w:hAnsi="宋体" w:cs="宋体" w:hint="eastAsia"/>
                <w:color w:val="000000"/>
                <w:kern w:val="0"/>
                <w:sz w:val="20"/>
                <w:szCs w:val="20"/>
              </w:rPr>
              <w:t>含插排</w:t>
            </w:r>
            <w:proofErr w:type="gramEnd"/>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网络水晶头</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1.规格：六类非屏蔽水晶头</w:t>
            </w:r>
            <w:r w:rsidRPr="00EC32E1">
              <w:rPr>
                <w:rFonts w:ascii="宋体" w:hAnsi="宋体" w:cs="宋体" w:hint="eastAsia"/>
                <w:color w:val="000000"/>
                <w:kern w:val="0"/>
                <w:sz w:val="20"/>
                <w:szCs w:val="20"/>
              </w:rPr>
              <w:br/>
              <w:t>2.符合YD/T 926.3标准；</w:t>
            </w:r>
            <w:r w:rsidRPr="00EC32E1">
              <w:rPr>
                <w:rFonts w:ascii="宋体" w:hAnsi="宋体" w:cs="宋体" w:hint="eastAsia"/>
                <w:color w:val="000000"/>
                <w:kern w:val="0"/>
                <w:sz w:val="20"/>
                <w:szCs w:val="20"/>
              </w:rPr>
              <w:br/>
              <w:t>3.主体采用高强度PC材质，优质耐用；</w:t>
            </w:r>
            <w:r w:rsidRPr="00EC32E1">
              <w:rPr>
                <w:rFonts w:ascii="宋体" w:hAnsi="宋体" w:cs="宋体" w:hint="eastAsia"/>
                <w:color w:val="000000"/>
                <w:kern w:val="0"/>
                <w:sz w:val="20"/>
                <w:szCs w:val="20"/>
              </w:rPr>
              <w:br/>
              <w:t>4.特殊的内部设计，提升产品接触可靠性，适用于单股线和多股线</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18</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盒</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86盒</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86型底盒</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876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单口信息面板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1.规格：单口信息面板；</w:t>
            </w:r>
            <w:r w:rsidRPr="00EC32E1">
              <w:rPr>
                <w:rFonts w:ascii="宋体" w:hAnsi="宋体" w:cs="宋体" w:hint="eastAsia"/>
                <w:color w:val="000000"/>
                <w:kern w:val="0"/>
                <w:sz w:val="20"/>
                <w:szCs w:val="20"/>
              </w:rPr>
              <w:br/>
              <w:t>2.材料：高强度ABS塑料制造，结构强度高、耐冲击，阻燃级别 94V-0；</w:t>
            </w:r>
            <w:r w:rsidRPr="00EC32E1">
              <w:rPr>
                <w:rFonts w:ascii="宋体" w:hAnsi="宋体" w:cs="宋体" w:hint="eastAsia"/>
                <w:color w:val="000000"/>
                <w:kern w:val="0"/>
                <w:sz w:val="20"/>
                <w:szCs w:val="20"/>
              </w:rPr>
              <w:br/>
              <w:t>3.面板表面采用不可见螺钉孔设计，美观大方；</w:t>
            </w:r>
            <w:proofErr w:type="gramStart"/>
            <w:r w:rsidRPr="00EC32E1">
              <w:rPr>
                <w:rFonts w:ascii="宋体" w:hAnsi="宋体" w:cs="宋体" w:hint="eastAsia"/>
                <w:color w:val="000000"/>
                <w:kern w:val="0"/>
                <w:sz w:val="20"/>
                <w:szCs w:val="20"/>
              </w:rPr>
              <w:t>扣位式</w:t>
            </w:r>
            <w:proofErr w:type="gramEnd"/>
            <w:r w:rsidRPr="00EC32E1">
              <w:rPr>
                <w:rFonts w:ascii="宋体" w:hAnsi="宋体" w:cs="宋体" w:hint="eastAsia"/>
                <w:color w:val="000000"/>
                <w:kern w:val="0"/>
                <w:sz w:val="20"/>
                <w:szCs w:val="20"/>
              </w:rPr>
              <w:t>面板设计可防止施工</w:t>
            </w:r>
            <w:proofErr w:type="gramStart"/>
            <w:r w:rsidRPr="00EC32E1">
              <w:rPr>
                <w:rFonts w:ascii="宋体" w:hAnsi="宋体" w:cs="宋体" w:hint="eastAsia"/>
                <w:color w:val="000000"/>
                <w:kern w:val="0"/>
                <w:sz w:val="20"/>
                <w:szCs w:val="20"/>
              </w:rPr>
              <w:t>时污染</w:t>
            </w:r>
            <w:proofErr w:type="gramEnd"/>
            <w:r w:rsidRPr="00EC32E1">
              <w:rPr>
                <w:rFonts w:ascii="宋体" w:hAnsi="宋体" w:cs="宋体" w:hint="eastAsia"/>
                <w:color w:val="000000"/>
                <w:kern w:val="0"/>
                <w:sz w:val="20"/>
                <w:szCs w:val="20"/>
              </w:rPr>
              <w:br/>
              <w:t xml:space="preserve">4.面板；面板设计线条流畅、棱角清晰；带有防尘盖； </w:t>
            </w:r>
            <w:r w:rsidRPr="00EC32E1">
              <w:rPr>
                <w:rFonts w:ascii="宋体" w:hAnsi="宋体" w:cs="宋体" w:hint="eastAsia"/>
                <w:color w:val="000000"/>
                <w:kern w:val="0"/>
                <w:sz w:val="20"/>
                <w:szCs w:val="20"/>
              </w:rPr>
              <w:br/>
              <w:t>5.双标识管理，自带可更换式标签，方便管理，另带数据、语音识别标签；</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730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5</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六类网络模块</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1.规格：六类非屏蔽信息模块（90度）</w:t>
            </w:r>
            <w:r w:rsidRPr="00EC32E1">
              <w:rPr>
                <w:rFonts w:ascii="宋体" w:hAnsi="宋体" w:cs="宋体" w:hint="eastAsia"/>
                <w:color w:val="000000"/>
                <w:kern w:val="0"/>
                <w:sz w:val="20"/>
                <w:szCs w:val="20"/>
              </w:rPr>
              <w:br/>
              <w:t>2.符合ANSI/TIA-568.2-D六类规范；</w:t>
            </w:r>
            <w:r w:rsidRPr="00EC32E1">
              <w:rPr>
                <w:rFonts w:ascii="宋体" w:hAnsi="宋体" w:cs="宋体" w:hint="eastAsia"/>
                <w:color w:val="000000"/>
                <w:kern w:val="0"/>
                <w:sz w:val="20"/>
                <w:szCs w:val="20"/>
              </w:rPr>
              <w:br/>
              <w:t>3.传输带宽：250MHz；</w:t>
            </w:r>
            <w:r w:rsidRPr="00EC32E1">
              <w:rPr>
                <w:rFonts w:ascii="宋体" w:hAnsi="宋体" w:cs="宋体" w:hint="eastAsia"/>
                <w:color w:val="000000"/>
                <w:kern w:val="0"/>
                <w:sz w:val="20"/>
                <w:szCs w:val="20"/>
              </w:rPr>
              <w:br/>
              <w:t>4.颜色：常规白色，其他可定制；</w:t>
            </w:r>
            <w:r w:rsidRPr="00EC32E1">
              <w:rPr>
                <w:rFonts w:ascii="宋体" w:hAnsi="宋体" w:cs="宋体" w:hint="eastAsia"/>
                <w:color w:val="000000"/>
                <w:kern w:val="0"/>
                <w:sz w:val="20"/>
                <w:szCs w:val="20"/>
              </w:rPr>
              <w:br/>
              <w:t>5.IDC簧片：磷青铜镀镍（100u"），可容纳 22-26 AWG 单股和多股线缆，最少250次端接；</w:t>
            </w:r>
            <w:r w:rsidRPr="00EC32E1">
              <w:rPr>
                <w:rFonts w:ascii="宋体" w:hAnsi="宋体" w:cs="宋体" w:hint="eastAsia"/>
                <w:color w:val="000000"/>
                <w:kern w:val="0"/>
                <w:sz w:val="20"/>
                <w:szCs w:val="20"/>
              </w:rPr>
              <w:br/>
              <w:t>6.JACK金针：磷青铜</w:t>
            </w:r>
            <w:proofErr w:type="gramStart"/>
            <w:r w:rsidRPr="00EC32E1">
              <w:rPr>
                <w:rFonts w:ascii="宋体" w:hAnsi="宋体" w:cs="宋体" w:hint="eastAsia"/>
                <w:color w:val="000000"/>
                <w:kern w:val="0"/>
                <w:sz w:val="20"/>
                <w:szCs w:val="20"/>
              </w:rPr>
              <w:t>镀镍再</w:t>
            </w:r>
            <w:proofErr w:type="gramEnd"/>
            <w:r w:rsidRPr="00EC32E1">
              <w:rPr>
                <w:rFonts w:ascii="宋体" w:hAnsi="宋体" w:cs="宋体" w:hint="eastAsia"/>
                <w:color w:val="000000"/>
                <w:kern w:val="0"/>
                <w:sz w:val="20"/>
                <w:szCs w:val="20"/>
              </w:rPr>
              <w:t>镀金（50u"），最少750次插拔；</w:t>
            </w:r>
            <w:r w:rsidRPr="00EC32E1">
              <w:rPr>
                <w:rFonts w:ascii="宋体" w:hAnsi="宋体" w:cs="宋体" w:hint="eastAsia"/>
                <w:color w:val="000000"/>
                <w:kern w:val="0"/>
                <w:sz w:val="20"/>
                <w:szCs w:val="20"/>
              </w:rPr>
              <w:br/>
              <w:t>7.产品符合IECQ对电子元器件工艺方案程序和质量评估体系的标准或规范，要求提供相应证明文件复印件并加盖公章；</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730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六类理线架</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1.规格：全金属理线架；</w:t>
            </w:r>
            <w:r w:rsidRPr="00EC32E1">
              <w:rPr>
                <w:rFonts w:ascii="宋体" w:hAnsi="宋体" w:cs="宋体" w:hint="eastAsia"/>
                <w:color w:val="000000"/>
                <w:kern w:val="0"/>
                <w:sz w:val="20"/>
                <w:szCs w:val="20"/>
              </w:rPr>
              <w:br/>
              <w:t>2.采用优质钢材原料，精准设计；</w:t>
            </w:r>
            <w:r w:rsidRPr="00EC32E1">
              <w:rPr>
                <w:rFonts w:ascii="宋体" w:hAnsi="宋体" w:cs="宋体" w:hint="eastAsia"/>
                <w:color w:val="000000"/>
                <w:kern w:val="0"/>
                <w:sz w:val="20"/>
                <w:szCs w:val="20"/>
              </w:rPr>
              <w:br/>
              <w:t>3.管槽式机架设计方便线缆管理，上下各12个线槽，能有效保持线缆整齐</w:t>
            </w:r>
            <w:proofErr w:type="gramStart"/>
            <w:r w:rsidRPr="00EC32E1">
              <w:rPr>
                <w:rFonts w:ascii="宋体" w:hAnsi="宋体" w:cs="宋体" w:hint="eastAsia"/>
                <w:color w:val="000000"/>
                <w:kern w:val="0"/>
                <w:sz w:val="20"/>
                <w:szCs w:val="20"/>
              </w:rPr>
              <w:t>不</w:t>
            </w:r>
            <w:proofErr w:type="gramEnd"/>
            <w:r w:rsidRPr="00EC32E1">
              <w:rPr>
                <w:rFonts w:ascii="宋体" w:hAnsi="宋体" w:cs="宋体" w:hint="eastAsia"/>
                <w:color w:val="000000"/>
                <w:kern w:val="0"/>
                <w:sz w:val="20"/>
                <w:szCs w:val="20"/>
              </w:rPr>
              <w:t>缠绕，使布线整洁美观</w:t>
            </w:r>
            <w:r w:rsidRPr="00EC32E1">
              <w:rPr>
                <w:rFonts w:ascii="宋体" w:hAnsi="宋体" w:cs="宋体" w:hint="eastAsia"/>
                <w:color w:val="000000"/>
                <w:kern w:val="0"/>
                <w:sz w:val="20"/>
                <w:szCs w:val="20"/>
              </w:rPr>
              <w:br/>
              <w:t>4.高度：1U</w:t>
            </w:r>
            <w:r w:rsidRPr="00EC32E1">
              <w:rPr>
                <w:rFonts w:ascii="宋体" w:hAnsi="宋体" w:cs="宋体" w:hint="eastAsia"/>
                <w:color w:val="000000"/>
                <w:kern w:val="0"/>
                <w:sz w:val="20"/>
                <w:szCs w:val="20"/>
              </w:rPr>
              <w:br/>
              <w:t>5.安装方式：机架式</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六类网络双绞线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1.规格：六类非屏蔽网线</w:t>
            </w:r>
            <w:r w:rsidRPr="00EC32E1">
              <w:rPr>
                <w:rFonts w:ascii="宋体" w:hAnsi="宋体" w:cs="宋体" w:hint="eastAsia"/>
                <w:color w:val="000000"/>
                <w:kern w:val="0"/>
                <w:sz w:val="20"/>
                <w:szCs w:val="20"/>
              </w:rPr>
              <w:br/>
              <w:t>2.符合ANSI/TIA-568.2-D、ISO/IEC 11801和EN50173</w:t>
            </w:r>
            <w:proofErr w:type="gramStart"/>
            <w:r w:rsidRPr="00EC32E1">
              <w:rPr>
                <w:rFonts w:ascii="宋体" w:hAnsi="宋体" w:cs="宋体" w:hint="eastAsia"/>
                <w:color w:val="000000"/>
                <w:kern w:val="0"/>
                <w:sz w:val="20"/>
                <w:szCs w:val="20"/>
              </w:rPr>
              <w:t>六</w:t>
            </w:r>
            <w:proofErr w:type="gramEnd"/>
            <w:r w:rsidRPr="00EC32E1">
              <w:rPr>
                <w:rFonts w:ascii="宋体" w:hAnsi="宋体" w:cs="宋体" w:hint="eastAsia"/>
                <w:color w:val="000000"/>
                <w:kern w:val="0"/>
                <w:sz w:val="20"/>
                <w:szCs w:val="20"/>
              </w:rPr>
              <w:t>类规范；</w:t>
            </w:r>
            <w:r w:rsidRPr="00EC32E1">
              <w:rPr>
                <w:rFonts w:ascii="宋体" w:hAnsi="宋体" w:cs="宋体" w:hint="eastAsia"/>
                <w:color w:val="000000"/>
                <w:kern w:val="0"/>
                <w:sz w:val="20"/>
                <w:szCs w:val="20"/>
              </w:rPr>
              <w:br/>
              <w:t>3.传输带宽：250MHz</w:t>
            </w:r>
            <w:r w:rsidRPr="00EC32E1">
              <w:rPr>
                <w:rFonts w:ascii="宋体" w:hAnsi="宋体" w:cs="宋体" w:hint="eastAsia"/>
                <w:color w:val="000000"/>
                <w:kern w:val="0"/>
                <w:sz w:val="20"/>
                <w:szCs w:val="20"/>
              </w:rPr>
              <w:br/>
              <w:t>4.导体：23AWG</w:t>
            </w:r>
            <w:r w:rsidRPr="00EC32E1">
              <w:rPr>
                <w:rFonts w:ascii="宋体" w:hAnsi="宋体" w:cs="宋体" w:hint="eastAsia"/>
                <w:color w:val="000000"/>
                <w:kern w:val="0"/>
                <w:sz w:val="20"/>
                <w:szCs w:val="20"/>
              </w:rPr>
              <w:br/>
              <w:t>5.紧护套结构，线对间十字骨架隔离技术，全面提升线缆性能；</w:t>
            </w:r>
            <w:r w:rsidRPr="00EC32E1">
              <w:rPr>
                <w:rFonts w:ascii="宋体" w:hAnsi="宋体" w:cs="宋体" w:hint="eastAsia"/>
                <w:color w:val="000000"/>
                <w:kern w:val="0"/>
                <w:sz w:val="20"/>
                <w:szCs w:val="20"/>
              </w:rPr>
              <w:br/>
              <w:t>6.每箱/轴305米</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78</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箱</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8</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24芯室外单模光纤</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1.松套管层</w:t>
            </w:r>
            <w:proofErr w:type="gramStart"/>
            <w:r w:rsidRPr="00EC32E1">
              <w:rPr>
                <w:rFonts w:ascii="宋体" w:hAnsi="宋体" w:cs="宋体" w:hint="eastAsia"/>
                <w:color w:val="000000"/>
                <w:kern w:val="0"/>
                <w:sz w:val="20"/>
                <w:szCs w:val="20"/>
              </w:rPr>
              <w:t>绞式室外</w:t>
            </w:r>
            <w:proofErr w:type="gramEnd"/>
            <w:r w:rsidRPr="00EC32E1">
              <w:rPr>
                <w:rFonts w:ascii="宋体" w:hAnsi="宋体" w:cs="宋体" w:hint="eastAsia"/>
                <w:color w:val="000000"/>
                <w:kern w:val="0"/>
                <w:sz w:val="20"/>
                <w:szCs w:val="20"/>
              </w:rPr>
              <w:t>光缆是将</w:t>
            </w:r>
            <w:r w:rsidRPr="00EC32E1">
              <w:rPr>
                <w:rFonts w:ascii="Calibri" w:hAnsi="Calibri" w:cs="Calibri"/>
                <w:color w:val="000000"/>
                <w:kern w:val="0"/>
                <w:sz w:val="20"/>
                <w:szCs w:val="20"/>
              </w:rPr>
              <w:t>Ф</w:t>
            </w:r>
            <w:r w:rsidRPr="00EC32E1">
              <w:rPr>
                <w:rFonts w:ascii="宋体" w:hAnsi="宋体" w:cs="宋体" w:hint="eastAsia"/>
                <w:color w:val="000000"/>
                <w:kern w:val="0"/>
                <w:sz w:val="20"/>
                <w:szCs w:val="20"/>
              </w:rPr>
              <w:t>250</w:t>
            </w:r>
            <w:r w:rsidRPr="00EC32E1">
              <w:rPr>
                <w:rFonts w:ascii="Calibri" w:hAnsi="Calibri" w:cs="Calibri"/>
                <w:color w:val="000000"/>
                <w:kern w:val="0"/>
                <w:sz w:val="20"/>
                <w:szCs w:val="20"/>
              </w:rPr>
              <w:t>μ</w:t>
            </w:r>
            <w:r w:rsidRPr="00EC32E1">
              <w:rPr>
                <w:rFonts w:ascii="宋体" w:hAnsi="宋体" w:cs="宋体" w:hint="eastAsia"/>
                <w:color w:val="000000"/>
                <w:kern w:val="0"/>
                <w:sz w:val="20"/>
                <w:szCs w:val="20"/>
              </w:rPr>
              <w:t>m 着色光纤套入高模量材料制成的松套管中，松套管内填充防水化合物。缆芯的中心是一根金属加强芯。松套管(和填充绳)围绕中心加强芯绞合成紧凑的圆形缆芯，缆芯内的缝隙充以阻水填充物。涂</w:t>
            </w:r>
            <w:proofErr w:type="gramStart"/>
            <w:r w:rsidRPr="00EC32E1">
              <w:rPr>
                <w:rFonts w:ascii="宋体" w:hAnsi="宋体" w:cs="宋体" w:hint="eastAsia"/>
                <w:color w:val="000000"/>
                <w:kern w:val="0"/>
                <w:sz w:val="20"/>
                <w:szCs w:val="20"/>
              </w:rPr>
              <w:t>塑</w:t>
            </w:r>
            <w:r w:rsidRPr="00EC32E1">
              <w:rPr>
                <w:rFonts w:ascii="宋体" w:hAnsi="宋体" w:cs="宋体" w:hint="eastAsia"/>
                <w:color w:val="000000"/>
                <w:kern w:val="0"/>
                <w:sz w:val="20"/>
                <w:szCs w:val="20"/>
              </w:rPr>
              <w:lastRenderedPageBreak/>
              <w:t>钢带</w:t>
            </w:r>
            <w:proofErr w:type="gramEnd"/>
            <w:r w:rsidRPr="00EC32E1">
              <w:rPr>
                <w:rFonts w:ascii="宋体" w:hAnsi="宋体" w:cs="宋体" w:hint="eastAsia"/>
                <w:color w:val="000000"/>
                <w:kern w:val="0"/>
                <w:sz w:val="20"/>
                <w:szCs w:val="20"/>
              </w:rPr>
              <w:t xml:space="preserve">纵包后挤制聚乙烯护套成缆。       </w:t>
            </w:r>
            <w:r w:rsidRPr="00EC32E1">
              <w:rPr>
                <w:rFonts w:ascii="宋体" w:hAnsi="宋体" w:cs="宋体" w:hint="eastAsia"/>
                <w:color w:val="000000"/>
                <w:kern w:val="0"/>
                <w:sz w:val="20"/>
                <w:szCs w:val="20"/>
              </w:rPr>
              <w:br/>
              <w:t xml:space="preserve">2.产品符合YD/T 908、GB/T9771.3、GB/T12357.1 等标准       </w:t>
            </w:r>
            <w:r w:rsidRPr="00EC32E1">
              <w:rPr>
                <w:rFonts w:ascii="宋体" w:hAnsi="宋体" w:cs="宋体" w:hint="eastAsia"/>
                <w:color w:val="000000"/>
                <w:kern w:val="0"/>
                <w:sz w:val="20"/>
                <w:szCs w:val="20"/>
              </w:rPr>
              <w:br/>
              <w:t xml:space="preserve">3.松套管使用具有很好的耐水解性能和较高的强度的材料制成       </w:t>
            </w:r>
            <w:r w:rsidRPr="00EC32E1">
              <w:rPr>
                <w:rFonts w:ascii="宋体" w:hAnsi="宋体" w:cs="宋体" w:hint="eastAsia"/>
                <w:color w:val="000000"/>
                <w:kern w:val="0"/>
                <w:sz w:val="20"/>
                <w:szCs w:val="20"/>
              </w:rPr>
              <w:br/>
              <w:t xml:space="preserve">4.松套管内充以特种油膏，对光纤进行了关键性保护       </w:t>
            </w:r>
            <w:r w:rsidRPr="00EC32E1">
              <w:rPr>
                <w:rFonts w:ascii="宋体" w:hAnsi="宋体" w:cs="宋体" w:hint="eastAsia"/>
                <w:color w:val="000000"/>
                <w:kern w:val="0"/>
                <w:sz w:val="20"/>
                <w:szCs w:val="20"/>
              </w:rPr>
              <w:br/>
              <w:t xml:space="preserve">5.采用紧密的光缆结构，有效防止套管回缩       </w:t>
            </w:r>
            <w:r w:rsidRPr="00EC32E1">
              <w:rPr>
                <w:rFonts w:ascii="宋体" w:hAnsi="宋体" w:cs="宋体" w:hint="eastAsia"/>
                <w:color w:val="000000"/>
                <w:kern w:val="0"/>
                <w:sz w:val="20"/>
                <w:szCs w:val="20"/>
              </w:rPr>
              <w:br/>
              <w:t xml:space="preserve">6.PE 护套能够很好的防紫外线照射       </w:t>
            </w:r>
            <w:r w:rsidRPr="00EC32E1">
              <w:rPr>
                <w:rFonts w:ascii="宋体" w:hAnsi="宋体" w:cs="宋体" w:hint="eastAsia"/>
                <w:color w:val="000000"/>
                <w:kern w:val="0"/>
                <w:sz w:val="20"/>
                <w:szCs w:val="20"/>
              </w:rPr>
              <w:br/>
              <w:t xml:space="preserve">7.光缆采用双面涂塑钢带，增强光缆的抗压及抗潮能力 </w:t>
            </w:r>
            <w:r w:rsidRPr="00EC32E1">
              <w:rPr>
                <w:rFonts w:ascii="宋体" w:hAnsi="宋体" w:cs="宋体" w:hint="eastAsia"/>
                <w:color w:val="000000"/>
                <w:kern w:val="0"/>
                <w:sz w:val="20"/>
                <w:szCs w:val="20"/>
              </w:rPr>
              <w:br/>
              <w:t>8.敷设方式'：穿管或非自承式架空</w:t>
            </w:r>
            <w:r w:rsidRPr="00EC32E1">
              <w:rPr>
                <w:rFonts w:ascii="宋体" w:hAnsi="宋体" w:cs="宋体" w:hint="eastAsia"/>
                <w:color w:val="000000"/>
                <w:kern w:val="0"/>
                <w:sz w:val="20"/>
                <w:szCs w:val="20"/>
              </w:rPr>
              <w:br/>
              <w:t>9.工作温度'：-40℃～+60℃</w:t>
            </w:r>
            <w:r w:rsidRPr="00EC32E1">
              <w:rPr>
                <w:rFonts w:ascii="宋体" w:hAnsi="宋体" w:cs="宋体" w:hint="eastAsia"/>
                <w:color w:val="000000"/>
                <w:kern w:val="0"/>
                <w:sz w:val="20"/>
                <w:szCs w:val="20"/>
              </w:rPr>
              <w:br/>
              <w:t>10.结构类型：GYTS</w:t>
            </w:r>
            <w:r w:rsidRPr="00EC32E1">
              <w:rPr>
                <w:rFonts w:ascii="宋体" w:hAnsi="宋体" w:cs="宋体" w:hint="eastAsia"/>
                <w:color w:val="000000"/>
                <w:kern w:val="0"/>
                <w:sz w:val="20"/>
                <w:szCs w:val="20"/>
              </w:rPr>
              <w:br/>
              <w:t>11.光纤类型：单模</w:t>
            </w:r>
            <w:r w:rsidRPr="00EC32E1">
              <w:rPr>
                <w:rFonts w:ascii="宋体" w:hAnsi="宋体" w:cs="宋体" w:hint="eastAsia"/>
                <w:color w:val="000000"/>
                <w:kern w:val="0"/>
                <w:sz w:val="20"/>
                <w:szCs w:val="20"/>
              </w:rPr>
              <w:br/>
              <w:t xml:space="preserve">12.芯数：24芯   </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400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米</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9</w:t>
            </w:r>
          </w:p>
        </w:tc>
        <w:tc>
          <w:tcPr>
            <w:tcW w:w="228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24口网络配线架（含模块）</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1.规格：模块式配线架</w:t>
            </w:r>
            <w:r w:rsidRPr="00EC32E1">
              <w:rPr>
                <w:rFonts w:ascii="宋体" w:hAnsi="宋体" w:cs="宋体" w:hint="eastAsia"/>
                <w:color w:val="000000"/>
                <w:kern w:val="0"/>
                <w:sz w:val="20"/>
                <w:szCs w:val="20"/>
              </w:rPr>
              <w:br/>
              <w:t>2.材料：采用SPCC冷扎钢板制成，厚度1.5mm，前后面采用喷塑处理；</w:t>
            </w:r>
            <w:r w:rsidRPr="00EC32E1">
              <w:rPr>
                <w:rFonts w:ascii="宋体" w:hAnsi="宋体" w:cs="宋体" w:hint="eastAsia"/>
                <w:color w:val="000000"/>
                <w:kern w:val="0"/>
                <w:sz w:val="20"/>
                <w:szCs w:val="20"/>
              </w:rPr>
              <w:br/>
              <w:t>3.配线架24个端口之间上下交错设计，防止选择90度模块端接时，相邻线缆之间产生短路现象。</w:t>
            </w:r>
            <w:r w:rsidRPr="00EC32E1">
              <w:rPr>
                <w:rFonts w:ascii="宋体" w:hAnsi="宋体" w:cs="宋体" w:hint="eastAsia"/>
                <w:color w:val="000000"/>
                <w:kern w:val="0"/>
                <w:sz w:val="20"/>
                <w:szCs w:val="20"/>
              </w:rPr>
              <w:br/>
              <w:t>4.不满配时，</w:t>
            </w:r>
            <w:proofErr w:type="gramStart"/>
            <w:r w:rsidRPr="00EC32E1">
              <w:rPr>
                <w:rFonts w:ascii="宋体" w:hAnsi="宋体" w:cs="宋体" w:hint="eastAsia"/>
                <w:color w:val="000000"/>
                <w:kern w:val="0"/>
                <w:sz w:val="20"/>
                <w:szCs w:val="20"/>
              </w:rPr>
              <w:t>有堵块可供</w:t>
            </w:r>
            <w:proofErr w:type="gramEnd"/>
            <w:r w:rsidRPr="00EC32E1">
              <w:rPr>
                <w:rFonts w:ascii="宋体" w:hAnsi="宋体" w:cs="宋体" w:hint="eastAsia"/>
                <w:color w:val="000000"/>
                <w:kern w:val="0"/>
                <w:sz w:val="20"/>
                <w:szCs w:val="20"/>
              </w:rPr>
              <w:t>选择，在节省成本的同时，又不失美观；</w:t>
            </w:r>
            <w:r w:rsidRPr="00EC32E1">
              <w:rPr>
                <w:rFonts w:ascii="宋体" w:hAnsi="宋体" w:cs="宋体" w:hint="eastAsia"/>
                <w:color w:val="000000"/>
                <w:kern w:val="0"/>
                <w:sz w:val="20"/>
                <w:szCs w:val="20"/>
              </w:rPr>
              <w:br/>
              <w:t>5.按压式透明标签框，仅需轻轻按压即可更换标签贴；</w:t>
            </w:r>
            <w:r w:rsidRPr="00EC32E1">
              <w:rPr>
                <w:rFonts w:ascii="宋体" w:hAnsi="宋体" w:cs="宋体" w:hint="eastAsia"/>
                <w:color w:val="000000"/>
                <w:kern w:val="0"/>
                <w:sz w:val="20"/>
                <w:szCs w:val="20"/>
              </w:rPr>
              <w:br/>
              <w:t>6.背部自带理线杆，无需螺丝安装，卡扣式设计，省时省力省材料；</w:t>
            </w:r>
            <w:r w:rsidRPr="00EC32E1">
              <w:rPr>
                <w:rFonts w:ascii="宋体" w:hAnsi="宋体" w:cs="宋体" w:hint="eastAsia"/>
                <w:color w:val="000000"/>
                <w:kern w:val="0"/>
                <w:sz w:val="20"/>
                <w:szCs w:val="20"/>
              </w:rPr>
              <w:br/>
              <w:t>7.每根线缆有单独的固定槽，无需扎带捆绑，方便快捷；</w:t>
            </w:r>
            <w:r w:rsidRPr="00EC32E1">
              <w:rPr>
                <w:rFonts w:ascii="宋体" w:hAnsi="宋体" w:cs="宋体" w:hint="eastAsia"/>
                <w:color w:val="000000"/>
                <w:kern w:val="0"/>
                <w:sz w:val="20"/>
                <w:szCs w:val="20"/>
              </w:rPr>
              <w:br/>
              <w:t>8.含满配模块</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10</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六类非屏蔽跳线  </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1.规格：六类4对非屏蔽RJ45-RJ45跳线 2米</w:t>
            </w:r>
            <w:r w:rsidRPr="00EC32E1">
              <w:rPr>
                <w:rFonts w:ascii="宋体" w:hAnsi="宋体" w:cs="宋体" w:hint="eastAsia"/>
                <w:color w:val="000000"/>
                <w:kern w:val="0"/>
                <w:sz w:val="20"/>
                <w:szCs w:val="20"/>
              </w:rPr>
              <w:br/>
              <w:t>2.符合ANSI/TIA-568.2-D六类规范；</w:t>
            </w:r>
            <w:r w:rsidRPr="00EC32E1">
              <w:rPr>
                <w:rFonts w:ascii="宋体" w:hAnsi="宋体" w:cs="宋体" w:hint="eastAsia"/>
                <w:color w:val="000000"/>
                <w:kern w:val="0"/>
                <w:sz w:val="20"/>
                <w:szCs w:val="20"/>
              </w:rPr>
              <w:br/>
              <w:t>3.屏蔽方式：UTP（非屏蔽）；</w:t>
            </w:r>
            <w:r w:rsidRPr="00EC32E1">
              <w:rPr>
                <w:rFonts w:ascii="宋体" w:hAnsi="宋体" w:cs="宋体" w:hint="eastAsia"/>
                <w:color w:val="000000"/>
                <w:kern w:val="0"/>
                <w:sz w:val="20"/>
                <w:szCs w:val="20"/>
              </w:rPr>
              <w:br/>
              <w:t>4.外护套：PVC</w:t>
            </w:r>
            <w:r w:rsidRPr="00EC32E1">
              <w:rPr>
                <w:rFonts w:ascii="宋体" w:hAnsi="宋体" w:cs="宋体" w:hint="eastAsia"/>
                <w:color w:val="000000"/>
                <w:kern w:val="0"/>
                <w:sz w:val="20"/>
                <w:szCs w:val="20"/>
              </w:rPr>
              <w:br/>
              <w:t>5.传输带宽：250MHz</w:t>
            </w:r>
            <w:r w:rsidRPr="00EC32E1">
              <w:rPr>
                <w:rFonts w:ascii="宋体" w:hAnsi="宋体" w:cs="宋体" w:hint="eastAsia"/>
                <w:color w:val="000000"/>
                <w:kern w:val="0"/>
                <w:sz w:val="20"/>
                <w:szCs w:val="20"/>
              </w:rPr>
              <w:br/>
              <w:t>6.导体线规：24AWG；</w:t>
            </w:r>
            <w:r w:rsidRPr="00EC32E1">
              <w:rPr>
                <w:rFonts w:ascii="宋体" w:hAnsi="宋体" w:cs="宋体" w:hint="eastAsia"/>
                <w:color w:val="000000"/>
                <w:kern w:val="0"/>
                <w:sz w:val="20"/>
                <w:szCs w:val="20"/>
              </w:rPr>
              <w:br/>
              <w:t>7.所有跳线的两端射出成型，保证线缆和水晶头之间可靠连接，且有弹片保护套，有效防倒钩，提升水晶头使用寿命；</w:t>
            </w:r>
            <w:r w:rsidRPr="00EC32E1">
              <w:rPr>
                <w:rFonts w:ascii="宋体" w:hAnsi="宋体" w:cs="宋体" w:hint="eastAsia"/>
                <w:color w:val="000000"/>
                <w:kern w:val="0"/>
                <w:sz w:val="20"/>
                <w:szCs w:val="20"/>
              </w:rPr>
              <w:br/>
              <w:t>8.灰、红、蓝、黄等多种颜色可选；</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根</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光纤配线架</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1.规格：机架式光纤配线架，1U 19寸；</w:t>
            </w:r>
            <w:r w:rsidRPr="00EC32E1">
              <w:rPr>
                <w:rFonts w:ascii="宋体" w:hAnsi="宋体" w:cs="宋体" w:hint="eastAsia"/>
                <w:color w:val="000000"/>
                <w:kern w:val="0"/>
                <w:sz w:val="20"/>
                <w:szCs w:val="20"/>
              </w:rPr>
              <w:br/>
              <w:t>2.材料：采用冷轧钢板材料，板材厚度1.5mm</w:t>
            </w:r>
            <w:r w:rsidRPr="00EC32E1">
              <w:rPr>
                <w:rFonts w:ascii="宋体" w:hAnsi="宋体" w:cs="宋体" w:hint="eastAsia"/>
                <w:color w:val="000000"/>
                <w:kern w:val="0"/>
                <w:sz w:val="20"/>
                <w:szCs w:val="20"/>
              </w:rPr>
              <w:br/>
              <w:t>3.结构：完善的光纤收容盒及绕线架，可灵活配置FC、ST、SC、LC等多种类型的光纤适配器；</w:t>
            </w:r>
            <w:r w:rsidRPr="00EC32E1">
              <w:rPr>
                <w:rFonts w:ascii="宋体" w:hAnsi="宋体" w:cs="宋体" w:hint="eastAsia"/>
                <w:color w:val="000000"/>
                <w:kern w:val="0"/>
                <w:sz w:val="20"/>
                <w:szCs w:val="20"/>
              </w:rPr>
              <w:br/>
              <w:t>4.三段式金属导轨，支持配线架全景抽拉，极大的方便熔</w:t>
            </w:r>
            <w:proofErr w:type="gramStart"/>
            <w:r w:rsidRPr="00EC32E1">
              <w:rPr>
                <w:rFonts w:ascii="宋体" w:hAnsi="宋体" w:cs="宋体" w:hint="eastAsia"/>
                <w:color w:val="000000"/>
                <w:kern w:val="0"/>
                <w:sz w:val="20"/>
                <w:szCs w:val="20"/>
              </w:rPr>
              <w:t>纤</w:t>
            </w:r>
            <w:proofErr w:type="gramEnd"/>
            <w:r w:rsidRPr="00EC32E1">
              <w:rPr>
                <w:rFonts w:ascii="宋体" w:hAnsi="宋体" w:cs="宋体" w:hint="eastAsia"/>
                <w:color w:val="000000"/>
                <w:kern w:val="0"/>
                <w:sz w:val="20"/>
                <w:szCs w:val="20"/>
              </w:rPr>
              <w:t>操作；</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光纤跳线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1.光纤跳线是一根两端都带有光纤活动连接器接头的组件，常用于从设备到光纤布线链路的连接线。</w:t>
            </w:r>
            <w:r w:rsidRPr="00EC32E1">
              <w:rPr>
                <w:rFonts w:ascii="宋体" w:hAnsi="宋体" w:cs="宋体" w:hint="eastAsia"/>
                <w:color w:val="000000"/>
                <w:kern w:val="0"/>
                <w:sz w:val="20"/>
                <w:szCs w:val="20"/>
              </w:rPr>
              <w:br/>
              <w:t>2.采用芳</w:t>
            </w:r>
            <w:proofErr w:type="gramStart"/>
            <w:r w:rsidRPr="00EC32E1">
              <w:rPr>
                <w:rFonts w:ascii="宋体" w:hAnsi="宋体" w:cs="宋体" w:hint="eastAsia"/>
                <w:color w:val="000000"/>
                <w:kern w:val="0"/>
                <w:sz w:val="20"/>
                <w:szCs w:val="20"/>
              </w:rPr>
              <w:t>纶加强件</w:t>
            </w:r>
            <w:proofErr w:type="gramEnd"/>
            <w:r w:rsidRPr="00EC32E1">
              <w:rPr>
                <w:rFonts w:ascii="宋体" w:hAnsi="宋体" w:cs="宋体" w:hint="eastAsia"/>
                <w:color w:val="000000"/>
                <w:kern w:val="0"/>
                <w:sz w:val="20"/>
                <w:szCs w:val="20"/>
              </w:rPr>
              <w:t>，提供优异的抗拉能力</w:t>
            </w:r>
            <w:r w:rsidRPr="00EC32E1">
              <w:rPr>
                <w:rFonts w:ascii="宋体" w:hAnsi="宋体" w:cs="宋体" w:hint="eastAsia"/>
                <w:color w:val="000000"/>
                <w:kern w:val="0"/>
                <w:sz w:val="20"/>
                <w:szCs w:val="20"/>
              </w:rPr>
              <w:br/>
              <w:t>3.LC-LC双芯单模跳线，2米</w:t>
            </w:r>
            <w:r w:rsidRPr="00EC32E1">
              <w:rPr>
                <w:rFonts w:ascii="宋体" w:hAnsi="宋体" w:cs="宋体" w:hint="eastAsia"/>
                <w:color w:val="000000"/>
                <w:kern w:val="0"/>
                <w:sz w:val="20"/>
                <w:szCs w:val="20"/>
              </w:rPr>
              <w:br/>
            </w:r>
            <w:r w:rsidRPr="00EC32E1">
              <w:rPr>
                <w:rFonts w:ascii="宋体" w:hAnsi="宋体" w:cs="宋体" w:hint="eastAsia"/>
                <w:color w:val="000000"/>
                <w:kern w:val="0"/>
                <w:sz w:val="20"/>
                <w:szCs w:val="20"/>
              </w:rPr>
              <w:lastRenderedPageBreak/>
              <w:t xml:space="preserve">4.提供更小的弯曲半径，适应复杂的布线环境 </w:t>
            </w:r>
            <w:r w:rsidRPr="00EC32E1">
              <w:rPr>
                <w:rFonts w:ascii="宋体" w:hAnsi="宋体" w:cs="宋体" w:hint="eastAsia"/>
                <w:color w:val="000000"/>
                <w:kern w:val="0"/>
                <w:sz w:val="20"/>
                <w:szCs w:val="20"/>
              </w:rPr>
              <w:br/>
              <w:t>5.连接器性能优异，提高链路性能</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72</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对</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13</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耦合器</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1.规格：LC双联适配器；</w:t>
            </w:r>
            <w:r w:rsidRPr="00EC32E1">
              <w:rPr>
                <w:rFonts w:ascii="宋体" w:hAnsi="宋体" w:cs="宋体" w:hint="eastAsia"/>
                <w:color w:val="000000"/>
                <w:kern w:val="0"/>
                <w:sz w:val="20"/>
                <w:szCs w:val="20"/>
              </w:rPr>
              <w:br/>
              <w:t>2.产品符合YD/T1272.1-2003最新行业标准</w:t>
            </w:r>
            <w:r w:rsidRPr="00EC32E1">
              <w:rPr>
                <w:rFonts w:ascii="宋体" w:hAnsi="宋体" w:cs="宋体" w:hint="eastAsia"/>
                <w:color w:val="000000"/>
                <w:kern w:val="0"/>
                <w:sz w:val="20"/>
                <w:szCs w:val="20"/>
              </w:rPr>
              <w:br/>
              <w:t>3.满足＞1000次以上插拔，插入损耗变化量＜0.2dB，回波损耗变化量＜5dB；</w:t>
            </w:r>
            <w:r w:rsidRPr="00EC32E1">
              <w:rPr>
                <w:rFonts w:ascii="宋体" w:hAnsi="宋体" w:cs="宋体" w:hint="eastAsia"/>
                <w:color w:val="000000"/>
                <w:kern w:val="0"/>
                <w:sz w:val="20"/>
                <w:szCs w:val="20"/>
              </w:rPr>
              <w:br/>
              <w:t>4.插入损耗：＜0.2dB（单模）、＜0.1dB（多模）</w:t>
            </w:r>
            <w:r w:rsidRPr="00EC32E1">
              <w:rPr>
                <w:rFonts w:ascii="宋体" w:hAnsi="宋体" w:cs="宋体" w:hint="eastAsia"/>
                <w:color w:val="000000"/>
                <w:kern w:val="0"/>
                <w:sz w:val="20"/>
                <w:szCs w:val="20"/>
              </w:rPr>
              <w:br/>
              <w:t>5.工作温度：-25℃至70℃</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72</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单模尾</w:t>
            </w:r>
            <w:proofErr w:type="gramStart"/>
            <w:r w:rsidRPr="00EC32E1">
              <w:rPr>
                <w:rFonts w:ascii="宋体" w:hAnsi="宋体" w:cs="宋体" w:hint="eastAsia"/>
                <w:color w:val="000000"/>
                <w:kern w:val="0"/>
                <w:sz w:val="20"/>
                <w:szCs w:val="20"/>
              </w:rPr>
              <w:t>纤</w:t>
            </w:r>
            <w:proofErr w:type="gramEnd"/>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1.光纤尾</w:t>
            </w:r>
            <w:proofErr w:type="gramStart"/>
            <w:r w:rsidRPr="00EC32E1">
              <w:rPr>
                <w:rFonts w:ascii="宋体" w:hAnsi="宋体" w:cs="宋体" w:hint="eastAsia"/>
                <w:color w:val="000000"/>
                <w:kern w:val="0"/>
                <w:sz w:val="20"/>
                <w:szCs w:val="20"/>
              </w:rPr>
              <w:t>纤</w:t>
            </w:r>
            <w:proofErr w:type="gramEnd"/>
            <w:r w:rsidRPr="00EC32E1">
              <w:rPr>
                <w:rFonts w:ascii="宋体" w:hAnsi="宋体" w:cs="宋体" w:hint="eastAsia"/>
                <w:color w:val="000000"/>
                <w:kern w:val="0"/>
                <w:sz w:val="20"/>
                <w:szCs w:val="20"/>
              </w:rPr>
              <w:t>是一根一端带有光纤活动连接器插头的光缆组件，常用于光纤终端盒内，与光缆熔接完成</w:t>
            </w:r>
            <w:proofErr w:type="gramStart"/>
            <w:r w:rsidRPr="00EC32E1">
              <w:rPr>
                <w:rFonts w:ascii="宋体" w:hAnsi="宋体" w:cs="宋体" w:hint="eastAsia"/>
                <w:color w:val="000000"/>
                <w:kern w:val="0"/>
                <w:sz w:val="20"/>
                <w:szCs w:val="20"/>
              </w:rPr>
              <w:t>成</w:t>
            </w:r>
            <w:proofErr w:type="gramEnd"/>
            <w:r w:rsidRPr="00EC32E1">
              <w:rPr>
                <w:rFonts w:ascii="宋体" w:hAnsi="宋体" w:cs="宋体" w:hint="eastAsia"/>
                <w:color w:val="000000"/>
                <w:kern w:val="0"/>
                <w:sz w:val="20"/>
                <w:szCs w:val="20"/>
              </w:rPr>
              <w:t>端。</w:t>
            </w:r>
            <w:r w:rsidRPr="00EC32E1">
              <w:rPr>
                <w:rFonts w:ascii="宋体" w:hAnsi="宋体" w:cs="宋体" w:hint="eastAsia"/>
                <w:color w:val="000000"/>
                <w:kern w:val="0"/>
                <w:sz w:val="20"/>
                <w:szCs w:val="20"/>
              </w:rPr>
              <w:br/>
              <w:t>2.外径小，节约布线空间</w:t>
            </w:r>
            <w:r w:rsidRPr="00EC32E1">
              <w:rPr>
                <w:rFonts w:ascii="宋体" w:hAnsi="宋体" w:cs="宋体" w:hint="eastAsia"/>
                <w:color w:val="000000"/>
                <w:kern w:val="0"/>
                <w:sz w:val="20"/>
                <w:szCs w:val="20"/>
              </w:rPr>
              <w:br/>
              <w:t>3.LC单芯单模尾</w:t>
            </w:r>
            <w:proofErr w:type="gramStart"/>
            <w:r w:rsidRPr="00EC32E1">
              <w:rPr>
                <w:rFonts w:ascii="宋体" w:hAnsi="宋体" w:cs="宋体" w:hint="eastAsia"/>
                <w:color w:val="000000"/>
                <w:kern w:val="0"/>
                <w:sz w:val="20"/>
                <w:szCs w:val="20"/>
              </w:rPr>
              <w:t>纤</w:t>
            </w:r>
            <w:proofErr w:type="gramEnd"/>
            <w:r w:rsidRPr="00EC32E1">
              <w:rPr>
                <w:rFonts w:ascii="宋体" w:hAnsi="宋体" w:cs="宋体" w:hint="eastAsia"/>
                <w:color w:val="000000"/>
                <w:kern w:val="0"/>
                <w:sz w:val="20"/>
                <w:szCs w:val="20"/>
              </w:rPr>
              <w:t>，1米</w:t>
            </w:r>
            <w:r w:rsidRPr="00EC32E1">
              <w:rPr>
                <w:rFonts w:ascii="宋体" w:hAnsi="宋体" w:cs="宋体" w:hint="eastAsia"/>
                <w:color w:val="000000"/>
                <w:kern w:val="0"/>
                <w:sz w:val="20"/>
                <w:szCs w:val="20"/>
              </w:rPr>
              <w:br/>
              <w:t>4.连接器性能优异，提高链路性能</w:t>
            </w:r>
            <w:r w:rsidRPr="00EC32E1">
              <w:rPr>
                <w:rFonts w:ascii="宋体" w:hAnsi="宋体" w:cs="宋体" w:hint="eastAsia"/>
                <w:color w:val="000000"/>
                <w:kern w:val="0"/>
                <w:sz w:val="20"/>
                <w:szCs w:val="20"/>
              </w:rPr>
              <w:br/>
              <w:t>5.尾</w:t>
            </w:r>
            <w:proofErr w:type="gramStart"/>
            <w:r w:rsidRPr="00EC32E1">
              <w:rPr>
                <w:rFonts w:ascii="宋体" w:hAnsi="宋体" w:cs="宋体" w:hint="eastAsia"/>
                <w:color w:val="000000"/>
                <w:kern w:val="0"/>
                <w:sz w:val="20"/>
                <w:szCs w:val="20"/>
              </w:rPr>
              <w:t>纤</w:t>
            </w:r>
            <w:proofErr w:type="gramEnd"/>
            <w:r w:rsidRPr="00EC32E1">
              <w:rPr>
                <w:rFonts w:ascii="宋体" w:hAnsi="宋体" w:cs="宋体" w:hint="eastAsia"/>
                <w:color w:val="000000"/>
                <w:kern w:val="0"/>
                <w:sz w:val="20"/>
                <w:szCs w:val="20"/>
              </w:rPr>
              <w:t>插入损耗≤0.35dB，回波损耗（UPC型）≥50dB</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根</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15</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光纤熔接</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机器熔接，含测试</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芯</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16</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电源线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RVV3*2.5</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米</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17</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线管</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 xml:space="preserve">各型号JDG20线管 </w:t>
            </w:r>
            <w:proofErr w:type="gramStart"/>
            <w:r w:rsidRPr="00EC32E1">
              <w:rPr>
                <w:rFonts w:ascii="宋体" w:hAnsi="宋体" w:cs="宋体" w:hint="eastAsia"/>
                <w:color w:val="000000"/>
                <w:kern w:val="0"/>
                <w:sz w:val="20"/>
                <w:szCs w:val="20"/>
              </w:rPr>
              <w:t>含墙地面</w:t>
            </w:r>
            <w:proofErr w:type="gramEnd"/>
            <w:r w:rsidRPr="00EC32E1">
              <w:rPr>
                <w:rFonts w:ascii="宋体" w:hAnsi="宋体" w:cs="宋体" w:hint="eastAsia"/>
                <w:color w:val="000000"/>
                <w:kern w:val="0"/>
                <w:sz w:val="20"/>
                <w:szCs w:val="20"/>
              </w:rPr>
              <w:t>开槽及恢复，含垃圾清理、保洁消纳费等</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3000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米</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18</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线管</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 xml:space="preserve">各型号JDG25线管 </w:t>
            </w:r>
            <w:proofErr w:type="gramStart"/>
            <w:r w:rsidRPr="00EC32E1">
              <w:rPr>
                <w:rFonts w:ascii="宋体" w:hAnsi="宋体" w:cs="宋体" w:hint="eastAsia"/>
                <w:color w:val="000000"/>
                <w:kern w:val="0"/>
                <w:sz w:val="20"/>
                <w:szCs w:val="20"/>
              </w:rPr>
              <w:t>含墙地面</w:t>
            </w:r>
            <w:proofErr w:type="gramEnd"/>
            <w:r w:rsidRPr="00EC32E1">
              <w:rPr>
                <w:rFonts w:ascii="宋体" w:hAnsi="宋体" w:cs="宋体" w:hint="eastAsia"/>
                <w:color w:val="000000"/>
                <w:kern w:val="0"/>
                <w:sz w:val="20"/>
                <w:szCs w:val="20"/>
              </w:rPr>
              <w:t>开槽及恢复，含垃圾清理、保洁消纳费等</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米</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19</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机柜</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42U，600*600*2000，黑色冷轧钢板，含</w:t>
            </w:r>
            <w:proofErr w:type="spellStart"/>
            <w:r w:rsidRPr="00EC32E1">
              <w:rPr>
                <w:rFonts w:ascii="宋体" w:hAnsi="宋体" w:cs="宋体" w:hint="eastAsia"/>
                <w:color w:val="000000"/>
                <w:kern w:val="0"/>
                <w:sz w:val="20"/>
                <w:szCs w:val="20"/>
              </w:rPr>
              <w:t>pdu</w:t>
            </w:r>
            <w:proofErr w:type="spellEnd"/>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20</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辅材</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系统施工所需辅材，膨胀管、螺丝、螺帽、扣件、扎带、</w:t>
            </w:r>
            <w:proofErr w:type="gramStart"/>
            <w:r w:rsidRPr="00EC32E1">
              <w:rPr>
                <w:rFonts w:ascii="宋体" w:hAnsi="宋体" w:cs="宋体" w:hint="eastAsia"/>
                <w:color w:val="000000"/>
                <w:kern w:val="0"/>
                <w:sz w:val="20"/>
                <w:szCs w:val="20"/>
              </w:rPr>
              <w:t>打标纸</w:t>
            </w:r>
            <w:proofErr w:type="gramEnd"/>
            <w:r w:rsidRPr="00EC32E1">
              <w:rPr>
                <w:rFonts w:ascii="宋体" w:hAnsi="宋体" w:cs="宋体" w:hint="eastAsia"/>
                <w:color w:val="000000"/>
                <w:kern w:val="0"/>
                <w:sz w:val="20"/>
                <w:szCs w:val="20"/>
              </w:rPr>
              <w:t>、电工胶带、接线子、金属软管、缠绕管等</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批</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安装调试费</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以点平均核算线缆信息点两端的安装调试费用，包括模块、面板、配线架安装，标签及测试</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点</w:t>
            </w:r>
          </w:p>
        </w:tc>
      </w:tr>
      <w:tr w:rsidR="00D5077D" w:rsidRPr="00EC32E1" w:rsidTr="00B95F26">
        <w:trPr>
          <w:trHeight w:val="30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二、计算机网络系统</w:t>
            </w:r>
          </w:p>
        </w:tc>
      </w:tr>
      <w:tr w:rsidR="00D5077D" w:rsidRPr="00EC32E1" w:rsidTr="00B95F26">
        <w:trPr>
          <w:trHeight w:val="4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24口交换机</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24个10/100/1000M自</w:t>
            </w:r>
            <w:proofErr w:type="gramStart"/>
            <w:r w:rsidRPr="00EC32E1">
              <w:rPr>
                <w:rFonts w:ascii="宋体" w:hAnsi="宋体" w:cs="宋体" w:hint="eastAsia"/>
                <w:color w:val="000000"/>
                <w:kern w:val="0"/>
                <w:sz w:val="20"/>
                <w:szCs w:val="20"/>
              </w:rPr>
              <w:t>适应电口</w:t>
            </w:r>
            <w:proofErr w:type="gramEnd"/>
            <w:r w:rsidRPr="00EC32E1">
              <w:rPr>
                <w:rFonts w:ascii="宋体" w:hAnsi="宋体" w:cs="宋体" w:hint="eastAsia"/>
                <w:color w:val="000000"/>
                <w:kern w:val="0"/>
                <w:sz w:val="20"/>
                <w:szCs w:val="20"/>
              </w:rPr>
              <w:t xml:space="preserve"> ，4个SFP光口，固化单交流电源，无风扇，二层环网技术:支持G.8032国际标准环网协议ERPS，切换时间≤50ms，可与其他支持该协议的产品兼容,支持STP、支持RSTP、支持MSTP,交换容量:672Gbps/6.72Tbps,包转发率:126Mpps/179Mpps;整机功耗≤24W</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15</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24口POE交换机</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24个10/100/1000M自适应电口，4个10G/1G SFP+光口，</w:t>
            </w:r>
            <w:proofErr w:type="gramStart"/>
            <w:r w:rsidRPr="00EC32E1">
              <w:rPr>
                <w:rFonts w:ascii="宋体" w:hAnsi="宋体" w:cs="宋体" w:hint="eastAsia"/>
                <w:color w:val="000000"/>
                <w:kern w:val="0"/>
                <w:sz w:val="20"/>
                <w:szCs w:val="20"/>
              </w:rPr>
              <w:t>24个电口支持</w:t>
            </w:r>
            <w:proofErr w:type="spellStart"/>
            <w:proofErr w:type="gramEnd"/>
            <w:r w:rsidRPr="00EC32E1">
              <w:rPr>
                <w:rFonts w:ascii="宋体" w:hAnsi="宋体" w:cs="宋体" w:hint="eastAsia"/>
                <w:color w:val="000000"/>
                <w:kern w:val="0"/>
                <w:sz w:val="20"/>
                <w:szCs w:val="20"/>
              </w:rPr>
              <w:t>PoE</w:t>
            </w:r>
            <w:proofErr w:type="spellEnd"/>
            <w:r w:rsidRPr="00EC32E1">
              <w:rPr>
                <w:rFonts w:ascii="宋体" w:hAnsi="宋体" w:cs="宋体" w:hint="eastAsia"/>
                <w:color w:val="000000"/>
                <w:kern w:val="0"/>
                <w:sz w:val="20"/>
                <w:szCs w:val="20"/>
              </w:rPr>
              <w:t>和</w:t>
            </w:r>
            <w:proofErr w:type="spellStart"/>
            <w:r w:rsidRPr="00EC32E1">
              <w:rPr>
                <w:rFonts w:ascii="宋体" w:hAnsi="宋体" w:cs="宋体" w:hint="eastAsia"/>
                <w:color w:val="000000"/>
                <w:kern w:val="0"/>
                <w:sz w:val="20"/>
                <w:szCs w:val="20"/>
              </w:rPr>
              <w:t>PoE</w:t>
            </w:r>
            <w:proofErr w:type="spellEnd"/>
            <w:r w:rsidRPr="00EC32E1">
              <w:rPr>
                <w:rFonts w:ascii="宋体" w:hAnsi="宋体" w:cs="宋体" w:hint="eastAsia"/>
                <w:color w:val="000000"/>
                <w:kern w:val="0"/>
                <w:sz w:val="20"/>
                <w:szCs w:val="20"/>
              </w:rPr>
              <w:t>+,整机最大功率为460W（</w:t>
            </w:r>
            <w:proofErr w:type="spellStart"/>
            <w:r w:rsidRPr="00EC32E1">
              <w:rPr>
                <w:rFonts w:ascii="宋体" w:hAnsi="宋体" w:cs="宋体" w:hint="eastAsia"/>
                <w:color w:val="000000"/>
                <w:kern w:val="0"/>
                <w:sz w:val="20"/>
                <w:szCs w:val="20"/>
              </w:rPr>
              <w:t>PoE</w:t>
            </w:r>
            <w:proofErr w:type="spellEnd"/>
            <w:r w:rsidRPr="00EC32E1">
              <w:rPr>
                <w:rFonts w:ascii="宋体" w:hAnsi="宋体" w:cs="宋体" w:hint="eastAsia"/>
                <w:color w:val="000000"/>
                <w:kern w:val="0"/>
                <w:sz w:val="20"/>
                <w:szCs w:val="20"/>
              </w:rPr>
              <w:t>满载），二层环网技术：支持G.8032国际标准环网协议ERPS，切换时间≤200ms，可与其他支持该协议的产品兼容,交换容量:336Gbps/3.36Tbps;包转发率:126Mpps;</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8口交换机</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8个10/100/1000Mbps自适应RJ45端口</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无线AP</w:t>
            </w:r>
          </w:p>
        </w:tc>
        <w:tc>
          <w:tcPr>
            <w:tcW w:w="5500" w:type="dxa"/>
            <w:tcBorders>
              <w:top w:val="nil"/>
              <w:left w:val="nil"/>
              <w:bottom w:val="single" w:sz="4" w:space="0" w:color="auto"/>
              <w:right w:val="single" w:sz="4" w:space="0" w:color="auto"/>
            </w:tcBorders>
            <w:shd w:val="clear" w:color="auto" w:fill="auto"/>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▲1.2.4G和5G双频段同时支持11ax工作，整机支持4空间流，2.4G 接入带宽不少于574M，5 GHz 接入带宽不少于1.2Gbps。接口≥1个100/1000Mbps(RJ45 )。 (提供生产厂商</w:t>
            </w:r>
            <w:proofErr w:type="gramStart"/>
            <w:r w:rsidRPr="00EC32E1">
              <w:rPr>
                <w:rFonts w:ascii="宋体" w:hAnsi="宋体" w:cs="宋体" w:hint="eastAsia"/>
                <w:color w:val="000000"/>
                <w:kern w:val="0"/>
                <w:sz w:val="20"/>
                <w:szCs w:val="20"/>
              </w:rPr>
              <w:t>官网截</w:t>
            </w:r>
            <w:proofErr w:type="gramEnd"/>
            <w:r w:rsidRPr="00EC32E1">
              <w:rPr>
                <w:rFonts w:ascii="宋体" w:hAnsi="宋体" w:cs="宋体" w:hint="eastAsia"/>
                <w:color w:val="000000"/>
                <w:kern w:val="0"/>
                <w:sz w:val="20"/>
                <w:szCs w:val="20"/>
              </w:rPr>
              <w:t>图及链接证明并加盖公章)</w:t>
            </w:r>
            <w:r w:rsidRPr="00EC32E1">
              <w:rPr>
                <w:rFonts w:ascii="宋体" w:hAnsi="宋体" w:cs="宋体" w:hint="eastAsia"/>
                <w:color w:val="000000"/>
                <w:kern w:val="0"/>
                <w:sz w:val="20"/>
                <w:szCs w:val="20"/>
              </w:rPr>
              <w:br/>
              <w:t>▲2.支持基于无线控制器</w:t>
            </w:r>
            <w:proofErr w:type="gramStart"/>
            <w:r w:rsidRPr="00EC32E1">
              <w:rPr>
                <w:rFonts w:ascii="宋体" w:hAnsi="宋体" w:cs="宋体" w:hint="eastAsia"/>
                <w:color w:val="000000"/>
                <w:kern w:val="0"/>
                <w:sz w:val="20"/>
                <w:szCs w:val="20"/>
              </w:rPr>
              <w:t>的纯瘦</w:t>
            </w:r>
            <w:proofErr w:type="gramEnd"/>
            <w:r w:rsidRPr="00EC32E1">
              <w:rPr>
                <w:rFonts w:ascii="宋体" w:hAnsi="宋体" w:cs="宋体" w:hint="eastAsia"/>
                <w:color w:val="000000"/>
                <w:kern w:val="0"/>
                <w:sz w:val="20"/>
                <w:szCs w:val="20"/>
              </w:rPr>
              <w:t>AP模式，由无线控制</w:t>
            </w:r>
            <w:proofErr w:type="gramStart"/>
            <w:r w:rsidRPr="00EC32E1">
              <w:rPr>
                <w:rFonts w:ascii="宋体" w:hAnsi="宋体" w:cs="宋体" w:hint="eastAsia"/>
                <w:color w:val="000000"/>
                <w:kern w:val="0"/>
                <w:sz w:val="20"/>
                <w:szCs w:val="20"/>
              </w:rPr>
              <w:t>器统一</w:t>
            </w:r>
            <w:proofErr w:type="gramEnd"/>
            <w:r w:rsidRPr="00EC32E1">
              <w:rPr>
                <w:rFonts w:ascii="宋体" w:hAnsi="宋体" w:cs="宋体" w:hint="eastAsia"/>
                <w:color w:val="000000"/>
                <w:kern w:val="0"/>
                <w:sz w:val="20"/>
                <w:szCs w:val="20"/>
              </w:rPr>
              <w:t>管理；支持独立AP工作模式；支持多AP无控制器集群工作</w:t>
            </w:r>
            <w:r w:rsidRPr="00EC32E1">
              <w:rPr>
                <w:rFonts w:ascii="宋体" w:hAnsi="宋体" w:cs="宋体" w:hint="eastAsia"/>
                <w:color w:val="000000"/>
                <w:kern w:val="0"/>
                <w:sz w:val="20"/>
                <w:szCs w:val="20"/>
              </w:rPr>
              <w:lastRenderedPageBreak/>
              <w:t>模式，AP支持虚拟控制器；支持云端进行统一管理的云AP部署模式。(提供生产厂商</w:t>
            </w:r>
            <w:proofErr w:type="gramStart"/>
            <w:r w:rsidRPr="00EC32E1">
              <w:rPr>
                <w:rFonts w:ascii="宋体" w:hAnsi="宋体" w:cs="宋体" w:hint="eastAsia"/>
                <w:color w:val="000000"/>
                <w:kern w:val="0"/>
                <w:sz w:val="20"/>
                <w:szCs w:val="20"/>
              </w:rPr>
              <w:t>官网截</w:t>
            </w:r>
            <w:proofErr w:type="gramEnd"/>
            <w:r w:rsidRPr="00EC32E1">
              <w:rPr>
                <w:rFonts w:ascii="宋体" w:hAnsi="宋体" w:cs="宋体" w:hint="eastAsia"/>
                <w:color w:val="000000"/>
                <w:kern w:val="0"/>
                <w:sz w:val="20"/>
                <w:szCs w:val="20"/>
              </w:rPr>
              <w:t>图及链接证明并加盖公章)</w:t>
            </w:r>
            <w:r w:rsidRPr="00EC32E1">
              <w:rPr>
                <w:rFonts w:ascii="宋体" w:hAnsi="宋体" w:cs="宋体" w:hint="eastAsia"/>
                <w:color w:val="000000"/>
                <w:kern w:val="0"/>
                <w:sz w:val="20"/>
                <w:szCs w:val="20"/>
              </w:rPr>
              <w:br/>
              <w:t>3.</w:t>
            </w:r>
            <w:proofErr w:type="gramStart"/>
            <w:r w:rsidRPr="00EC32E1">
              <w:rPr>
                <w:rFonts w:ascii="宋体" w:hAnsi="宋体" w:cs="宋体" w:hint="eastAsia"/>
                <w:color w:val="000000"/>
                <w:kern w:val="0"/>
                <w:sz w:val="20"/>
                <w:szCs w:val="20"/>
              </w:rPr>
              <w:t>支持蓝牙</w:t>
            </w:r>
            <w:proofErr w:type="gramEnd"/>
            <w:r w:rsidRPr="00EC32E1">
              <w:rPr>
                <w:rFonts w:ascii="宋体" w:hAnsi="宋体" w:cs="宋体" w:hint="eastAsia"/>
                <w:color w:val="000000"/>
                <w:kern w:val="0"/>
                <w:sz w:val="20"/>
                <w:szCs w:val="20"/>
              </w:rPr>
              <w:t>5.0和</w:t>
            </w:r>
            <w:proofErr w:type="spellStart"/>
            <w:r w:rsidRPr="00EC32E1">
              <w:rPr>
                <w:rFonts w:ascii="宋体" w:hAnsi="宋体" w:cs="宋体" w:hint="eastAsia"/>
                <w:color w:val="000000"/>
                <w:kern w:val="0"/>
                <w:sz w:val="20"/>
                <w:szCs w:val="20"/>
              </w:rPr>
              <w:t>Zigbee</w:t>
            </w:r>
            <w:proofErr w:type="spellEnd"/>
            <w:r w:rsidRPr="00EC32E1">
              <w:rPr>
                <w:rFonts w:ascii="宋体" w:hAnsi="宋体" w:cs="宋体" w:hint="eastAsia"/>
                <w:color w:val="000000"/>
                <w:kern w:val="0"/>
                <w:sz w:val="20"/>
                <w:szCs w:val="20"/>
              </w:rPr>
              <w:t>，支持USB物联网外扩；</w:t>
            </w:r>
            <w:r w:rsidRPr="00EC32E1">
              <w:rPr>
                <w:rFonts w:ascii="宋体" w:hAnsi="宋体" w:cs="宋体" w:hint="eastAsia"/>
                <w:color w:val="000000"/>
                <w:kern w:val="0"/>
                <w:sz w:val="20"/>
                <w:szCs w:val="20"/>
              </w:rPr>
              <w:br/>
              <w:t>4.支持自动实时射频频谱分析，通过无线控制器的管理界面，实时查看 FFT 图、占空比图、干扰设备列表、信道占用率列表、干扰功率列表、信道质量列表等。</w:t>
            </w:r>
            <w:r w:rsidRPr="00EC32E1">
              <w:rPr>
                <w:rFonts w:ascii="宋体" w:hAnsi="宋体" w:cs="宋体" w:hint="eastAsia"/>
                <w:color w:val="000000"/>
                <w:kern w:val="0"/>
                <w:sz w:val="20"/>
                <w:szCs w:val="20"/>
              </w:rPr>
              <w:br/>
              <w:t>5.具有工信部颁发的无线电发射设备型号核准证(提供证书复印件并加盖公章)</w:t>
            </w:r>
            <w:r w:rsidRPr="00EC32E1">
              <w:rPr>
                <w:rFonts w:ascii="宋体" w:hAnsi="宋体" w:cs="宋体" w:hint="eastAsia"/>
                <w:color w:val="000000"/>
                <w:kern w:val="0"/>
                <w:sz w:val="20"/>
                <w:szCs w:val="20"/>
              </w:rPr>
              <w:br/>
              <w:t>6.内置滤波器，降低来自蜂窝网络、分布式天线系统等设备的干扰；</w:t>
            </w:r>
            <w:r w:rsidRPr="00EC32E1">
              <w:rPr>
                <w:rFonts w:ascii="宋体" w:hAnsi="宋体" w:cs="宋体" w:hint="eastAsia"/>
                <w:color w:val="000000"/>
                <w:kern w:val="0"/>
                <w:sz w:val="20"/>
                <w:szCs w:val="20"/>
              </w:rPr>
              <w:br/>
              <w:t>▲7.AP支持VPN隧道，AP可以通过互联网与无线控制器建立</w:t>
            </w:r>
            <w:proofErr w:type="spellStart"/>
            <w:r w:rsidRPr="00EC32E1">
              <w:rPr>
                <w:rFonts w:ascii="宋体" w:hAnsi="宋体" w:cs="宋体" w:hint="eastAsia"/>
                <w:color w:val="000000"/>
                <w:kern w:val="0"/>
                <w:sz w:val="20"/>
                <w:szCs w:val="20"/>
              </w:rPr>
              <w:t>IPSec</w:t>
            </w:r>
            <w:proofErr w:type="spellEnd"/>
            <w:r w:rsidRPr="00EC32E1">
              <w:rPr>
                <w:rFonts w:ascii="宋体" w:hAnsi="宋体" w:cs="宋体" w:hint="eastAsia"/>
                <w:color w:val="000000"/>
                <w:kern w:val="0"/>
                <w:sz w:val="20"/>
                <w:szCs w:val="20"/>
              </w:rPr>
              <w:t xml:space="preserve"> VPN 隧道。(提供生产厂商</w:t>
            </w:r>
            <w:proofErr w:type="gramStart"/>
            <w:r w:rsidRPr="00EC32E1">
              <w:rPr>
                <w:rFonts w:ascii="宋体" w:hAnsi="宋体" w:cs="宋体" w:hint="eastAsia"/>
                <w:color w:val="000000"/>
                <w:kern w:val="0"/>
                <w:sz w:val="20"/>
                <w:szCs w:val="20"/>
              </w:rPr>
              <w:t>官网截</w:t>
            </w:r>
            <w:proofErr w:type="gramEnd"/>
            <w:r w:rsidRPr="00EC32E1">
              <w:rPr>
                <w:rFonts w:ascii="宋体" w:hAnsi="宋体" w:cs="宋体" w:hint="eastAsia"/>
                <w:color w:val="000000"/>
                <w:kern w:val="0"/>
                <w:sz w:val="20"/>
                <w:szCs w:val="20"/>
              </w:rPr>
              <w:t>图及链接证明并加盖公章)</w:t>
            </w:r>
            <w:r w:rsidRPr="00EC32E1">
              <w:rPr>
                <w:rFonts w:ascii="宋体" w:hAnsi="宋体" w:cs="宋体" w:hint="eastAsia"/>
                <w:color w:val="000000"/>
                <w:kern w:val="0"/>
                <w:sz w:val="20"/>
                <w:szCs w:val="20"/>
              </w:rPr>
              <w:br/>
              <w:t>8.支持AP被不同的控制器同时进行管理，且每个控制器管理各自的SSID以及与此SSID相关的各种射频和安全参数，做到独立隧道的安全隔离；</w:t>
            </w:r>
            <w:r w:rsidRPr="00EC32E1">
              <w:rPr>
                <w:rFonts w:ascii="宋体" w:hAnsi="宋体" w:cs="宋体" w:hint="eastAsia"/>
                <w:color w:val="000000"/>
                <w:kern w:val="0"/>
                <w:sz w:val="20"/>
                <w:szCs w:val="20"/>
              </w:rPr>
              <w:br/>
              <w:t>▲9.支持将时间、频率和空间流等无线电资源分配给特定的流量类型，提供SLA级性能保障以优化用户体验。(提供生产厂商</w:t>
            </w:r>
            <w:proofErr w:type="gramStart"/>
            <w:r w:rsidRPr="00EC32E1">
              <w:rPr>
                <w:rFonts w:ascii="宋体" w:hAnsi="宋体" w:cs="宋体" w:hint="eastAsia"/>
                <w:color w:val="000000"/>
                <w:kern w:val="0"/>
                <w:sz w:val="20"/>
                <w:szCs w:val="20"/>
              </w:rPr>
              <w:t>官网截</w:t>
            </w:r>
            <w:proofErr w:type="gramEnd"/>
            <w:r w:rsidRPr="00EC32E1">
              <w:rPr>
                <w:rFonts w:ascii="宋体" w:hAnsi="宋体" w:cs="宋体" w:hint="eastAsia"/>
                <w:color w:val="000000"/>
                <w:kern w:val="0"/>
                <w:sz w:val="20"/>
                <w:szCs w:val="20"/>
              </w:rPr>
              <w:t>图及链接证明并加盖公章)                                      10.需要与学校原无线控制器进行无缝对接，实现全校无缝漫游和统一的师生接入认证。</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146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4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5</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万兆光模块</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万兆LC接口模块（1310nm），10km，单模，适用于SFP+接口</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千兆光</w:t>
            </w:r>
            <w:proofErr w:type="gramEnd"/>
            <w:r w:rsidRPr="00EC32E1">
              <w:rPr>
                <w:rFonts w:ascii="宋体" w:hAnsi="宋体" w:cs="宋体" w:hint="eastAsia"/>
                <w:color w:val="000000"/>
                <w:kern w:val="0"/>
                <w:sz w:val="20"/>
                <w:szCs w:val="20"/>
              </w:rPr>
              <w:t>模块</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1000BASE-LX mini GBIC转换模块（1310nm），10km</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安装及调试费</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安装及调试费、设备及配件的安装上架、定位、</w:t>
            </w:r>
            <w:proofErr w:type="gramStart"/>
            <w:r w:rsidRPr="00EC32E1">
              <w:rPr>
                <w:rFonts w:ascii="宋体" w:hAnsi="宋体" w:cs="宋体" w:hint="eastAsia"/>
                <w:color w:val="000000"/>
                <w:kern w:val="0"/>
                <w:sz w:val="20"/>
                <w:szCs w:val="20"/>
              </w:rPr>
              <w:t>测试及贴机器</w:t>
            </w:r>
            <w:proofErr w:type="gramEnd"/>
            <w:r w:rsidRPr="00EC32E1">
              <w:rPr>
                <w:rFonts w:ascii="宋体" w:hAnsi="宋体" w:cs="宋体" w:hint="eastAsia"/>
                <w:color w:val="000000"/>
                <w:kern w:val="0"/>
                <w:sz w:val="20"/>
                <w:szCs w:val="20"/>
              </w:rPr>
              <w:t>打印标签；系统的联合调试及试运行。</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项</w:t>
            </w:r>
          </w:p>
        </w:tc>
      </w:tr>
      <w:tr w:rsidR="00D5077D" w:rsidRPr="00EC32E1" w:rsidTr="00B95F26">
        <w:trPr>
          <w:trHeight w:val="30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三、视频监控系统</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红外高清半球摄像机</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1.具有400</w:t>
            </w:r>
            <w:proofErr w:type="gramStart"/>
            <w:r w:rsidRPr="00EC32E1">
              <w:rPr>
                <w:rFonts w:ascii="宋体" w:hAnsi="宋体" w:cs="宋体" w:hint="eastAsia"/>
                <w:color w:val="000000"/>
                <w:kern w:val="0"/>
                <w:sz w:val="20"/>
                <w:szCs w:val="20"/>
              </w:rPr>
              <w:t>万像</w:t>
            </w:r>
            <w:proofErr w:type="gramEnd"/>
            <w:r w:rsidRPr="00EC32E1">
              <w:rPr>
                <w:rFonts w:ascii="宋体" w:hAnsi="宋体" w:cs="宋体" w:hint="eastAsia"/>
                <w:color w:val="000000"/>
                <w:kern w:val="0"/>
                <w:sz w:val="20"/>
                <w:szCs w:val="20"/>
              </w:rPr>
              <w:t>素CMOS传感器，</w:t>
            </w:r>
            <w:proofErr w:type="gramStart"/>
            <w:r w:rsidRPr="00EC32E1">
              <w:rPr>
                <w:rFonts w:ascii="宋体" w:hAnsi="宋体" w:cs="宋体" w:hint="eastAsia"/>
                <w:color w:val="000000"/>
                <w:kern w:val="0"/>
                <w:sz w:val="20"/>
                <w:szCs w:val="20"/>
              </w:rPr>
              <w:t>主码流</w:t>
            </w:r>
            <w:proofErr w:type="gramEnd"/>
            <w:r w:rsidRPr="00EC32E1">
              <w:rPr>
                <w:rFonts w:ascii="宋体" w:hAnsi="宋体" w:cs="宋体" w:hint="eastAsia"/>
                <w:color w:val="000000"/>
                <w:kern w:val="0"/>
                <w:sz w:val="20"/>
                <w:szCs w:val="20"/>
              </w:rPr>
              <w:t>可达到2688x1520@25fps。</w:t>
            </w:r>
            <w:r w:rsidRPr="00EC32E1">
              <w:rPr>
                <w:rFonts w:ascii="宋体" w:hAnsi="宋体" w:cs="宋体" w:hint="eastAsia"/>
                <w:color w:val="000000"/>
                <w:kern w:val="0"/>
                <w:sz w:val="20"/>
                <w:szCs w:val="20"/>
              </w:rPr>
              <w:br/>
              <w:t>2.最低彩色照度0.001Lux，最低黑白照度0.000Lulx，灰度等级不小于11级。</w:t>
            </w:r>
            <w:r w:rsidRPr="00EC32E1">
              <w:rPr>
                <w:rFonts w:ascii="宋体" w:hAnsi="宋体" w:cs="宋体" w:hint="eastAsia"/>
                <w:color w:val="000000"/>
                <w:kern w:val="0"/>
                <w:sz w:val="20"/>
                <w:szCs w:val="20"/>
              </w:rPr>
              <w:br/>
              <w:t>3.内置一个麦克风，支持记录监控音频信息。</w:t>
            </w:r>
            <w:r w:rsidRPr="00EC32E1">
              <w:rPr>
                <w:rFonts w:ascii="宋体" w:hAnsi="宋体" w:cs="宋体" w:hint="eastAsia"/>
                <w:color w:val="000000"/>
                <w:kern w:val="0"/>
                <w:sz w:val="20"/>
                <w:szCs w:val="20"/>
              </w:rPr>
              <w:br/>
              <w:t>4.信噪比不小于55dB，红外补光距离不小于50米。在2560x1440@25fps分辨率下，清晰度不小于1400TVL。</w:t>
            </w:r>
            <w:r w:rsidRPr="00EC32E1">
              <w:rPr>
                <w:rFonts w:ascii="宋体" w:hAnsi="宋体" w:cs="宋体" w:hint="eastAsia"/>
                <w:color w:val="000000"/>
                <w:kern w:val="0"/>
                <w:sz w:val="20"/>
                <w:szCs w:val="20"/>
              </w:rPr>
              <w:br/>
              <w:t>5.支持8行字符显示，字体颜色可设置，需具有图片叠加到视频画面功能。</w:t>
            </w:r>
            <w:r w:rsidRPr="00EC32E1">
              <w:rPr>
                <w:rFonts w:ascii="宋体" w:hAnsi="宋体" w:cs="宋体" w:hint="eastAsia"/>
                <w:color w:val="000000"/>
                <w:kern w:val="0"/>
                <w:sz w:val="20"/>
                <w:szCs w:val="20"/>
              </w:rPr>
              <w:br/>
              <w:t>6.具有黑白名单功能，其中白名单可添加不小于10个IP地址。</w:t>
            </w:r>
            <w:r w:rsidRPr="00EC32E1">
              <w:rPr>
                <w:rFonts w:ascii="宋体" w:hAnsi="宋体" w:cs="宋体" w:hint="eastAsia"/>
                <w:color w:val="000000"/>
                <w:kern w:val="0"/>
                <w:sz w:val="20"/>
                <w:szCs w:val="20"/>
              </w:rPr>
              <w:br/>
              <w:t>▲7.支持DC12V和POE供电，能在DC（12±25%）V范围内正常工作，射频电磁场辐射抗扰度限值应符合GB/T 17626.3-2006中试验等级3的规定。（提供具有CNAS或CMA标识的第三方检测报告复印件并加盖公章）</w:t>
            </w:r>
            <w:r w:rsidRPr="00EC32E1">
              <w:rPr>
                <w:rFonts w:ascii="宋体" w:hAnsi="宋体" w:cs="宋体" w:hint="eastAsia"/>
                <w:color w:val="000000"/>
                <w:kern w:val="0"/>
                <w:sz w:val="20"/>
                <w:szCs w:val="20"/>
              </w:rPr>
              <w:br/>
              <w:t>8.摄像机能够在-30~60摄氏度，湿度小于93%环境下稳定工作</w:t>
            </w:r>
            <w:r w:rsidRPr="00EC32E1">
              <w:rPr>
                <w:rFonts w:ascii="宋体" w:hAnsi="宋体" w:cs="宋体" w:hint="eastAsia"/>
                <w:color w:val="000000"/>
                <w:kern w:val="0"/>
                <w:sz w:val="20"/>
                <w:szCs w:val="20"/>
              </w:rPr>
              <w:br/>
              <w:t>★9、必须兼容并接入原有校园安防系统综合管理平台，提供</w:t>
            </w:r>
            <w:r w:rsidRPr="00EC32E1">
              <w:rPr>
                <w:rFonts w:ascii="宋体" w:hAnsi="宋体" w:cs="宋体" w:hint="eastAsia"/>
                <w:color w:val="000000"/>
                <w:kern w:val="0"/>
                <w:sz w:val="20"/>
                <w:szCs w:val="20"/>
              </w:rPr>
              <w:lastRenderedPageBreak/>
              <w:t>承诺函加盖公章</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25</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红外高清枪型摄像机</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1、具有400</w:t>
            </w:r>
            <w:proofErr w:type="gramStart"/>
            <w:r w:rsidRPr="00EC32E1">
              <w:rPr>
                <w:rFonts w:ascii="宋体" w:hAnsi="宋体" w:cs="宋体" w:hint="eastAsia"/>
                <w:color w:val="000000"/>
                <w:kern w:val="0"/>
                <w:sz w:val="20"/>
                <w:szCs w:val="20"/>
              </w:rPr>
              <w:t>万像</w:t>
            </w:r>
            <w:proofErr w:type="gramEnd"/>
            <w:r w:rsidRPr="00EC32E1">
              <w:rPr>
                <w:rFonts w:ascii="宋体" w:hAnsi="宋体" w:cs="宋体" w:hint="eastAsia"/>
                <w:color w:val="000000"/>
                <w:kern w:val="0"/>
                <w:sz w:val="20"/>
                <w:szCs w:val="20"/>
              </w:rPr>
              <w:t>素CMOS传感器，红外补光距离不小于85米。</w:t>
            </w:r>
            <w:r w:rsidRPr="00EC32E1">
              <w:rPr>
                <w:rFonts w:ascii="宋体" w:hAnsi="宋体" w:cs="宋体" w:hint="eastAsia"/>
                <w:color w:val="000000"/>
                <w:kern w:val="0"/>
                <w:sz w:val="20"/>
                <w:szCs w:val="20"/>
              </w:rPr>
              <w:br/>
              <w:t>▲2、最低照度彩色：0.0008lx，黑白：0.0001lx，灰度等级不小于11级。（提供具有CNAS或CMA标识的第三方检测报告复印件并加盖公章）</w:t>
            </w:r>
            <w:r w:rsidRPr="00EC32E1">
              <w:rPr>
                <w:rFonts w:ascii="宋体" w:hAnsi="宋体" w:cs="宋体" w:hint="eastAsia"/>
                <w:color w:val="000000"/>
                <w:kern w:val="0"/>
                <w:sz w:val="20"/>
                <w:szCs w:val="20"/>
              </w:rPr>
              <w:br/>
              <w:t>3、在2560x1440@25fps下，清晰度不小于1400TVL，信噪比不小于55dB。</w:t>
            </w:r>
            <w:r w:rsidRPr="00EC32E1">
              <w:rPr>
                <w:rFonts w:ascii="宋体" w:hAnsi="宋体" w:cs="宋体" w:hint="eastAsia"/>
                <w:color w:val="000000"/>
                <w:kern w:val="0"/>
                <w:sz w:val="20"/>
                <w:szCs w:val="20"/>
              </w:rPr>
              <w:br/>
              <w:t>4、内置一个麦克风，实现远端的声音采集功能。</w:t>
            </w:r>
            <w:r w:rsidRPr="00EC32E1">
              <w:rPr>
                <w:rFonts w:ascii="宋体" w:hAnsi="宋体" w:cs="宋体" w:hint="eastAsia"/>
                <w:color w:val="000000"/>
                <w:kern w:val="0"/>
                <w:sz w:val="20"/>
                <w:szCs w:val="20"/>
              </w:rPr>
              <w:br/>
              <w:t>5、具备人脸检测、区域入侵检测、越界检测、虚焦检测、进入区域、离开区域、徘徊、人员聚集、逆行、场景变更等功能。</w:t>
            </w:r>
            <w:r w:rsidRPr="00EC32E1">
              <w:rPr>
                <w:rFonts w:ascii="宋体" w:hAnsi="宋体" w:cs="宋体" w:hint="eastAsia"/>
                <w:color w:val="000000"/>
                <w:kern w:val="0"/>
                <w:sz w:val="20"/>
                <w:szCs w:val="20"/>
              </w:rPr>
              <w:br/>
              <w:t>6、具有电子防抖、ROI感兴趣区域、SVC可伸缩编码、自动增益、背光补偿、数字降噪、强光抑制、走廊模式、视频水印等功能。</w:t>
            </w:r>
            <w:r w:rsidRPr="00EC32E1">
              <w:rPr>
                <w:rFonts w:ascii="宋体" w:hAnsi="宋体" w:cs="宋体" w:hint="eastAsia"/>
                <w:color w:val="000000"/>
                <w:kern w:val="0"/>
                <w:sz w:val="20"/>
                <w:szCs w:val="20"/>
              </w:rPr>
              <w:br/>
              <w:t>7、摄像机能够在-30~60摄氏度，湿度小于93%环境下稳定工作。</w:t>
            </w:r>
            <w:r w:rsidRPr="00EC32E1">
              <w:rPr>
                <w:rFonts w:ascii="宋体" w:hAnsi="宋体" w:cs="宋体" w:hint="eastAsia"/>
                <w:color w:val="000000"/>
                <w:kern w:val="0"/>
                <w:sz w:val="20"/>
                <w:szCs w:val="20"/>
              </w:rPr>
              <w:br/>
              <w:t>8、支持DC12V供电，且在不小于DC12V±30%范围内变化时可以正常工作。</w:t>
            </w:r>
            <w:r w:rsidRPr="00EC32E1">
              <w:rPr>
                <w:rFonts w:ascii="宋体" w:hAnsi="宋体" w:cs="宋体" w:hint="eastAsia"/>
                <w:color w:val="000000"/>
                <w:kern w:val="0"/>
                <w:sz w:val="20"/>
                <w:szCs w:val="20"/>
              </w:rPr>
              <w:br/>
              <w:t>9、同一静止场景相同图像质量下，设备在H.265编码方式时，开启智能编码功能和不开启智能编码相比，码率节约1/2。</w:t>
            </w:r>
            <w:r w:rsidRPr="00EC32E1">
              <w:rPr>
                <w:rFonts w:ascii="宋体" w:hAnsi="宋体" w:cs="宋体" w:hint="eastAsia"/>
                <w:color w:val="000000"/>
                <w:kern w:val="0"/>
                <w:sz w:val="20"/>
                <w:szCs w:val="20"/>
              </w:rPr>
              <w:br/>
              <w:t>★10、必须兼容并接入原有校园安防系统综合管理平台，提供承诺函加盖公章</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硬盘录像机</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1、具有2个HDMI接口、2个VGA接口、2个RJ45网络接口、2个USB2.0接口、1个USB3.0接口、1个RS232接口、1个RS485接口、1个</w:t>
            </w:r>
            <w:proofErr w:type="spellStart"/>
            <w:r w:rsidRPr="00EC32E1">
              <w:rPr>
                <w:rFonts w:ascii="宋体" w:hAnsi="宋体" w:cs="宋体" w:hint="eastAsia"/>
                <w:color w:val="000000"/>
                <w:kern w:val="0"/>
                <w:sz w:val="20"/>
                <w:szCs w:val="20"/>
              </w:rPr>
              <w:t>eSata</w:t>
            </w:r>
            <w:proofErr w:type="spellEnd"/>
            <w:r w:rsidRPr="00EC32E1">
              <w:rPr>
                <w:rFonts w:ascii="宋体" w:hAnsi="宋体" w:cs="宋体" w:hint="eastAsia"/>
                <w:color w:val="000000"/>
                <w:kern w:val="0"/>
                <w:sz w:val="20"/>
                <w:szCs w:val="20"/>
              </w:rPr>
              <w:t>接口；具有1路音频输入接口、2路音频输出接口，16路报警输入接口、9路报警输出接口，1个DC 12V输出接口；可内置8个SATA接口硬盘</w:t>
            </w:r>
            <w:r w:rsidRPr="00EC32E1">
              <w:rPr>
                <w:rFonts w:ascii="宋体" w:hAnsi="宋体" w:cs="宋体" w:hint="eastAsia"/>
                <w:color w:val="000000"/>
                <w:kern w:val="0"/>
                <w:sz w:val="20"/>
                <w:szCs w:val="20"/>
              </w:rPr>
              <w:br/>
              <w:t>2、可接入32路分辨率为1920×1080的视频图像；支持最大接入带宽256Mbps，最大存储带宽256Mbps，最大转发带宽160Mbps，最大回放带宽160Mbps（提供具有CNAS或CMA标识的第三方检测报告复印件并加盖公章）</w:t>
            </w:r>
            <w:r w:rsidRPr="00EC32E1">
              <w:rPr>
                <w:rFonts w:ascii="宋体" w:hAnsi="宋体" w:cs="宋体" w:hint="eastAsia"/>
                <w:color w:val="000000"/>
                <w:kern w:val="0"/>
                <w:sz w:val="20"/>
                <w:szCs w:val="20"/>
              </w:rPr>
              <w:br/>
              <w:t>▲3、具有存储安全保障功能，当存储压力过高或硬盘出现性能不足时，可优先录像业务存储；（提供具有CNAS或CMA标识的第三方检测报告复印件并加盖公章）</w:t>
            </w:r>
            <w:r w:rsidRPr="00EC32E1">
              <w:rPr>
                <w:rFonts w:ascii="宋体" w:hAnsi="宋体" w:cs="宋体" w:hint="eastAsia"/>
                <w:color w:val="000000"/>
                <w:kern w:val="0"/>
                <w:sz w:val="20"/>
                <w:szCs w:val="20"/>
              </w:rPr>
              <w:br/>
              <w:t>▲4、支持在线检查西数硬盘的运行状态、健康状态，包括低温警报、高温警报、异步信号恢复警报、重新分配扇区技术警报，读取恢复警报、无法修复的错误警报、机械故障警报、接口CRC警报、机械故障警报、硬复位警报、软复位警报、磁头</w:t>
            </w:r>
            <w:proofErr w:type="gramStart"/>
            <w:r w:rsidRPr="00EC32E1">
              <w:rPr>
                <w:rFonts w:ascii="宋体" w:hAnsi="宋体" w:cs="宋体" w:hint="eastAsia"/>
                <w:color w:val="000000"/>
                <w:kern w:val="0"/>
                <w:sz w:val="20"/>
                <w:szCs w:val="20"/>
              </w:rPr>
              <w:t>加载率警报</w:t>
            </w:r>
            <w:proofErr w:type="gramEnd"/>
            <w:r w:rsidRPr="00EC32E1">
              <w:rPr>
                <w:rFonts w:ascii="宋体" w:hAnsi="宋体" w:cs="宋体" w:hint="eastAsia"/>
                <w:color w:val="000000"/>
                <w:kern w:val="0"/>
                <w:sz w:val="20"/>
                <w:szCs w:val="20"/>
              </w:rPr>
              <w:t>、电源接通复位率警报、总工作负载率警报、生命周期内工作负载总量警报、上电复位警报、磁头加载计数警报、电源开启小时警报；（提供具有CNAS或CMA标识的第三方检测报告复印件并加盖公章）</w:t>
            </w:r>
            <w:r w:rsidRPr="00EC32E1">
              <w:rPr>
                <w:rFonts w:ascii="宋体" w:hAnsi="宋体" w:cs="宋体" w:hint="eastAsia"/>
                <w:color w:val="000000"/>
                <w:kern w:val="0"/>
                <w:sz w:val="20"/>
                <w:szCs w:val="20"/>
              </w:rPr>
              <w:br/>
              <w:t>5、接入警戒摄像机，支持对IPC的声音和闪光参数进行配置， 支持通过移动侦测、区域入侵、越界侦测、进入区域和离开</w:t>
            </w:r>
            <w:r w:rsidRPr="00EC32E1">
              <w:rPr>
                <w:rFonts w:ascii="宋体" w:hAnsi="宋体" w:cs="宋体" w:hint="eastAsia"/>
                <w:color w:val="000000"/>
                <w:kern w:val="0"/>
                <w:sz w:val="20"/>
                <w:szCs w:val="20"/>
              </w:rPr>
              <w:lastRenderedPageBreak/>
              <w:t>区域事件联动一个或多个IPC的声光报警，可以对声光联动一键撤防。（提供具有CNAS或CMA标识的第三方检测报告复印件并加盖公章）</w:t>
            </w:r>
            <w:r w:rsidRPr="00EC32E1">
              <w:rPr>
                <w:rFonts w:ascii="宋体" w:hAnsi="宋体" w:cs="宋体" w:hint="eastAsia"/>
                <w:color w:val="000000"/>
                <w:kern w:val="0"/>
                <w:sz w:val="20"/>
                <w:szCs w:val="20"/>
              </w:rPr>
              <w:br/>
              <w:t>6、接入带有烟雾报警、障碍物遮挡报警、移动报警、</w:t>
            </w:r>
            <w:proofErr w:type="gramStart"/>
            <w:r w:rsidRPr="00EC32E1">
              <w:rPr>
                <w:rFonts w:ascii="宋体" w:hAnsi="宋体" w:cs="宋体" w:hint="eastAsia"/>
                <w:color w:val="000000"/>
                <w:kern w:val="0"/>
                <w:sz w:val="20"/>
                <w:szCs w:val="20"/>
              </w:rPr>
              <w:t>防拆报警</w:t>
            </w:r>
            <w:proofErr w:type="gramEnd"/>
            <w:r w:rsidRPr="00EC32E1">
              <w:rPr>
                <w:rFonts w:ascii="宋体" w:hAnsi="宋体" w:cs="宋体" w:hint="eastAsia"/>
                <w:color w:val="000000"/>
                <w:kern w:val="0"/>
                <w:sz w:val="20"/>
                <w:szCs w:val="20"/>
              </w:rPr>
              <w:t>、紧急报警的</w:t>
            </w:r>
            <w:proofErr w:type="gramStart"/>
            <w:r w:rsidRPr="00EC32E1">
              <w:rPr>
                <w:rFonts w:ascii="宋体" w:hAnsi="宋体" w:cs="宋体" w:hint="eastAsia"/>
                <w:color w:val="000000"/>
                <w:kern w:val="0"/>
                <w:sz w:val="20"/>
                <w:szCs w:val="20"/>
              </w:rPr>
              <w:t>智慧消防</w:t>
            </w:r>
            <w:proofErr w:type="gramEnd"/>
            <w:r w:rsidRPr="00EC32E1">
              <w:rPr>
                <w:rFonts w:ascii="宋体" w:hAnsi="宋体" w:cs="宋体" w:hint="eastAsia"/>
                <w:color w:val="000000"/>
                <w:kern w:val="0"/>
                <w:sz w:val="20"/>
                <w:szCs w:val="20"/>
              </w:rPr>
              <w:t>相机，当触发报警时，样机可联动录像、抓拍并保存图片、弹出报警画面、声音警告、上传中心、发送邮件、触发报警输出，并按通道、时间、类型检索报警图片，录像搜索结果支持图片和列表两种展现形式（提供具有CNAS或CMA标识的第三方检测报告复印件并加盖公章）</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5</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6T硬盘</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6TB容量，3.5英寸，SATA3.0接口，5400RPM</w:t>
            </w:r>
            <w:r w:rsidRPr="00EC32E1">
              <w:rPr>
                <w:rFonts w:ascii="宋体" w:hAnsi="宋体" w:cs="宋体" w:hint="eastAsia"/>
                <w:color w:val="000000"/>
                <w:kern w:val="0"/>
                <w:sz w:val="20"/>
                <w:szCs w:val="20"/>
              </w:rPr>
              <w:br/>
              <w:t>空气盘， CMR传统磁记录</w:t>
            </w:r>
            <w:r w:rsidRPr="00EC32E1">
              <w:rPr>
                <w:rFonts w:ascii="宋体" w:hAnsi="宋体" w:cs="宋体" w:hint="eastAsia"/>
                <w:color w:val="000000"/>
                <w:kern w:val="0"/>
                <w:sz w:val="20"/>
                <w:szCs w:val="20"/>
              </w:rPr>
              <w:br/>
              <w:t>传输速率180MB/s，流畅存储视频有效防止丢帧</w:t>
            </w:r>
            <w:r w:rsidRPr="00EC32E1">
              <w:rPr>
                <w:rFonts w:ascii="宋体" w:hAnsi="宋体" w:cs="宋体" w:hint="eastAsia"/>
                <w:color w:val="000000"/>
                <w:kern w:val="0"/>
                <w:sz w:val="20"/>
                <w:szCs w:val="20"/>
              </w:rPr>
              <w:br/>
              <w:t>高级格式（AF）512e扇区技术，保障硬盘扇区4K对齐</w:t>
            </w:r>
            <w:r w:rsidRPr="00EC32E1">
              <w:rPr>
                <w:rFonts w:ascii="宋体" w:hAnsi="宋体" w:cs="宋体" w:hint="eastAsia"/>
                <w:color w:val="000000"/>
                <w:kern w:val="0"/>
                <w:sz w:val="20"/>
                <w:szCs w:val="20"/>
              </w:rPr>
              <w:br/>
              <w:t>满足数据严苛的7*24小时运行可靠性、安全性的需求</w:t>
            </w:r>
            <w:r w:rsidRPr="00EC32E1">
              <w:rPr>
                <w:rFonts w:ascii="宋体" w:hAnsi="宋体" w:cs="宋体" w:hint="eastAsia"/>
                <w:color w:val="000000"/>
                <w:kern w:val="0"/>
                <w:sz w:val="20"/>
                <w:szCs w:val="20"/>
              </w:rPr>
              <w:br/>
              <w:t>适用海拔高度范围-305m至3050m</w:t>
            </w:r>
            <w:r w:rsidRPr="00EC32E1">
              <w:rPr>
                <w:rFonts w:ascii="宋体" w:hAnsi="宋体" w:cs="宋体" w:hint="eastAsia"/>
                <w:color w:val="000000"/>
                <w:kern w:val="0"/>
                <w:sz w:val="20"/>
                <w:szCs w:val="20"/>
              </w:rPr>
              <w:br/>
            </w:r>
            <w:r w:rsidRPr="00EC32E1">
              <w:rPr>
                <w:rFonts w:ascii="宋体" w:hAnsi="宋体" w:cs="宋体" w:hint="eastAsia"/>
                <w:color w:val="000000"/>
                <w:kern w:val="0"/>
                <w:sz w:val="20"/>
                <w:szCs w:val="20"/>
              </w:rPr>
              <w:br/>
              <w:t>标称容量：6TB</w:t>
            </w:r>
            <w:r w:rsidRPr="00EC32E1">
              <w:rPr>
                <w:rFonts w:ascii="宋体" w:hAnsi="宋体" w:cs="宋体" w:hint="eastAsia"/>
                <w:color w:val="000000"/>
                <w:kern w:val="0"/>
                <w:sz w:val="20"/>
                <w:szCs w:val="20"/>
              </w:rPr>
              <w:br/>
              <w:t>外形规格：3.5-inch</w:t>
            </w:r>
            <w:r w:rsidRPr="00EC32E1">
              <w:rPr>
                <w:rFonts w:ascii="宋体" w:hAnsi="宋体" w:cs="宋体" w:hint="eastAsia"/>
                <w:color w:val="000000"/>
                <w:kern w:val="0"/>
                <w:sz w:val="20"/>
                <w:szCs w:val="20"/>
              </w:rPr>
              <w:br/>
              <w:t>接口类型：SATA</w:t>
            </w:r>
            <w:r w:rsidRPr="00EC32E1">
              <w:rPr>
                <w:rFonts w:ascii="宋体" w:hAnsi="宋体" w:cs="宋体" w:hint="eastAsia"/>
                <w:color w:val="000000"/>
                <w:kern w:val="0"/>
                <w:sz w:val="20"/>
                <w:szCs w:val="20"/>
              </w:rPr>
              <w:br/>
              <w:t>刻录技术：CMR</w:t>
            </w:r>
            <w:r w:rsidRPr="00EC32E1">
              <w:rPr>
                <w:rFonts w:ascii="宋体" w:hAnsi="宋体" w:cs="宋体" w:hint="eastAsia"/>
                <w:color w:val="000000"/>
                <w:kern w:val="0"/>
                <w:sz w:val="20"/>
                <w:szCs w:val="20"/>
              </w:rPr>
              <w:br/>
              <w:t>转速：5400RPM</w:t>
            </w:r>
            <w:r w:rsidRPr="00EC32E1">
              <w:rPr>
                <w:rFonts w:ascii="宋体" w:hAnsi="宋体" w:cs="宋体" w:hint="eastAsia"/>
                <w:color w:val="000000"/>
                <w:kern w:val="0"/>
                <w:sz w:val="20"/>
                <w:szCs w:val="20"/>
              </w:rPr>
              <w:br/>
              <w:t>缓存：256MB</w:t>
            </w:r>
            <w:r w:rsidRPr="00EC32E1">
              <w:rPr>
                <w:rFonts w:ascii="宋体" w:hAnsi="宋体" w:cs="宋体" w:hint="eastAsia"/>
                <w:color w:val="000000"/>
                <w:kern w:val="0"/>
                <w:sz w:val="20"/>
                <w:szCs w:val="20"/>
              </w:rPr>
              <w:br/>
              <w:t>最大读取速度：180MB/s</w:t>
            </w:r>
            <w:r w:rsidRPr="00EC32E1">
              <w:rPr>
                <w:rFonts w:ascii="宋体" w:hAnsi="宋体" w:cs="宋体" w:hint="eastAsia"/>
                <w:color w:val="000000"/>
                <w:kern w:val="0"/>
                <w:sz w:val="20"/>
                <w:szCs w:val="20"/>
              </w:rPr>
              <w:br/>
              <w:t>接口传输速率（最大值）：6.0Gb/s</w:t>
            </w:r>
            <w:r w:rsidRPr="00EC32E1">
              <w:rPr>
                <w:rFonts w:ascii="宋体" w:hAnsi="宋体" w:cs="宋体" w:hint="eastAsia"/>
                <w:color w:val="000000"/>
                <w:kern w:val="0"/>
                <w:sz w:val="20"/>
                <w:szCs w:val="20"/>
              </w:rPr>
              <w:br/>
              <w:t>平均读写功率（W）：5.3W</w:t>
            </w:r>
            <w:r w:rsidRPr="00EC32E1">
              <w:rPr>
                <w:rFonts w:ascii="宋体" w:hAnsi="宋体" w:cs="宋体" w:hint="eastAsia"/>
                <w:color w:val="000000"/>
                <w:kern w:val="0"/>
                <w:sz w:val="20"/>
                <w:szCs w:val="20"/>
              </w:rPr>
              <w:br/>
              <w:t>加载/卸载周期：600,000</w:t>
            </w:r>
            <w:r w:rsidRPr="00EC32E1">
              <w:rPr>
                <w:rFonts w:ascii="宋体" w:hAnsi="宋体" w:cs="宋体" w:hint="eastAsia"/>
                <w:color w:val="000000"/>
                <w:kern w:val="0"/>
                <w:sz w:val="20"/>
                <w:szCs w:val="20"/>
              </w:rPr>
              <w:br/>
              <w:t>MTBF：1,000,000</w:t>
            </w:r>
            <w:r w:rsidRPr="00EC32E1">
              <w:rPr>
                <w:rFonts w:ascii="宋体" w:hAnsi="宋体" w:cs="宋体" w:hint="eastAsia"/>
                <w:color w:val="000000"/>
                <w:kern w:val="0"/>
                <w:sz w:val="20"/>
                <w:szCs w:val="20"/>
              </w:rPr>
              <w:br/>
              <w:t>年负荷（TB/年）：180TB</w:t>
            </w:r>
            <w:r w:rsidRPr="00EC32E1">
              <w:rPr>
                <w:rFonts w:ascii="宋体" w:hAnsi="宋体" w:cs="宋体" w:hint="eastAsia"/>
                <w:color w:val="000000"/>
                <w:kern w:val="0"/>
                <w:sz w:val="20"/>
                <w:szCs w:val="20"/>
              </w:rPr>
              <w:br/>
              <w:t>工作状态温度(°C)：0-65℃</w:t>
            </w:r>
            <w:r w:rsidRPr="00EC32E1">
              <w:rPr>
                <w:rFonts w:ascii="宋体" w:hAnsi="宋体" w:cs="宋体" w:hint="eastAsia"/>
                <w:color w:val="000000"/>
                <w:kern w:val="0"/>
                <w:sz w:val="20"/>
                <w:szCs w:val="20"/>
              </w:rPr>
              <w:br/>
              <w:t xml:space="preserve">尺寸：147mm(L)×101.6mm(W)×26.1mm(H) </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监控授权</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1、要求最大支持用户200000个，最大支持500个用户并发登录请求以及5000个用户同时在线；</w:t>
            </w:r>
            <w:r w:rsidRPr="00EC32E1">
              <w:rPr>
                <w:rFonts w:ascii="宋体" w:hAnsi="宋体" w:cs="宋体" w:hint="eastAsia"/>
                <w:color w:val="000000"/>
                <w:kern w:val="0"/>
                <w:sz w:val="20"/>
                <w:szCs w:val="20"/>
              </w:rPr>
              <w:br/>
              <w:t>▲2、要求支持根据用户使用习惯自定义配置快捷功能入口，支持首页投放大屏展示，支持最近7天每日的用户</w:t>
            </w:r>
            <w:proofErr w:type="gramStart"/>
            <w:r w:rsidRPr="00EC32E1">
              <w:rPr>
                <w:rFonts w:ascii="宋体" w:hAnsi="宋体" w:cs="宋体" w:hint="eastAsia"/>
                <w:color w:val="000000"/>
                <w:kern w:val="0"/>
                <w:sz w:val="20"/>
                <w:szCs w:val="20"/>
              </w:rPr>
              <w:t>活跃数</w:t>
            </w:r>
            <w:proofErr w:type="gramEnd"/>
            <w:r w:rsidRPr="00EC32E1">
              <w:rPr>
                <w:rFonts w:ascii="宋体" w:hAnsi="宋体" w:cs="宋体" w:hint="eastAsia"/>
                <w:color w:val="000000"/>
                <w:kern w:val="0"/>
                <w:sz w:val="20"/>
                <w:szCs w:val="20"/>
              </w:rPr>
              <w:t>统计；（提供具有CNAS或CMA标识的第三方检测报告复印件并加盖公章）</w:t>
            </w:r>
            <w:r w:rsidRPr="00EC32E1">
              <w:rPr>
                <w:rFonts w:ascii="宋体" w:hAnsi="宋体" w:cs="宋体" w:hint="eastAsia"/>
                <w:color w:val="000000"/>
                <w:kern w:val="0"/>
                <w:sz w:val="20"/>
                <w:szCs w:val="20"/>
              </w:rPr>
              <w:br/>
              <w:t>▲3、要求支持多色彩（红、橙、黄）展示运行告警状态，支持告警统计、概览、处理，支持告警记录查看、查询，支持告警单条、批量处理；支持系统最近7天每日告警数统计，支持评分量化系统监控指数，显示系统运行状态（提供具有CNAS或CMA标识的第三方检测报告复印件并加盖公章）</w:t>
            </w:r>
            <w:r w:rsidRPr="00EC32E1">
              <w:rPr>
                <w:rFonts w:ascii="宋体" w:hAnsi="宋体" w:cs="宋体" w:hint="eastAsia"/>
                <w:color w:val="000000"/>
                <w:kern w:val="0"/>
                <w:sz w:val="20"/>
                <w:szCs w:val="20"/>
              </w:rPr>
              <w:br/>
            </w:r>
            <w:bookmarkStart w:id="22" w:name="OLE_LINK3"/>
            <w:bookmarkStart w:id="23" w:name="OLE_LINK4"/>
            <w:r w:rsidRPr="00EC32E1">
              <w:rPr>
                <w:rFonts w:ascii="宋体" w:hAnsi="宋体" w:cs="宋体" w:hint="eastAsia"/>
                <w:color w:val="000000"/>
                <w:kern w:val="0"/>
                <w:sz w:val="20"/>
                <w:szCs w:val="20"/>
              </w:rPr>
              <w:t>▲</w:t>
            </w:r>
            <w:bookmarkEnd w:id="22"/>
            <w:bookmarkEnd w:id="23"/>
            <w:r w:rsidRPr="00EC32E1">
              <w:rPr>
                <w:rFonts w:ascii="宋体" w:hAnsi="宋体" w:cs="宋体" w:hint="eastAsia"/>
                <w:color w:val="000000"/>
                <w:kern w:val="0"/>
                <w:sz w:val="20"/>
                <w:szCs w:val="20"/>
              </w:rPr>
              <w:t>4、支持AD域，要求支持设备录像回传至中心存储，可以支持计划回传和手动回传两种模式；（提供具有CNAS或CMA</w:t>
            </w:r>
            <w:r w:rsidRPr="00EC32E1">
              <w:rPr>
                <w:rFonts w:ascii="宋体" w:hAnsi="宋体" w:cs="宋体" w:hint="eastAsia"/>
                <w:color w:val="000000"/>
                <w:kern w:val="0"/>
                <w:sz w:val="20"/>
                <w:szCs w:val="20"/>
              </w:rPr>
              <w:lastRenderedPageBreak/>
              <w:t>标识的第三方检测报告复印件并加盖公章）</w:t>
            </w:r>
            <w:r w:rsidRPr="00EC32E1">
              <w:rPr>
                <w:rFonts w:ascii="宋体" w:hAnsi="宋体" w:cs="宋体" w:hint="eastAsia"/>
                <w:color w:val="000000"/>
                <w:kern w:val="0"/>
                <w:sz w:val="20"/>
                <w:szCs w:val="20"/>
              </w:rPr>
              <w:br/>
              <w:t>5、要求支持大屏控制，可对大屏进行1/4/9/16/25分屏、拼接、开窗、窗口漫游的操作，通过客户端支持电视墙开窗后支持分割，并可将大屏分屏配置另保存为场景；</w:t>
            </w:r>
            <w:r w:rsidRPr="00EC32E1">
              <w:rPr>
                <w:rFonts w:ascii="宋体" w:hAnsi="宋体" w:cs="宋体" w:hint="eastAsia"/>
                <w:color w:val="000000"/>
                <w:kern w:val="0"/>
                <w:sz w:val="20"/>
                <w:szCs w:val="20"/>
              </w:rPr>
              <w:br/>
              <w:t>6、要求支持以中心管理服务为核心的网络拓扑结构，支持对系统中的分组、服务器、组件等统计概览、查看</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项</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7</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安装调试费</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以点平均核算监控信息点两端的安装调试费用，包括水晶头安装，标签及测试</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29</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点</w:t>
            </w:r>
          </w:p>
        </w:tc>
      </w:tr>
      <w:tr w:rsidR="00D5077D" w:rsidRPr="00EC32E1" w:rsidTr="00B95F26">
        <w:trPr>
          <w:trHeight w:val="30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四、</w:t>
            </w:r>
            <w:r w:rsidR="00413254" w:rsidRPr="00EC32E1">
              <w:rPr>
                <w:rFonts w:ascii="宋体" w:hAnsi="宋体" w:cs="宋体" w:hint="eastAsia"/>
                <w:color w:val="000000"/>
                <w:kern w:val="0"/>
                <w:sz w:val="20"/>
                <w:szCs w:val="20"/>
              </w:rPr>
              <w:t>消费系统(热水、冷水与电计量)</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电子远传水表1</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（1）工作电源：DC9-15V(RS485接口)</w:t>
            </w:r>
            <w:r w:rsidRPr="00EC32E1">
              <w:rPr>
                <w:rFonts w:ascii="宋体" w:hAnsi="宋体" w:cs="宋体" w:hint="eastAsia"/>
                <w:color w:val="000000"/>
                <w:kern w:val="0"/>
                <w:sz w:val="20"/>
                <w:szCs w:val="20"/>
              </w:rPr>
              <w:br/>
              <w:t>（2）工作环境： 温度：0.1～+45℃（冷水）、湿度：0～95%RH；</w:t>
            </w:r>
            <w:r w:rsidRPr="00EC32E1">
              <w:rPr>
                <w:rFonts w:ascii="宋体" w:hAnsi="宋体" w:cs="宋体" w:hint="eastAsia"/>
                <w:color w:val="000000"/>
                <w:kern w:val="0"/>
                <w:sz w:val="20"/>
                <w:szCs w:val="20"/>
              </w:rPr>
              <w:br/>
              <w:t>（3）与上位机通信接口方式：RS-485总线接口 ；</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只</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电子远传水表2</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（1）工作电源：DC9-15V(RS485接口)</w:t>
            </w:r>
            <w:r w:rsidRPr="00EC32E1">
              <w:rPr>
                <w:rFonts w:ascii="宋体" w:hAnsi="宋体" w:cs="宋体" w:hint="eastAsia"/>
                <w:color w:val="000000"/>
                <w:kern w:val="0"/>
                <w:sz w:val="20"/>
                <w:szCs w:val="20"/>
              </w:rPr>
              <w:br/>
              <w:t>（2）工作环境： 温度：0.1～+45℃（冷水）、湿度：0～95%RH；</w:t>
            </w:r>
            <w:r w:rsidRPr="00EC32E1">
              <w:rPr>
                <w:rFonts w:ascii="宋体" w:hAnsi="宋体" w:cs="宋体" w:hint="eastAsia"/>
                <w:color w:val="000000"/>
                <w:kern w:val="0"/>
                <w:sz w:val="20"/>
                <w:szCs w:val="20"/>
              </w:rPr>
              <w:br/>
              <w:t>（3）与上位机通信接口方式：RS-485总线接口 ；</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只</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电子远传水表3</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楼栋总水表</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只</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开关电源</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200w/12V 3路输出</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8</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只</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5</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智能电表</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计量精度：1.0级（以计量器具型式批准证书为准）；</w:t>
            </w:r>
            <w:r w:rsidRPr="00EC32E1">
              <w:rPr>
                <w:rFonts w:ascii="宋体" w:hAnsi="宋体" w:cs="宋体" w:hint="eastAsia"/>
                <w:color w:val="000000"/>
                <w:kern w:val="0"/>
                <w:sz w:val="20"/>
                <w:szCs w:val="20"/>
              </w:rPr>
              <w:br/>
              <w:t>额定电流：10（40）A（以计量器具型式批准证书为准）；</w:t>
            </w:r>
            <w:r w:rsidRPr="00EC32E1">
              <w:rPr>
                <w:rFonts w:ascii="宋体" w:hAnsi="宋体" w:cs="宋体" w:hint="eastAsia"/>
                <w:color w:val="000000"/>
                <w:kern w:val="0"/>
                <w:sz w:val="20"/>
                <w:szCs w:val="20"/>
              </w:rPr>
              <w:br/>
              <w:t>额定电压：220V；</w:t>
            </w:r>
            <w:r w:rsidRPr="00EC32E1">
              <w:rPr>
                <w:rFonts w:ascii="宋体" w:hAnsi="宋体" w:cs="宋体" w:hint="eastAsia"/>
                <w:color w:val="000000"/>
                <w:kern w:val="0"/>
                <w:sz w:val="20"/>
                <w:szCs w:val="20"/>
              </w:rPr>
              <w:br/>
              <w:t>脉冲常数：3200imp/kW•h；</w:t>
            </w:r>
            <w:r w:rsidRPr="00EC32E1">
              <w:rPr>
                <w:rFonts w:ascii="宋体" w:hAnsi="宋体" w:cs="宋体" w:hint="eastAsia"/>
                <w:color w:val="000000"/>
                <w:kern w:val="0"/>
                <w:sz w:val="20"/>
                <w:szCs w:val="20"/>
              </w:rPr>
              <w:br/>
              <w:t>额定频率：50Hz；</w:t>
            </w:r>
            <w:r w:rsidRPr="00EC32E1">
              <w:rPr>
                <w:rFonts w:ascii="宋体" w:hAnsi="宋体" w:cs="宋体" w:hint="eastAsia"/>
                <w:color w:val="000000"/>
                <w:kern w:val="0"/>
                <w:sz w:val="20"/>
                <w:szCs w:val="20"/>
              </w:rPr>
              <w:br/>
              <w:t>电压线路有功功率消耗：≤2W</w:t>
            </w:r>
            <w:r w:rsidRPr="00EC32E1">
              <w:rPr>
                <w:rFonts w:ascii="宋体" w:hAnsi="宋体" w:cs="宋体" w:hint="eastAsia"/>
                <w:color w:val="000000"/>
                <w:kern w:val="0"/>
                <w:sz w:val="20"/>
                <w:szCs w:val="20"/>
              </w:rPr>
              <w:br/>
              <w:t>绝缘电阻：≥5MΩ；</w:t>
            </w:r>
            <w:r w:rsidRPr="00EC32E1">
              <w:rPr>
                <w:rFonts w:ascii="宋体" w:hAnsi="宋体" w:cs="宋体" w:hint="eastAsia"/>
                <w:color w:val="000000"/>
                <w:kern w:val="0"/>
                <w:sz w:val="20"/>
                <w:szCs w:val="20"/>
              </w:rPr>
              <w:br/>
              <w:t>数据保存：断电后，数据保存时间≥10年；</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153</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只</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数据网关</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1)串口 4个RS485串口，波特率2400-115200</w:t>
            </w:r>
            <w:r w:rsidRPr="00EC32E1">
              <w:rPr>
                <w:rFonts w:ascii="宋体" w:hAnsi="宋体" w:cs="宋体" w:hint="eastAsia"/>
                <w:color w:val="000000"/>
                <w:kern w:val="0"/>
                <w:sz w:val="20"/>
                <w:szCs w:val="20"/>
              </w:rPr>
              <w:br/>
              <w:t>2)上报数据间隔 1分钟-1小时可配</w:t>
            </w:r>
            <w:r w:rsidRPr="00EC32E1">
              <w:rPr>
                <w:rFonts w:ascii="宋体" w:hAnsi="宋体" w:cs="宋体" w:hint="eastAsia"/>
                <w:color w:val="000000"/>
                <w:kern w:val="0"/>
                <w:sz w:val="20"/>
                <w:szCs w:val="20"/>
              </w:rPr>
              <w:br/>
              <w:t>3)7寸彩色液晶屏，可触</w:t>
            </w:r>
            <w:proofErr w:type="gramStart"/>
            <w:r w:rsidRPr="00EC32E1">
              <w:rPr>
                <w:rFonts w:ascii="宋体" w:hAnsi="宋体" w:cs="宋体" w:hint="eastAsia"/>
                <w:color w:val="000000"/>
                <w:kern w:val="0"/>
                <w:sz w:val="20"/>
                <w:szCs w:val="20"/>
              </w:rPr>
              <w:t>控操作</w:t>
            </w:r>
            <w:proofErr w:type="gramEnd"/>
            <w:r w:rsidRPr="00EC32E1">
              <w:rPr>
                <w:rFonts w:ascii="宋体" w:hAnsi="宋体" w:cs="宋体" w:hint="eastAsia"/>
                <w:color w:val="000000"/>
                <w:kern w:val="0"/>
                <w:sz w:val="20"/>
                <w:szCs w:val="20"/>
              </w:rPr>
              <w:br/>
              <w:t>4)定时控制功能，定时断电或送电</w:t>
            </w:r>
            <w:r w:rsidRPr="00EC32E1">
              <w:rPr>
                <w:rFonts w:ascii="宋体" w:hAnsi="宋体" w:cs="宋体" w:hint="eastAsia"/>
                <w:color w:val="000000"/>
                <w:kern w:val="0"/>
                <w:sz w:val="20"/>
                <w:szCs w:val="20"/>
              </w:rPr>
              <w:br/>
              <w:t>5)数据存储功能，能够存储网关下所有电表7天的半小时用量</w:t>
            </w:r>
            <w:r w:rsidRPr="00EC32E1">
              <w:rPr>
                <w:rFonts w:ascii="宋体" w:hAnsi="宋体" w:cs="宋体" w:hint="eastAsia"/>
                <w:color w:val="000000"/>
                <w:kern w:val="0"/>
                <w:sz w:val="20"/>
                <w:szCs w:val="20"/>
              </w:rPr>
              <w:br/>
              <w:t>6)数据采集功能，网关能以1分钟-1小时的间隔给服务器上报数据</w:t>
            </w:r>
            <w:r w:rsidRPr="00EC32E1">
              <w:rPr>
                <w:rFonts w:ascii="宋体" w:hAnsi="宋体" w:cs="宋体" w:hint="eastAsia"/>
                <w:color w:val="000000"/>
                <w:kern w:val="0"/>
                <w:sz w:val="20"/>
                <w:szCs w:val="20"/>
              </w:rPr>
              <w:br/>
              <w:t>7)应急控制功能，在触摸屏上可以对房间进行应急送电或断电</w:t>
            </w:r>
            <w:r w:rsidRPr="00EC32E1">
              <w:rPr>
                <w:rFonts w:ascii="宋体" w:hAnsi="宋体" w:cs="宋体" w:hint="eastAsia"/>
                <w:color w:val="000000"/>
                <w:kern w:val="0"/>
                <w:sz w:val="20"/>
                <w:szCs w:val="20"/>
              </w:rPr>
              <w:br/>
              <w:t>8)房间状况查询，可查询某房间当前的用电状态、电量、实时功率等信息</w:t>
            </w:r>
            <w:r w:rsidRPr="00EC32E1">
              <w:rPr>
                <w:rFonts w:ascii="宋体" w:hAnsi="宋体" w:cs="宋体" w:hint="eastAsia"/>
                <w:color w:val="000000"/>
                <w:kern w:val="0"/>
                <w:sz w:val="20"/>
                <w:szCs w:val="20"/>
              </w:rPr>
              <w:br/>
              <w:t>9)声光报警，当某些房间出现异常情况时，网关能发出蜂鸣警告，并在屏幕上显示警告图标</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数据网关箱</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含漏电开关、插座</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只</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8</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电表控制线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RVVP2*1.0</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1500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米</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9</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水表控制线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RVVP4*1.0</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1500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米</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10</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安装及调试费</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安装及调试费、设备及配件的安装上架、定位、</w:t>
            </w:r>
            <w:proofErr w:type="gramStart"/>
            <w:r w:rsidRPr="00EC32E1">
              <w:rPr>
                <w:rFonts w:ascii="宋体" w:hAnsi="宋体" w:cs="宋体" w:hint="eastAsia"/>
                <w:color w:val="000000"/>
                <w:kern w:val="0"/>
                <w:sz w:val="20"/>
                <w:szCs w:val="20"/>
              </w:rPr>
              <w:t>测试及贴机器</w:t>
            </w:r>
            <w:proofErr w:type="gramEnd"/>
            <w:r w:rsidRPr="00EC32E1">
              <w:rPr>
                <w:rFonts w:ascii="宋体" w:hAnsi="宋体" w:cs="宋体" w:hint="eastAsia"/>
                <w:color w:val="000000"/>
                <w:kern w:val="0"/>
                <w:sz w:val="20"/>
                <w:szCs w:val="20"/>
              </w:rPr>
              <w:t>打印标签；系统的联合调试及试运行。</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项</w:t>
            </w:r>
          </w:p>
        </w:tc>
      </w:tr>
      <w:tr w:rsidR="00D5077D" w:rsidRPr="00EC32E1" w:rsidTr="00B95F26">
        <w:trPr>
          <w:trHeight w:val="30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五、一卡通管理系统(门禁、水控、道闸预留管线)</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w:t>
            </w:r>
            <w:proofErr w:type="gramStart"/>
            <w:r w:rsidRPr="00EC32E1">
              <w:rPr>
                <w:rFonts w:ascii="宋体" w:hAnsi="宋体" w:cs="宋体" w:hint="eastAsia"/>
                <w:color w:val="000000"/>
                <w:kern w:val="0"/>
                <w:sz w:val="20"/>
                <w:szCs w:val="20"/>
              </w:rPr>
              <w:t>一</w:t>
            </w:r>
            <w:proofErr w:type="gramEnd"/>
            <w:r w:rsidRPr="00EC32E1">
              <w:rPr>
                <w:rFonts w:ascii="宋体" w:hAnsi="宋体" w:cs="宋体" w:hint="eastAsia"/>
                <w:color w:val="000000"/>
                <w:kern w:val="0"/>
                <w:sz w:val="20"/>
                <w:szCs w:val="20"/>
              </w:rPr>
              <w:t>)门禁管理系统</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双门磁力锁</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铝外壳采用高强度合金材料，阳极硬化处理，</w:t>
            </w:r>
            <w:proofErr w:type="gramStart"/>
            <w:r w:rsidRPr="00EC32E1">
              <w:rPr>
                <w:rFonts w:ascii="宋体" w:hAnsi="宋体" w:cs="宋体" w:hint="eastAsia"/>
                <w:color w:val="000000"/>
                <w:kern w:val="0"/>
                <w:sz w:val="20"/>
                <w:szCs w:val="20"/>
              </w:rPr>
              <w:t>磁力锁无机械故障</w:t>
            </w:r>
            <w:proofErr w:type="gramEnd"/>
            <w:r w:rsidRPr="00EC32E1">
              <w:rPr>
                <w:rFonts w:ascii="宋体" w:hAnsi="宋体" w:cs="宋体" w:hint="eastAsia"/>
                <w:color w:val="000000"/>
                <w:kern w:val="0"/>
                <w:sz w:val="20"/>
                <w:szCs w:val="20"/>
              </w:rPr>
              <w:t>，完全采用电磁吸力工作，加大电磁吸力、设计、双重锁体绝缘处理，输入电压DC12V或DC24V</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双门磁力锁 LZ 支架</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配套LZ支架，铝合金材质，承重280kg</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单门磁力锁</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铝外壳采用高强度合金材料，阳极硬化处理，</w:t>
            </w:r>
            <w:proofErr w:type="gramStart"/>
            <w:r w:rsidRPr="00EC32E1">
              <w:rPr>
                <w:rFonts w:ascii="宋体" w:hAnsi="宋体" w:cs="宋体" w:hint="eastAsia"/>
                <w:color w:val="000000"/>
                <w:kern w:val="0"/>
                <w:sz w:val="20"/>
                <w:szCs w:val="20"/>
              </w:rPr>
              <w:t>磁力锁无机械故障</w:t>
            </w:r>
            <w:proofErr w:type="gramEnd"/>
            <w:r w:rsidRPr="00EC32E1">
              <w:rPr>
                <w:rFonts w:ascii="宋体" w:hAnsi="宋体" w:cs="宋体" w:hint="eastAsia"/>
                <w:color w:val="000000"/>
                <w:kern w:val="0"/>
                <w:sz w:val="20"/>
                <w:szCs w:val="20"/>
              </w:rPr>
              <w:t>，完全采用电磁吸力工作，加大电磁吸力、设计、双重锁体绝缘处理，输入电压DC12V或DC24V</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单门磁力锁 LZ 支架</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配套LZ支架，铝合金材质，承重280kg</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5</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门禁-开门按钮</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配套开门按钮</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proofErr w:type="gramStart"/>
            <w:r w:rsidRPr="00EC32E1">
              <w:rPr>
                <w:rFonts w:ascii="宋体" w:hAnsi="宋体" w:cs="宋体" w:hint="eastAsia"/>
                <w:color w:val="000000"/>
                <w:kern w:val="0"/>
                <w:sz w:val="20"/>
                <w:szCs w:val="20"/>
              </w:rPr>
              <w:t>个</w:t>
            </w:r>
            <w:proofErr w:type="gramEnd"/>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门禁控制器</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1、名称:四门禁控制器</w:t>
            </w:r>
            <w:r w:rsidRPr="00EC32E1">
              <w:rPr>
                <w:rFonts w:ascii="宋体" w:hAnsi="宋体" w:cs="宋体" w:hint="eastAsia"/>
                <w:color w:val="000000"/>
                <w:kern w:val="0"/>
                <w:sz w:val="20"/>
                <w:szCs w:val="20"/>
              </w:rPr>
              <w:br/>
              <w:t>2、参数:（1）要求符合防火规范，具有消防联动输入硬件接口端子；</w:t>
            </w:r>
            <w:r w:rsidRPr="00EC32E1">
              <w:rPr>
                <w:rFonts w:ascii="宋体" w:hAnsi="宋体" w:cs="宋体" w:hint="eastAsia"/>
                <w:color w:val="000000"/>
                <w:kern w:val="0"/>
                <w:sz w:val="20"/>
                <w:szCs w:val="20"/>
              </w:rPr>
              <w:br/>
              <w:t>（2）采用分体门禁进行刷卡管制（读卡部分和控制部分分离安装）。</w:t>
            </w:r>
            <w:r w:rsidRPr="00EC32E1">
              <w:rPr>
                <w:rFonts w:ascii="宋体" w:hAnsi="宋体" w:cs="宋体" w:hint="eastAsia"/>
                <w:color w:val="000000"/>
                <w:kern w:val="0"/>
                <w:sz w:val="20"/>
                <w:szCs w:val="20"/>
              </w:rPr>
              <w:br/>
              <w:t>（3）采用控制器（TCP/IP 通讯）直接</w:t>
            </w:r>
            <w:proofErr w:type="gramStart"/>
            <w:r w:rsidRPr="00EC32E1">
              <w:rPr>
                <w:rFonts w:ascii="宋体" w:hAnsi="宋体" w:cs="宋体" w:hint="eastAsia"/>
                <w:color w:val="000000"/>
                <w:kern w:val="0"/>
                <w:sz w:val="20"/>
                <w:szCs w:val="20"/>
              </w:rPr>
              <w:t>接</w:t>
            </w:r>
            <w:proofErr w:type="gramEnd"/>
            <w:r w:rsidRPr="00EC32E1">
              <w:rPr>
                <w:rFonts w:ascii="宋体" w:hAnsi="宋体" w:cs="宋体" w:hint="eastAsia"/>
                <w:color w:val="000000"/>
                <w:kern w:val="0"/>
                <w:sz w:val="20"/>
                <w:szCs w:val="20"/>
              </w:rPr>
              <w:t>读卡器（韦根通讯或 485 通讯）的控制结构；</w:t>
            </w:r>
            <w:r w:rsidRPr="00EC32E1">
              <w:rPr>
                <w:rFonts w:ascii="宋体" w:hAnsi="宋体" w:cs="宋体" w:hint="eastAsia"/>
                <w:color w:val="000000"/>
                <w:kern w:val="0"/>
                <w:sz w:val="20"/>
                <w:szCs w:val="20"/>
              </w:rPr>
              <w:br/>
              <w:t>（4）响应时间：</w:t>
            </w:r>
            <w:proofErr w:type="gramStart"/>
            <w:r w:rsidRPr="00EC32E1">
              <w:rPr>
                <w:rFonts w:ascii="宋体" w:hAnsi="宋体" w:cs="宋体" w:hint="eastAsia"/>
                <w:color w:val="000000"/>
                <w:kern w:val="0"/>
                <w:sz w:val="20"/>
                <w:szCs w:val="20"/>
              </w:rPr>
              <w:t>门状态上传时间</w:t>
            </w:r>
            <w:proofErr w:type="gramEnd"/>
            <w:r w:rsidRPr="00EC32E1">
              <w:rPr>
                <w:rFonts w:ascii="宋体" w:hAnsi="宋体" w:cs="宋体" w:hint="eastAsia"/>
                <w:color w:val="000000"/>
                <w:kern w:val="0"/>
                <w:sz w:val="20"/>
                <w:szCs w:val="20"/>
              </w:rPr>
              <w:t>≤2 秒、门控制响应时 间≤2 秒；</w:t>
            </w:r>
            <w:r w:rsidRPr="00EC32E1">
              <w:rPr>
                <w:rFonts w:ascii="宋体" w:hAnsi="宋体" w:cs="宋体" w:hint="eastAsia"/>
                <w:color w:val="000000"/>
                <w:kern w:val="0"/>
                <w:sz w:val="20"/>
                <w:szCs w:val="20"/>
              </w:rPr>
              <w:br/>
              <w:t xml:space="preserve">（5）发卡量：100000 </w:t>
            </w:r>
            <w:proofErr w:type="gramStart"/>
            <w:r w:rsidRPr="00EC32E1">
              <w:rPr>
                <w:rFonts w:ascii="宋体" w:hAnsi="宋体" w:cs="宋体" w:hint="eastAsia"/>
                <w:color w:val="000000"/>
                <w:kern w:val="0"/>
                <w:sz w:val="20"/>
                <w:szCs w:val="20"/>
              </w:rPr>
              <w:t>张用户</w:t>
            </w:r>
            <w:proofErr w:type="gramEnd"/>
            <w:r w:rsidRPr="00EC32E1">
              <w:rPr>
                <w:rFonts w:ascii="宋体" w:hAnsi="宋体" w:cs="宋体" w:hint="eastAsia"/>
                <w:color w:val="000000"/>
                <w:kern w:val="0"/>
                <w:sz w:val="20"/>
                <w:szCs w:val="20"/>
              </w:rPr>
              <w:t>卡，可存储 100000 条门禁刷卡记录，5000 条报警事件；</w:t>
            </w:r>
            <w:r w:rsidRPr="00EC32E1">
              <w:rPr>
                <w:rFonts w:ascii="宋体" w:hAnsi="宋体" w:cs="宋体" w:hint="eastAsia"/>
                <w:color w:val="000000"/>
                <w:kern w:val="0"/>
                <w:sz w:val="20"/>
                <w:szCs w:val="20"/>
              </w:rPr>
              <w:br/>
              <w:t>（6）通讯方式：支持 TCP/IP 标准以太网通讯（带隔离保护，带 LED 状态指示）；</w:t>
            </w:r>
            <w:r w:rsidRPr="00EC32E1">
              <w:rPr>
                <w:rFonts w:ascii="宋体" w:hAnsi="宋体" w:cs="宋体" w:hint="eastAsia"/>
                <w:color w:val="000000"/>
                <w:kern w:val="0"/>
                <w:sz w:val="20"/>
                <w:szCs w:val="20"/>
              </w:rPr>
              <w:br/>
              <w:t>（7）出现死机的情况时会自动重启复位。</w:t>
            </w:r>
            <w:r w:rsidRPr="00EC32E1">
              <w:rPr>
                <w:rFonts w:ascii="宋体" w:hAnsi="宋体" w:cs="宋体" w:hint="eastAsia"/>
                <w:color w:val="000000"/>
                <w:kern w:val="0"/>
                <w:sz w:val="20"/>
                <w:szCs w:val="20"/>
              </w:rPr>
              <w:br/>
              <w:t>（8）提供联机、脱机两种门禁控制模式，采用“分散控制、集中管理”的原则设计，设定好控制器的参数、权 限、时限后，各控制器在网络出现故障时可脱离通讯网 络和管理计算机单独运行；可实现在线控制软件升级；</w:t>
            </w:r>
            <w:r w:rsidRPr="00EC32E1">
              <w:rPr>
                <w:rFonts w:ascii="宋体" w:hAnsi="宋体" w:cs="宋体" w:hint="eastAsia"/>
                <w:color w:val="000000"/>
                <w:kern w:val="0"/>
                <w:sz w:val="20"/>
                <w:szCs w:val="20"/>
              </w:rPr>
              <w:br/>
              <w:t>（9）支持 M1 卡和 CPU 卡；</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门禁读卡器</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1、名称:门禁读卡器</w:t>
            </w:r>
            <w:r w:rsidRPr="00EC32E1">
              <w:rPr>
                <w:rFonts w:ascii="宋体" w:hAnsi="宋体" w:cs="宋体" w:hint="eastAsia"/>
                <w:color w:val="000000"/>
                <w:kern w:val="0"/>
                <w:sz w:val="20"/>
                <w:szCs w:val="20"/>
              </w:rPr>
              <w:br/>
              <w:t xml:space="preserve">读写距离：最远读卡距离≥5cm；通讯协议：标准 </w:t>
            </w:r>
            <w:proofErr w:type="spellStart"/>
            <w:r w:rsidRPr="00EC32E1">
              <w:rPr>
                <w:rFonts w:ascii="宋体" w:hAnsi="宋体" w:cs="宋体" w:hint="eastAsia"/>
                <w:color w:val="000000"/>
                <w:kern w:val="0"/>
                <w:sz w:val="20"/>
                <w:szCs w:val="20"/>
              </w:rPr>
              <w:t>Wiegand</w:t>
            </w:r>
            <w:proofErr w:type="spellEnd"/>
            <w:r w:rsidRPr="00EC32E1">
              <w:rPr>
                <w:rFonts w:ascii="宋体" w:hAnsi="宋体" w:cs="宋体" w:hint="eastAsia"/>
                <w:color w:val="000000"/>
                <w:kern w:val="0"/>
                <w:sz w:val="20"/>
                <w:szCs w:val="20"/>
              </w:rPr>
              <w:t xml:space="preserve"> 协议通讯或 RS485 通讯；支持刷M1卡和CPU卡开门；支持二</w:t>
            </w:r>
            <w:proofErr w:type="gramStart"/>
            <w:r w:rsidRPr="00EC32E1">
              <w:rPr>
                <w:rFonts w:ascii="宋体" w:hAnsi="宋体" w:cs="宋体" w:hint="eastAsia"/>
                <w:color w:val="000000"/>
                <w:kern w:val="0"/>
                <w:sz w:val="20"/>
                <w:szCs w:val="20"/>
              </w:rPr>
              <w:t>维码反扫</w:t>
            </w:r>
            <w:proofErr w:type="gramEnd"/>
            <w:r w:rsidRPr="00EC32E1">
              <w:rPr>
                <w:rFonts w:ascii="宋体" w:hAnsi="宋体" w:cs="宋体" w:hint="eastAsia"/>
                <w:color w:val="000000"/>
                <w:kern w:val="0"/>
                <w:sz w:val="20"/>
                <w:szCs w:val="20"/>
              </w:rPr>
              <w:t>开门；支持输入密码开门，密码键盘支持乱序；内置有SAM卡插槽，通过SAM卡认证IC卡，确保其合法性；支持RS485通讯（与KZQ-326配合使用）；支持2.8寸液晶显示器，同时支持电容触摸屏；支持语音；支持待机界面个性化，用户可以自行设计并载入待机界面；支持现场更新固件程序；支持使用APP工具生成</w:t>
            </w:r>
            <w:proofErr w:type="gramStart"/>
            <w:r w:rsidRPr="00EC32E1">
              <w:rPr>
                <w:rFonts w:ascii="宋体" w:hAnsi="宋体" w:cs="宋体" w:hint="eastAsia"/>
                <w:color w:val="000000"/>
                <w:kern w:val="0"/>
                <w:sz w:val="20"/>
                <w:szCs w:val="20"/>
              </w:rPr>
              <w:t>二维码进行</w:t>
            </w:r>
            <w:proofErr w:type="gramEnd"/>
            <w:r w:rsidRPr="00EC32E1">
              <w:rPr>
                <w:rFonts w:ascii="宋体" w:hAnsi="宋体" w:cs="宋体" w:hint="eastAsia"/>
                <w:color w:val="000000"/>
                <w:kern w:val="0"/>
                <w:sz w:val="20"/>
                <w:szCs w:val="20"/>
              </w:rPr>
              <w:t>参数配置；安装方式：墙面安装；支持PSAM卡，能够读取现有校园卡实体卡，</w:t>
            </w:r>
            <w:proofErr w:type="gramStart"/>
            <w:r w:rsidRPr="00EC32E1">
              <w:rPr>
                <w:rFonts w:ascii="宋体" w:hAnsi="宋体" w:cs="宋体" w:hint="eastAsia"/>
                <w:color w:val="000000"/>
                <w:kern w:val="0"/>
                <w:sz w:val="20"/>
                <w:szCs w:val="20"/>
              </w:rPr>
              <w:t>实现卡</w:t>
            </w:r>
            <w:proofErr w:type="gramEnd"/>
            <w:r w:rsidRPr="00EC32E1">
              <w:rPr>
                <w:rFonts w:ascii="宋体" w:hAnsi="宋体" w:cs="宋体" w:hint="eastAsia"/>
                <w:color w:val="000000"/>
                <w:kern w:val="0"/>
                <w:sz w:val="20"/>
                <w:szCs w:val="20"/>
              </w:rPr>
              <w:t>认证与</w:t>
            </w:r>
            <w:proofErr w:type="gramStart"/>
            <w:r w:rsidRPr="00EC32E1">
              <w:rPr>
                <w:rFonts w:ascii="宋体" w:hAnsi="宋体" w:cs="宋体" w:hint="eastAsia"/>
                <w:color w:val="000000"/>
                <w:kern w:val="0"/>
                <w:sz w:val="20"/>
                <w:szCs w:val="20"/>
              </w:rPr>
              <w:t>卡内容</w:t>
            </w:r>
            <w:proofErr w:type="gramEnd"/>
            <w:r w:rsidRPr="00EC32E1">
              <w:rPr>
                <w:rFonts w:ascii="宋体" w:hAnsi="宋体" w:cs="宋体" w:hint="eastAsia"/>
                <w:color w:val="000000"/>
                <w:kern w:val="0"/>
                <w:sz w:val="20"/>
                <w:szCs w:val="20"/>
              </w:rPr>
              <w:t>的读取，</w:t>
            </w:r>
            <w:proofErr w:type="gramStart"/>
            <w:r w:rsidRPr="00EC32E1">
              <w:rPr>
                <w:rFonts w:ascii="宋体" w:hAnsi="宋体" w:cs="宋体" w:hint="eastAsia"/>
                <w:color w:val="000000"/>
                <w:kern w:val="0"/>
                <w:sz w:val="20"/>
                <w:szCs w:val="20"/>
              </w:rPr>
              <w:t>支持国密算法</w:t>
            </w:r>
            <w:proofErr w:type="gramEnd"/>
            <w:r w:rsidRPr="00EC32E1">
              <w:rPr>
                <w:rFonts w:ascii="宋体" w:hAnsi="宋体" w:cs="宋体" w:hint="eastAsia"/>
                <w:color w:val="000000"/>
                <w:kern w:val="0"/>
                <w:sz w:val="20"/>
                <w:szCs w:val="20"/>
              </w:rPr>
              <w:t>加密认证。</w:t>
            </w:r>
            <w:r w:rsidRPr="00EC32E1">
              <w:rPr>
                <w:rFonts w:ascii="宋体" w:hAnsi="宋体" w:cs="宋体" w:hint="eastAsia"/>
                <w:color w:val="000000"/>
                <w:kern w:val="0"/>
                <w:sz w:val="20"/>
                <w:szCs w:val="20"/>
              </w:rPr>
              <w:br/>
              <w:t>★2、支持读取现有校园卡和二维码，提供承诺函加盖公章</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8</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电源线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RVV3*1.0</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m</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9</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通信线（读卡器）</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RVV6*1.0</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m</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10</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信号线（磁力锁）</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RVV4*1.0</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m</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控制线（按钮）</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RVV2*1.0</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m</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(二)水控管理系统</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智能控水器</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 xml:space="preserve">支持虚拟校园卡应用，配置不小于 128*64 2 寸点阵液晶屏，提供基于移动端的忙闲状态查询、线上预约、结算流程，实现无卡化操作，配置不少于 12 </w:t>
            </w:r>
            <w:proofErr w:type="gramStart"/>
            <w:r w:rsidRPr="00EC32E1">
              <w:rPr>
                <w:rFonts w:ascii="宋体" w:hAnsi="宋体" w:cs="宋体" w:hint="eastAsia"/>
                <w:color w:val="000000"/>
                <w:kern w:val="0"/>
                <w:sz w:val="20"/>
                <w:szCs w:val="20"/>
              </w:rPr>
              <w:t>个</w:t>
            </w:r>
            <w:proofErr w:type="gramEnd"/>
            <w:r w:rsidRPr="00EC32E1">
              <w:rPr>
                <w:rFonts w:ascii="宋体" w:hAnsi="宋体" w:cs="宋体" w:hint="eastAsia"/>
                <w:color w:val="000000"/>
                <w:kern w:val="0"/>
                <w:sz w:val="20"/>
                <w:szCs w:val="20"/>
              </w:rPr>
              <w:t>防水按键，专用集中供电电源，每台</w:t>
            </w:r>
            <w:proofErr w:type="gramStart"/>
            <w:r w:rsidRPr="00EC32E1">
              <w:rPr>
                <w:rFonts w:ascii="宋体" w:hAnsi="宋体" w:cs="宋体" w:hint="eastAsia"/>
                <w:color w:val="000000"/>
                <w:kern w:val="0"/>
                <w:sz w:val="20"/>
                <w:szCs w:val="20"/>
              </w:rPr>
              <w:t>可带载不小于</w:t>
            </w:r>
            <w:proofErr w:type="gramEnd"/>
            <w:r w:rsidRPr="00EC32E1">
              <w:rPr>
                <w:rFonts w:ascii="宋体" w:hAnsi="宋体" w:cs="宋体" w:hint="eastAsia"/>
                <w:color w:val="000000"/>
                <w:kern w:val="0"/>
                <w:sz w:val="20"/>
                <w:szCs w:val="20"/>
              </w:rPr>
              <w:t xml:space="preserve"> 30 台水控器;电源配置独立隔离变压器，隔离电压不低于 4000V,保障用电安全;隔离变压器内置热敏电阻，实现过载、过温保护。</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153</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水控网关</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1、名称:水控管理机</w:t>
            </w:r>
            <w:r w:rsidRPr="00EC32E1">
              <w:rPr>
                <w:rFonts w:ascii="宋体" w:hAnsi="宋体" w:cs="宋体" w:hint="eastAsia"/>
                <w:color w:val="000000"/>
                <w:kern w:val="0"/>
                <w:sz w:val="20"/>
                <w:szCs w:val="20"/>
              </w:rPr>
              <w:br/>
              <w:t xml:space="preserve">2、参数:1、变人工收费为自助收费，实现收费的自 </w:t>
            </w:r>
            <w:proofErr w:type="gramStart"/>
            <w:r w:rsidRPr="00EC32E1">
              <w:rPr>
                <w:rFonts w:ascii="宋体" w:hAnsi="宋体" w:cs="宋体" w:hint="eastAsia"/>
                <w:color w:val="000000"/>
                <w:kern w:val="0"/>
                <w:sz w:val="20"/>
                <w:szCs w:val="20"/>
              </w:rPr>
              <w:t>动统</w:t>
            </w:r>
            <w:proofErr w:type="gramEnd"/>
            <w:r w:rsidRPr="00EC32E1">
              <w:rPr>
                <w:rFonts w:ascii="宋体" w:hAnsi="宋体" w:cs="宋体" w:hint="eastAsia"/>
                <w:color w:val="000000"/>
                <w:kern w:val="0"/>
                <w:sz w:val="20"/>
                <w:szCs w:val="20"/>
              </w:rPr>
              <w:t xml:space="preserve"> 计， 计量或计时收费用相结合。 2、根据不同控</w:t>
            </w:r>
            <w:proofErr w:type="gramStart"/>
            <w:r w:rsidRPr="00EC32E1">
              <w:rPr>
                <w:rFonts w:ascii="宋体" w:hAnsi="宋体" w:cs="宋体" w:hint="eastAsia"/>
                <w:color w:val="000000"/>
                <w:kern w:val="0"/>
                <w:sz w:val="20"/>
                <w:szCs w:val="20"/>
              </w:rPr>
              <w:t>水模式</w:t>
            </w:r>
            <w:proofErr w:type="gramEnd"/>
            <w:r w:rsidRPr="00EC32E1">
              <w:rPr>
                <w:rFonts w:ascii="宋体" w:hAnsi="宋体" w:cs="宋体" w:hint="eastAsia"/>
                <w:color w:val="000000"/>
                <w:kern w:val="0"/>
                <w:sz w:val="20"/>
                <w:szCs w:val="20"/>
              </w:rPr>
              <w:t xml:space="preserve">和身份设定不同营业水价，最多支持32 </w:t>
            </w:r>
            <w:proofErr w:type="gramStart"/>
            <w:r w:rsidRPr="00EC32E1">
              <w:rPr>
                <w:rFonts w:ascii="宋体" w:hAnsi="宋体" w:cs="宋体" w:hint="eastAsia"/>
                <w:color w:val="000000"/>
                <w:kern w:val="0"/>
                <w:sz w:val="20"/>
                <w:szCs w:val="20"/>
              </w:rPr>
              <w:t>种控水</w:t>
            </w:r>
            <w:proofErr w:type="gramEnd"/>
            <w:r w:rsidRPr="00EC32E1">
              <w:rPr>
                <w:rFonts w:ascii="宋体" w:hAnsi="宋体" w:cs="宋体" w:hint="eastAsia"/>
                <w:color w:val="000000"/>
                <w:kern w:val="0"/>
                <w:sz w:val="20"/>
                <w:szCs w:val="20"/>
              </w:rPr>
              <w:t>模式。 3、</w:t>
            </w:r>
            <w:proofErr w:type="gramStart"/>
            <w:r w:rsidRPr="00EC32E1">
              <w:rPr>
                <w:rFonts w:ascii="宋体" w:hAnsi="宋体" w:cs="宋体" w:hint="eastAsia"/>
                <w:color w:val="000000"/>
                <w:kern w:val="0"/>
                <w:sz w:val="20"/>
                <w:szCs w:val="20"/>
              </w:rPr>
              <w:t>帐户</w:t>
            </w:r>
            <w:proofErr w:type="gramEnd"/>
            <w:r w:rsidRPr="00EC32E1">
              <w:rPr>
                <w:rFonts w:ascii="宋体" w:hAnsi="宋体" w:cs="宋体" w:hint="eastAsia"/>
                <w:color w:val="000000"/>
                <w:kern w:val="0"/>
                <w:sz w:val="20"/>
                <w:szCs w:val="20"/>
              </w:rPr>
              <w:t>查询、发卡开户、撤户、挂失、换卡、</w:t>
            </w:r>
            <w:proofErr w:type="gramStart"/>
            <w:r w:rsidRPr="00EC32E1">
              <w:rPr>
                <w:rFonts w:ascii="宋体" w:hAnsi="宋体" w:cs="宋体" w:hint="eastAsia"/>
                <w:color w:val="000000"/>
                <w:kern w:val="0"/>
                <w:sz w:val="20"/>
                <w:szCs w:val="20"/>
              </w:rPr>
              <w:t>补助等功</w:t>
            </w:r>
            <w:proofErr w:type="gramEnd"/>
            <w:r w:rsidRPr="00EC32E1">
              <w:rPr>
                <w:rFonts w:ascii="宋体" w:hAnsi="宋体" w:cs="宋体" w:hint="eastAsia"/>
                <w:color w:val="000000"/>
                <w:kern w:val="0"/>
                <w:sz w:val="20"/>
                <w:szCs w:val="20"/>
              </w:rPr>
              <w:t xml:space="preserve"> 能一应俱全，并可按身份划分不同透支限额。 4、营业统计分析功能强大，提供日、周、月报表。具有 操作员口令、权限分级、合法纠错、误操作回复及阻挡、 关键操作示警、数据手动自动备份等多种防范措施，安全系数高。5、系统遇强磁干扰、非法开壳体等恶意破坏行为时， 控水器自动关闭阀门，显示报警信息。</w:t>
            </w:r>
            <w:r w:rsidRPr="00EC32E1">
              <w:rPr>
                <w:rFonts w:ascii="宋体" w:hAnsi="宋体" w:cs="宋体" w:hint="eastAsia"/>
                <w:color w:val="000000"/>
                <w:kern w:val="0"/>
                <w:sz w:val="20"/>
                <w:szCs w:val="20"/>
              </w:rPr>
              <w:br/>
              <w:t>6、至少可带 98 台设备。</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水控级联器</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1、名称:水控级联器</w:t>
            </w:r>
            <w:r w:rsidRPr="00EC32E1">
              <w:rPr>
                <w:rFonts w:ascii="宋体" w:hAnsi="宋体" w:cs="宋体" w:hint="eastAsia"/>
                <w:color w:val="000000"/>
                <w:kern w:val="0"/>
                <w:sz w:val="20"/>
                <w:szCs w:val="20"/>
              </w:rPr>
              <w:br/>
              <w:t>2、参数:1、水控读卡器供电及信息传递。1 接 10</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电动阀</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配套</w:t>
            </w:r>
          </w:p>
        </w:tc>
        <w:tc>
          <w:tcPr>
            <w:tcW w:w="94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146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5</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主干通信线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RVV4*1.0</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m</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通信线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RVV4*1.0</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500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m</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(三)道闸预留管线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　</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六类网络双绞线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1.规格：六类非屏蔽网线</w:t>
            </w:r>
            <w:r w:rsidRPr="00EC32E1">
              <w:rPr>
                <w:rFonts w:ascii="宋体" w:hAnsi="宋体" w:cs="宋体" w:hint="eastAsia"/>
                <w:color w:val="000000"/>
                <w:kern w:val="0"/>
                <w:sz w:val="20"/>
                <w:szCs w:val="20"/>
              </w:rPr>
              <w:br/>
              <w:t>2.符合ANSI/TIA-568.2-D、ISO/IEC 11801和EN50173</w:t>
            </w:r>
            <w:proofErr w:type="gramStart"/>
            <w:r w:rsidRPr="00EC32E1">
              <w:rPr>
                <w:rFonts w:ascii="宋体" w:hAnsi="宋体" w:cs="宋体" w:hint="eastAsia"/>
                <w:color w:val="000000"/>
                <w:kern w:val="0"/>
                <w:sz w:val="20"/>
                <w:szCs w:val="20"/>
              </w:rPr>
              <w:t>六</w:t>
            </w:r>
            <w:proofErr w:type="gramEnd"/>
            <w:r w:rsidRPr="00EC32E1">
              <w:rPr>
                <w:rFonts w:ascii="宋体" w:hAnsi="宋体" w:cs="宋体" w:hint="eastAsia"/>
                <w:color w:val="000000"/>
                <w:kern w:val="0"/>
                <w:sz w:val="20"/>
                <w:szCs w:val="20"/>
              </w:rPr>
              <w:t>类规范；</w:t>
            </w:r>
            <w:r w:rsidRPr="00EC32E1">
              <w:rPr>
                <w:rFonts w:ascii="宋体" w:hAnsi="宋体" w:cs="宋体" w:hint="eastAsia"/>
                <w:color w:val="000000"/>
                <w:kern w:val="0"/>
                <w:sz w:val="20"/>
                <w:szCs w:val="20"/>
              </w:rPr>
              <w:br/>
              <w:t>3.传输带宽：250MHz</w:t>
            </w:r>
            <w:r w:rsidRPr="00EC32E1">
              <w:rPr>
                <w:rFonts w:ascii="宋体" w:hAnsi="宋体" w:cs="宋体" w:hint="eastAsia"/>
                <w:color w:val="000000"/>
                <w:kern w:val="0"/>
                <w:sz w:val="20"/>
                <w:szCs w:val="20"/>
              </w:rPr>
              <w:br/>
              <w:t>4.导体：23AWG</w:t>
            </w:r>
            <w:r w:rsidRPr="00EC32E1">
              <w:rPr>
                <w:rFonts w:ascii="宋体" w:hAnsi="宋体" w:cs="宋体" w:hint="eastAsia"/>
                <w:color w:val="000000"/>
                <w:kern w:val="0"/>
                <w:sz w:val="20"/>
                <w:szCs w:val="20"/>
              </w:rPr>
              <w:br/>
              <w:t>5.紧护套结构，线对间十字骨架隔离技术，全面提升线缆性能；</w:t>
            </w:r>
            <w:r w:rsidRPr="00EC32E1">
              <w:rPr>
                <w:rFonts w:ascii="宋体" w:hAnsi="宋体" w:cs="宋体" w:hint="eastAsia"/>
                <w:color w:val="000000"/>
                <w:kern w:val="0"/>
                <w:sz w:val="20"/>
                <w:szCs w:val="20"/>
              </w:rPr>
              <w:br/>
              <w:t>6.每箱/轴305米</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箱</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电源线</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RVV3*1.0</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200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米</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安装及调试费</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安装及调试费、设备及配件的安装上架、定位、</w:t>
            </w:r>
            <w:proofErr w:type="gramStart"/>
            <w:r w:rsidRPr="00EC32E1">
              <w:rPr>
                <w:rFonts w:ascii="宋体" w:hAnsi="宋体" w:cs="宋体" w:hint="eastAsia"/>
                <w:color w:val="000000"/>
                <w:kern w:val="0"/>
                <w:sz w:val="20"/>
                <w:szCs w:val="20"/>
              </w:rPr>
              <w:t>测试及贴机器</w:t>
            </w:r>
            <w:proofErr w:type="gramEnd"/>
            <w:r w:rsidRPr="00EC32E1">
              <w:rPr>
                <w:rFonts w:ascii="宋体" w:hAnsi="宋体" w:cs="宋体" w:hint="eastAsia"/>
                <w:color w:val="000000"/>
                <w:kern w:val="0"/>
                <w:sz w:val="20"/>
                <w:szCs w:val="20"/>
              </w:rPr>
              <w:t>打印标签；系统的联合调试及试运行。</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项</w:t>
            </w:r>
          </w:p>
        </w:tc>
      </w:tr>
      <w:tr w:rsidR="00D5077D" w:rsidRPr="00EC32E1" w:rsidTr="00B95F26">
        <w:trPr>
          <w:trHeight w:val="30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六、其它</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数字标牌</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屏幕类型：ADS；屏幕类型：ADS；</w:t>
            </w:r>
            <w:r w:rsidRPr="00EC32E1">
              <w:rPr>
                <w:rFonts w:ascii="宋体" w:hAnsi="宋体" w:cs="宋体" w:hint="eastAsia"/>
                <w:color w:val="000000"/>
                <w:kern w:val="0"/>
                <w:sz w:val="20"/>
                <w:szCs w:val="20"/>
              </w:rPr>
              <w:br/>
              <w:t>分辨率：3840(H)×2160(V)@60Hz；</w:t>
            </w:r>
            <w:r w:rsidRPr="00EC32E1">
              <w:rPr>
                <w:rFonts w:ascii="宋体" w:hAnsi="宋体" w:cs="宋体" w:hint="eastAsia"/>
                <w:color w:val="000000"/>
                <w:kern w:val="0"/>
                <w:sz w:val="20"/>
                <w:szCs w:val="20"/>
              </w:rPr>
              <w:br/>
              <w:t>画面比例：16：9；</w:t>
            </w:r>
            <w:r w:rsidRPr="00EC32E1">
              <w:rPr>
                <w:rFonts w:ascii="宋体" w:hAnsi="宋体" w:cs="宋体" w:hint="eastAsia"/>
                <w:color w:val="000000"/>
                <w:kern w:val="0"/>
                <w:sz w:val="20"/>
                <w:szCs w:val="20"/>
              </w:rPr>
              <w:br/>
              <w:t>背光类型：直下式背光；</w:t>
            </w:r>
            <w:r w:rsidRPr="00EC32E1">
              <w:rPr>
                <w:rFonts w:ascii="宋体" w:hAnsi="宋体" w:cs="宋体" w:hint="eastAsia"/>
                <w:color w:val="000000"/>
                <w:kern w:val="0"/>
                <w:sz w:val="20"/>
                <w:szCs w:val="20"/>
              </w:rPr>
              <w:br/>
              <w:t>屏幕亮度：450cd/m²；</w:t>
            </w:r>
            <w:r w:rsidRPr="00EC32E1">
              <w:rPr>
                <w:rFonts w:ascii="宋体" w:hAnsi="宋体" w:cs="宋体" w:hint="eastAsia"/>
                <w:color w:val="000000"/>
                <w:kern w:val="0"/>
                <w:sz w:val="20"/>
                <w:szCs w:val="20"/>
              </w:rPr>
              <w:br/>
              <w:t>对比度（</w:t>
            </w:r>
            <w:proofErr w:type="spellStart"/>
            <w:r w:rsidRPr="00EC32E1">
              <w:rPr>
                <w:rFonts w:ascii="宋体" w:hAnsi="宋体" w:cs="宋体" w:hint="eastAsia"/>
                <w:color w:val="000000"/>
                <w:kern w:val="0"/>
                <w:sz w:val="20"/>
                <w:szCs w:val="20"/>
              </w:rPr>
              <w:t>typ</w:t>
            </w:r>
            <w:proofErr w:type="spellEnd"/>
            <w:r w:rsidRPr="00EC32E1">
              <w:rPr>
                <w:rFonts w:ascii="宋体" w:hAnsi="宋体" w:cs="宋体" w:hint="eastAsia"/>
                <w:color w:val="000000"/>
                <w:kern w:val="0"/>
                <w:sz w:val="20"/>
                <w:szCs w:val="20"/>
              </w:rPr>
              <w:t>）：1200：1；</w:t>
            </w:r>
            <w:r w:rsidRPr="00EC32E1">
              <w:rPr>
                <w:rFonts w:ascii="宋体" w:hAnsi="宋体" w:cs="宋体" w:hint="eastAsia"/>
                <w:color w:val="000000"/>
                <w:kern w:val="0"/>
                <w:sz w:val="20"/>
                <w:szCs w:val="20"/>
              </w:rPr>
              <w:br/>
            </w:r>
            <w:r w:rsidRPr="00EC32E1">
              <w:rPr>
                <w:rFonts w:ascii="宋体" w:hAnsi="宋体" w:cs="宋体" w:hint="eastAsia"/>
                <w:color w:val="000000"/>
                <w:kern w:val="0"/>
                <w:sz w:val="20"/>
                <w:szCs w:val="20"/>
              </w:rPr>
              <w:lastRenderedPageBreak/>
              <w:t>可视范围：178°/178°(H/V)；</w:t>
            </w:r>
            <w:r w:rsidRPr="00EC32E1">
              <w:rPr>
                <w:rFonts w:ascii="宋体" w:hAnsi="宋体" w:cs="宋体" w:hint="eastAsia"/>
                <w:color w:val="000000"/>
                <w:kern w:val="0"/>
                <w:sz w:val="20"/>
                <w:szCs w:val="20"/>
              </w:rPr>
              <w:br/>
              <w:t>屏幕寿命：≥50000小时；</w:t>
            </w:r>
            <w:r w:rsidRPr="00EC32E1">
              <w:rPr>
                <w:rFonts w:ascii="宋体" w:hAnsi="宋体" w:cs="宋体" w:hint="eastAsia"/>
                <w:color w:val="000000"/>
                <w:kern w:val="0"/>
                <w:sz w:val="20"/>
                <w:szCs w:val="20"/>
              </w:rPr>
              <w:br/>
              <w:t>操作系统：Android 11；</w:t>
            </w:r>
            <w:r w:rsidRPr="00EC32E1">
              <w:rPr>
                <w:rFonts w:ascii="宋体" w:hAnsi="宋体" w:cs="宋体" w:hint="eastAsia"/>
                <w:color w:val="000000"/>
                <w:kern w:val="0"/>
                <w:sz w:val="20"/>
                <w:szCs w:val="20"/>
              </w:rPr>
              <w:br/>
              <w:t>CPU：4核Cortex-A55；</w:t>
            </w:r>
            <w:r w:rsidRPr="00EC32E1">
              <w:rPr>
                <w:rFonts w:ascii="宋体" w:hAnsi="宋体" w:cs="宋体" w:hint="eastAsia"/>
                <w:color w:val="000000"/>
                <w:kern w:val="0"/>
                <w:sz w:val="20"/>
                <w:szCs w:val="20"/>
              </w:rPr>
              <w:br/>
              <w:t>GPU：Mali-G52 MP2；</w:t>
            </w:r>
            <w:r w:rsidRPr="00EC32E1">
              <w:rPr>
                <w:rFonts w:ascii="宋体" w:hAnsi="宋体" w:cs="宋体" w:hint="eastAsia"/>
                <w:color w:val="000000"/>
                <w:kern w:val="0"/>
                <w:sz w:val="20"/>
                <w:szCs w:val="20"/>
              </w:rPr>
              <w:br/>
              <w:t>接口：HDMI IN×3，HDCP 2.1；HDMI OUT×1；AUDIO OUT×1，3.5mm；USB 2.0×1，系统升级；USB 3.0×1；USB Type-C ×1；SPDIF×1；RS232 ×1；</w:t>
            </w:r>
            <w:r w:rsidRPr="00EC32E1">
              <w:rPr>
                <w:rFonts w:ascii="宋体" w:hAnsi="宋体" w:cs="宋体" w:hint="eastAsia"/>
                <w:color w:val="000000"/>
                <w:kern w:val="0"/>
                <w:sz w:val="20"/>
                <w:szCs w:val="20"/>
              </w:rPr>
              <w:br/>
              <w:t>整机最大功耗：500W</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 xml:space="preserve">台 </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lastRenderedPageBreak/>
              <w:t>2</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UPS</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1、UPS主机要求为：单进单出，双变换纯在线式，功率10kVA</w:t>
            </w:r>
            <w:r w:rsidRPr="00EC32E1">
              <w:rPr>
                <w:rFonts w:ascii="宋体" w:hAnsi="宋体" w:cs="宋体" w:hint="eastAsia"/>
                <w:color w:val="000000"/>
                <w:kern w:val="0"/>
                <w:sz w:val="20"/>
                <w:szCs w:val="20"/>
              </w:rPr>
              <w:br/>
              <w:t>2、输入功率因数： 100%非线性负载：≥0.99， 50%非线性负载：≥0.97， 30%非线性负载：≥0.94；</w:t>
            </w:r>
            <w:r w:rsidRPr="00EC32E1">
              <w:rPr>
                <w:rFonts w:ascii="宋体" w:hAnsi="宋体" w:cs="宋体" w:hint="eastAsia"/>
                <w:color w:val="000000"/>
                <w:kern w:val="0"/>
                <w:sz w:val="20"/>
                <w:szCs w:val="20"/>
              </w:rPr>
              <w:br/>
              <w:t>3、输入频率应支持50Hz/60Hz，无需另外选型或增加成本。</w:t>
            </w:r>
            <w:r w:rsidRPr="00EC32E1">
              <w:rPr>
                <w:rFonts w:ascii="宋体" w:hAnsi="宋体" w:cs="宋体" w:hint="eastAsia"/>
                <w:color w:val="000000"/>
                <w:kern w:val="0"/>
                <w:sz w:val="20"/>
                <w:szCs w:val="20"/>
              </w:rPr>
              <w:br/>
              <w:t>4、输出电压范围：L-N： 220Vac ≤1％；市电正常，自动同步跟踪；市电失败，本机50/60Hz±0.2％</w:t>
            </w:r>
            <w:r w:rsidRPr="00EC32E1">
              <w:rPr>
                <w:rFonts w:ascii="宋体" w:hAnsi="宋体" w:cs="宋体" w:hint="eastAsia"/>
                <w:color w:val="000000"/>
                <w:kern w:val="0"/>
                <w:sz w:val="20"/>
                <w:szCs w:val="20"/>
              </w:rPr>
              <w:br/>
              <w:t>6、输出波形失真度：100%阻性负载≤2% 100%非线性负载≤5%</w:t>
            </w:r>
            <w:r w:rsidRPr="00EC32E1">
              <w:rPr>
                <w:rFonts w:ascii="宋体" w:hAnsi="宋体" w:cs="宋体" w:hint="eastAsia"/>
                <w:color w:val="000000"/>
                <w:kern w:val="0"/>
                <w:sz w:val="20"/>
                <w:szCs w:val="20"/>
              </w:rPr>
              <w:br/>
              <w:t>7、整机UPS效率：</w:t>
            </w:r>
            <w:r w:rsidRPr="00EC32E1">
              <w:rPr>
                <w:rFonts w:ascii="宋体" w:hAnsi="宋体" w:cs="宋体" w:hint="eastAsia"/>
                <w:color w:val="000000"/>
                <w:kern w:val="0"/>
                <w:sz w:val="20"/>
                <w:szCs w:val="20"/>
              </w:rPr>
              <w:br/>
              <w:t>100%阻性负载：≥94%；50%阻性负载：≥92%；30%阻性负载：≥90%；</w:t>
            </w:r>
            <w:r w:rsidRPr="00EC32E1">
              <w:rPr>
                <w:rFonts w:ascii="宋体" w:hAnsi="宋体" w:cs="宋体" w:hint="eastAsia"/>
                <w:color w:val="000000"/>
                <w:kern w:val="0"/>
                <w:sz w:val="20"/>
                <w:szCs w:val="20"/>
              </w:rPr>
              <w:br/>
              <w:t>8、报警功能：具备电池低压、市电异常、UPS故障、输出过载、输出短路报警功能。</w:t>
            </w:r>
            <w:r w:rsidRPr="00EC32E1">
              <w:rPr>
                <w:rFonts w:ascii="宋体" w:hAnsi="宋体" w:cs="宋体" w:hint="eastAsia"/>
                <w:color w:val="000000"/>
                <w:kern w:val="0"/>
                <w:sz w:val="20"/>
                <w:szCs w:val="20"/>
              </w:rPr>
              <w:br/>
              <w:t>9、保护功能：具备电池欠压、过载、短路、过温、保护功能。</w:t>
            </w:r>
            <w:r w:rsidRPr="00EC32E1">
              <w:rPr>
                <w:rFonts w:ascii="宋体" w:hAnsi="宋体" w:cs="宋体" w:hint="eastAsia"/>
                <w:color w:val="000000"/>
                <w:kern w:val="0"/>
                <w:sz w:val="20"/>
                <w:szCs w:val="20"/>
              </w:rPr>
              <w:br/>
              <w:t>10、输出电压有五个档位，分别为200V、208V、220V、230V、240V输出可调，适应不同负载应用；</w:t>
            </w:r>
            <w:r w:rsidRPr="00EC32E1">
              <w:rPr>
                <w:rFonts w:ascii="宋体" w:hAnsi="宋体" w:cs="宋体" w:hint="eastAsia"/>
                <w:color w:val="000000"/>
                <w:kern w:val="0"/>
                <w:sz w:val="20"/>
                <w:szCs w:val="20"/>
              </w:rPr>
              <w:br/>
              <w:t>11、要求具备风机自适应调节功能，延长风机使用寿命。</w:t>
            </w:r>
            <w:r w:rsidRPr="00EC32E1">
              <w:rPr>
                <w:rFonts w:ascii="宋体" w:hAnsi="宋体" w:cs="宋体" w:hint="eastAsia"/>
                <w:color w:val="000000"/>
                <w:kern w:val="0"/>
                <w:sz w:val="20"/>
                <w:szCs w:val="20"/>
              </w:rPr>
              <w:br/>
              <w:t>12、可支持来电自启动功能，市电来电可自启动机器，无需人工值守。</w:t>
            </w:r>
            <w:r w:rsidRPr="00EC32E1">
              <w:rPr>
                <w:rFonts w:ascii="宋体" w:hAnsi="宋体" w:cs="宋体" w:hint="eastAsia"/>
                <w:color w:val="000000"/>
                <w:kern w:val="0"/>
                <w:sz w:val="20"/>
                <w:szCs w:val="20"/>
              </w:rPr>
              <w:br/>
              <w:t>13、为满足现场通信要求，</w:t>
            </w:r>
            <w:proofErr w:type="gramStart"/>
            <w:r w:rsidRPr="00EC32E1">
              <w:rPr>
                <w:rFonts w:ascii="宋体" w:hAnsi="宋体" w:cs="宋体" w:hint="eastAsia"/>
                <w:color w:val="000000"/>
                <w:kern w:val="0"/>
                <w:sz w:val="20"/>
                <w:szCs w:val="20"/>
              </w:rPr>
              <w:t>标配</w:t>
            </w:r>
            <w:proofErr w:type="gramEnd"/>
            <w:r w:rsidRPr="00EC32E1">
              <w:rPr>
                <w:rFonts w:ascii="宋体" w:hAnsi="宋体" w:cs="宋体" w:hint="eastAsia"/>
                <w:color w:val="000000"/>
                <w:kern w:val="0"/>
                <w:sz w:val="20"/>
                <w:szCs w:val="20"/>
              </w:rPr>
              <w:t xml:space="preserve">RS232、USB、EPO干接点（3K短，6KL，10K），满足用户多种多样的监控需求。          </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3</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蓄电池</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1.名称:免维护铅酸蓄电池</w:t>
            </w:r>
            <w:r w:rsidRPr="00EC32E1">
              <w:rPr>
                <w:rFonts w:ascii="宋体" w:hAnsi="宋体" w:cs="宋体" w:hint="eastAsia"/>
                <w:color w:val="000000"/>
                <w:kern w:val="0"/>
                <w:sz w:val="20"/>
                <w:szCs w:val="20"/>
              </w:rPr>
              <w:br/>
              <w:t>2.型号:12V65AH</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16</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节</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电池柜</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1、颜色：黑色；</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套</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5</w:t>
            </w:r>
          </w:p>
        </w:tc>
        <w:tc>
          <w:tcPr>
            <w:tcW w:w="228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辅材</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电池连接线、开关、铜鼻子等</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项</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6</w:t>
            </w:r>
          </w:p>
        </w:tc>
        <w:tc>
          <w:tcPr>
            <w:tcW w:w="2280" w:type="dxa"/>
            <w:tcBorders>
              <w:top w:val="nil"/>
              <w:left w:val="nil"/>
              <w:bottom w:val="nil"/>
              <w:right w:val="nil"/>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电脑</w:t>
            </w:r>
          </w:p>
        </w:tc>
        <w:tc>
          <w:tcPr>
            <w:tcW w:w="5500" w:type="dxa"/>
            <w:tcBorders>
              <w:top w:val="nil"/>
              <w:left w:val="single" w:sz="4" w:space="0" w:color="auto"/>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标配、含主机、显示器、鼠标、键盘、硬盘等全部附件</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1</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台</w:t>
            </w:r>
          </w:p>
        </w:tc>
      </w:tr>
      <w:tr w:rsidR="00D5077D" w:rsidRPr="00EC32E1" w:rsidTr="00B95F26">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7</w:t>
            </w:r>
          </w:p>
        </w:tc>
        <w:tc>
          <w:tcPr>
            <w:tcW w:w="2280" w:type="dxa"/>
            <w:tcBorders>
              <w:top w:val="single" w:sz="4" w:space="0" w:color="auto"/>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桥架</w:t>
            </w:r>
          </w:p>
        </w:tc>
        <w:tc>
          <w:tcPr>
            <w:tcW w:w="5500" w:type="dxa"/>
            <w:tcBorders>
              <w:top w:val="nil"/>
              <w:left w:val="nil"/>
              <w:bottom w:val="single" w:sz="4" w:space="0" w:color="auto"/>
              <w:right w:val="single" w:sz="4" w:space="0" w:color="auto"/>
            </w:tcBorders>
            <w:shd w:val="clear" w:color="auto" w:fill="auto"/>
            <w:vAlign w:val="center"/>
          </w:tcPr>
          <w:p w:rsidR="00D5077D" w:rsidRPr="00EC32E1" w:rsidRDefault="00D5077D" w:rsidP="00D5077D">
            <w:pPr>
              <w:widowControl/>
              <w:rPr>
                <w:rFonts w:ascii="宋体" w:hAnsi="宋体" w:cs="宋体"/>
                <w:color w:val="000000"/>
                <w:kern w:val="0"/>
                <w:sz w:val="20"/>
                <w:szCs w:val="20"/>
              </w:rPr>
            </w:pPr>
            <w:r w:rsidRPr="00EC32E1">
              <w:rPr>
                <w:rFonts w:ascii="宋体" w:hAnsi="宋体" w:cs="宋体" w:hint="eastAsia"/>
                <w:color w:val="000000"/>
                <w:kern w:val="0"/>
                <w:sz w:val="20"/>
                <w:szCs w:val="20"/>
              </w:rPr>
              <w:t>200*100热镀锌桥架 含盖板、隔板、支架及桥架防火封堵</w:t>
            </w:r>
          </w:p>
        </w:tc>
        <w:tc>
          <w:tcPr>
            <w:tcW w:w="94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400</w:t>
            </w:r>
          </w:p>
        </w:tc>
        <w:tc>
          <w:tcPr>
            <w:tcW w:w="520" w:type="dxa"/>
            <w:tcBorders>
              <w:top w:val="nil"/>
              <w:left w:val="nil"/>
              <w:bottom w:val="single" w:sz="4" w:space="0" w:color="auto"/>
              <w:right w:val="single" w:sz="4" w:space="0" w:color="auto"/>
            </w:tcBorders>
            <w:shd w:val="clear" w:color="auto" w:fill="auto"/>
            <w:noWrap/>
            <w:vAlign w:val="center"/>
          </w:tcPr>
          <w:p w:rsidR="00D5077D" w:rsidRPr="00EC32E1" w:rsidRDefault="00D5077D" w:rsidP="00D5077D">
            <w:pPr>
              <w:widowControl/>
              <w:jc w:val="center"/>
              <w:rPr>
                <w:rFonts w:ascii="宋体" w:hAnsi="宋体" w:cs="宋体"/>
                <w:color w:val="000000"/>
                <w:kern w:val="0"/>
                <w:sz w:val="20"/>
                <w:szCs w:val="20"/>
              </w:rPr>
            </w:pPr>
            <w:r w:rsidRPr="00EC32E1">
              <w:rPr>
                <w:rFonts w:ascii="宋体" w:hAnsi="宋体" w:cs="宋体" w:hint="eastAsia"/>
                <w:color w:val="000000"/>
                <w:kern w:val="0"/>
                <w:sz w:val="20"/>
                <w:szCs w:val="20"/>
              </w:rPr>
              <w:t>米</w:t>
            </w:r>
          </w:p>
        </w:tc>
      </w:tr>
      <w:bookmarkEnd w:id="8"/>
    </w:tbl>
    <w:p w:rsidR="00FE411A" w:rsidRPr="00EC32E1" w:rsidRDefault="00FE411A" w:rsidP="00FE411A">
      <w:pPr>
        <w:spacing w:line="440" w:lineRule="exact"/>
        <w:rPr>
          <w:rFonts w:ascii="宋体" w:hAnsi="宋体" w:cs="宋体"/>
          <w:b/>
          <w:bCs/>
          <w:kern w:val="44"/>
          <w:sz w:val="24"/>
          <w:szCs w:val="24"/>
        </w:rPr>
      </w:pPr>
    </w:p>
    <w:p w:rsidR="00B85077" w:rsidRPr="00EC32E1" w:rsidRDefault="00B85077" w:rsidP="00B85077">
      <w:pPr>
        <w:spacing w:line="440" w:lineRule="exact"/>
        <w:rPr>
          <w:rFonts w:ascii="宋体" w:hAnsi="宋体" w:cs="宋体"/>
          <w:b/>
          <w:bCs/>
          <w:kern w:val="44"/>
          <w:sz w:val="24"/>
          <w:szCs w:val="24"/>
        </w:rPr>
      </w:pPr>
      <w:r w:rsidRPr="00EC32E1">
        <w:rPr>
          <w:rFonts w:ascii="宋体" w:hAnsi="宋体" w:cs="宋体" w:hint="eastAsia"/>
          <w:b/>
          <w:bCs/>
          <w:kern w:val="44"/>
          <w:sz w:val="24"/>
          <w:szCs w:val="24"/>
        </w:rPr>
        <w:t>说明：★项为实质性参数，不满足为无效响应；</w:t>
      </w:r>
    </w:p>
    <w:p w:rsidR="00B85077" w:rsidRPr="00EC32E1" w:rsidRDefault="00B85077" w:rsidP="00B85077">
      <w:pPr>
        <w:spacing w:line="440" w:lineRule="exact"/>
        <w:ind w:firstLineChars="300" w:firstLine="723"/>
        <w:rPr>
          <w:rFonts w:ascii="宋体" w:hAnsi="宋体" w:cs="宋体"/>
          <w:b/>
          <w:bCs/>
          <w:kern w:val="44"/>
          <w:sz w:val="24"/>
          <w:szCs w:val="24"/>
        </w:rPr>
      </w:pPr>
      <w:r w:rsidRPr="00EC32E1">
        <w:rPr>
          <w:rFonts w:ascii="宋体" w:hAnsi="宋体" w:cs="宋体" w:hint="eastAsia"/>
          <w:b/>
          <w:bCs/>
          <w:kern w:val="44"/>
          <w:sz w:val="24"/>
          <w:szCs w:val="24"/>
        </w:rPr>
        <w:t>▲项为重要参数，需提供相关技术证明材料；</w:t>
      </w:r>
    </w:p>
    <w:p w:rsidR="00FE411A" w:rsidRPr="00EC32E1" w:rsidRDefault="00FE411A" w:rsidP="00B85077">
      <w:pPr>
        <w:spacing w:line="440" w:lineRule="exact"/>
        <w:rPr>
          <w:rFonts w:ascii="宋体" w:hAnsi="宋体" w:cs="宋体"/>
          <w:b/>
          <w:bCs/>
          <w:kern w:val="44"/>
          <w:sz w:val="24"/>
          <w:szCs w:val="24"/>
          <w:u w:val="single"/>
        </w:rPr>
      </w:pPr>
      <w:r w:rsidRPr="00EC32E1">
        <w:rPr>
          <w:rFonts w:ascii="宋体" w:hAnsi="宋体" w:cs="宋体" w:hint="eastAsia"/>
          <w:b/>
          <w:bCs/>
          <w:kern w:val="44"/>
          <w:sz w:val="24"/>
          <w:szCs w:val="24"/>
        </w:rPr>
        <w:t>附件2：</w:t>
      </w:r>
      <w:r w:rsidRPr="00EC32E1">
        <w:rPr>
          <w:rFonts w:ascii="宋体" w:hAnsi="宋体" w:cs="宋体" w:hint="eastAsia"/>
          <w:b/>
          <w:bCs/>
          <w:kern w:val="44"/>
          <w:sz w:val="24"/>
          <w:szCs w:val="24"/>
          <w:u w:val="single"/>
        </w:rPr>
        <w:t>调研文件模板</w:t>
      </w:r>
    </w:p>
    <w:p w:rsidR="006C7B71" w:rsidRPr="00EC32E1" w:rsidRDefault="006C7B71" w:rsidP="006C7B71">
      <w:pPr>
        <w:spacing w:line="360" w:lineRule="auto"/>
        <w:rPr>
          <w:rFonts w:ascii="宋体" w:hAnsi="宋体" w:cs="宋体"/>
          <w:b/>
          <w:bCs/>
          <w:kern w:val="44"/>
          <w:sz w:val="24"/>
          <w:szCs w:val="24"/>
          <w:u w:val="single"/>
        </w:rPr>
      </w:pPr>
    </w:p>
    <w:p w:rsidR="006C7B71" w:rsidRPr="00EC32E1" w:rsidRDefault="006C7B71" w:rsidP="006C7B71">
      <w:pPr>
        <w:spacing w:line="360" w:lineRule="auto"/>
        <w:jc w:val="center"/>
        <w:rPr>
          <w:rFonts w:ascii="宋体" w:hAnsi="宋体" w:cs="宋体"/>
          <w:b/>
          <w:bCs/>
          <w:kern w:val="44"/>
          <w:sz w:val="72"/>
          <w:szCs w:val="72"/>
        </w:rPr>
      </w:pPr>
      <w:r w:rsidRPr="00EC32E1">
        <w:rPr>
          <w:rFonts w:ascii="宋体" w:hAnsi="宋体" w:cs="宋体" w:hint="eastAsia"/>
          <w:b/>
          <w:bCs/>
          <w:kern w:val="44"/>
          <w:sz w:val="72"/>
          <w:szCs w:val="72"/>
        </w:rPr>
        <w:lastRenderedPageBreak/>
        <w:t xml:space="preserve">调 </w:t>
      </w:r>
      <w:proofErr w:type="gramStart"/>
      <w:r w:rsidRPr="00EC32E1">
        <w:rPr>
          <w:rFonts w:ascii="宋体" w:hAnsi="宋体" w:cs="宋体" w:hint="eastAsia"/>
          <w:b/>
          <w:bCs/>
          <w:kern w:val="44"/>
          <w:sz w:val="72"/>
          <w:szCs w:val="72"/>
        </w:rPr>
        <w:t>研</w:t>
      </w:r>
      <w:proofErr w:type="gramEnd"/>
      <w:r w:rsidRPr="00EC32E1">
        <w:rPr>
          <w:rFonts w:ascii="宋体" w:hAnsi="宋体" w:cs="宋体" w:hint="eastAsia"/>
          <w:b/>
          <w:bCs/>
          <w:kern w:val="44"/>
          <w:sz w:val="72"/>
          <w:szCs w:val="72"/>
        </w:rPr>
        <w:t xml:space="preserve"> 文 件  </w:t>
      </w:r>
    </w:p>
    <w:p w:rsidR="006C7B71" w:rsidRPr="00EC32E1" w:rsidRDefault="006C7B71" w:rsidP="006C7B71">
      <w:pPr>
        <w:spacing w:line="360" w:lineRule="auto"/>
        <w:jc w:val="center"/>
        <w:rPr>
          <w:rFonts w:ascii="宋体" w:hAnsi="宋体" w:cs="宋体"/>
          <w:b/>
          <w:bCs/>
          <w:kern w:val="44"/>
          <w:sz w:val="44"/>
          <w:szCs w:val="44"/>
        </w:rPr>
      </w:pPr>
      <w:r w:rsidRPr="00EC32E1">
        <w:rPr>
          <w:rFonts w:ascii="宋体" w:hAnsi="宋体" w:cs="宋体" w:hint="eastAsia"/>
          <w:b/>
          <w:bCs/>
          <w:kern w:val="44"/>
          <w:sz w:val="44"/>
          <w:szCs w:val="44"/>
        </w:rPr>
        <w:t>（正本/副本）</w:t>
      </w: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left"/>
        <w:rPr>
          <w:rFonts w:ascii="宋体" w:hAnsi="宋体" w:cs="宋体"/>
          <w:b/>
          <w:bCs/>
          <w:kern w:val="44"/>
          <w:sz w:val="30"/>
          <w:szCs w:val="30"/>
        </w:rPr>
      </w:pPr>
      <w:r w:rsidRPr="00EC32E1">
        <w:rPr>
          <w:rFonts w:ascii="宋体" w:hAnsi="宋体" w:cs="宋体" w:hint="eastAsia"/>
          <w:b/>
          <w:bCs/>
          <w:kern w:val="44"/>
          <w:sz w:val="30"/>
          <w:szCs w:val="30"/>
        </w:rPr>
        <w:t>项目名称：南京医科大学附属口腔医</w:t>
      </w:r>
      <w:r w:rsidRPr="00EC32E1">
        <w:rPr>
          <w:rFonts w:ascii="宋体" w:hAnsi="宋体" w:cs="宋体" w:hint="eastAsia"/>
          <w:b/>
          <w:bCs/>
          <w:kern w:val="44"/>
          <w:sz w:val="30"/>
          <w:szCs w:val="30"/>
          <w:u w:val="single"/>
        </w:rPr>
        <w:t>院             项</w:t>
      </w:r>
      <w:r w:rsidRPr="00EC32E1">
        <w:rPr>
          <w:rFonts w:ascii="宋体" w:hAnsi="宋体" w:cs="宋体" w:hint="eastAsia"/>
          <w:b/>
          <w:bCs/>
          <w:kern w:val="44"/>
          <w:sz w:val="30"/>
          <w:szCs w:val="30"/>
        </w:rPr>
        <w:t>目</w:t>
      </w: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left"/>
        <w:rPr>
          <w:rFonts w:ascii="宋体" w:hAnsi="宋体" w:cs="宋体"/>
          <w:b/>
          <w:bCs/>
          <w:kern w:val="44"/>
          <w:sz w:val="30"/>
          <w:szCs w:val="30"/>
        </w:rPr>
      </w:pPr>
      <w:r w:rsidRPr="00EC32E1">
        <w:rPr>
          <w:rFonts w:ascii="宋体" w:hAnsi="宋体" w:cs="宋体" w:hint="eastAsia"/>
          <w:b/>
          <w:bCs/>
          <w:kern w:val="44"/>
          <w:sz w:val="30"/>
          <w:szCs w:val="30"/>
        </w:rPr>
        <w:t>供应商全称：</w:t>
      </w:r>
    </w:p>
    <w:p w:rsidR="006C7B71" w:rsidRPr="00EC32E1" w:rsidRDefault="006C7B71" w:rsidP="006C7B71">
      <w:pPr>
        <w:spacing w:line="360" w:lineRule="auto"/>
        <w:jc w:val="left"/>
        <w:rPr>
          <w:rFonts w:ascii="宋体" w:hAnsi="宋体" w:cs="宋体"/>
          <w:b/>
          <w:bCs/>
          <w:kern w:val="44"/>
          <w:sz w:val="30"/>
          <w:szCs w:val="30"/>
        </w:rPr>
      </w:pPr>
      <w:r w:rsidRPr="00EC32E1">
        <w:rPr>
          <w:rFonts w:ascii="宋体" w:hAnsi="宋体" w:cs="宋体" w:hint="eastAsia"/>
          <w:b/>
          <w:bCs/>
          <w:kern w:val="44"/>
          <w:sz w:val="30"/>
          <w:szCs w:val="30"/>
        </w:rPr>
        <w:t>授权代表：</w:t>
      </w:r>
    </w:p>
    <w:p w:rsidR="006C7B71" w:rsidRPr="00EC32E1" w:rsidRDefault="006C7B71" w:rsidP="006C7B71">
      <w:pPr>
        <w:spacing w:line="360" w:lineRule="auto"/>
        <w:jc w:val="left"/>
        <w:rPr>
          <w:rFonts w:ascii="宋体" w:hAnsi="宋体" w:cs="宋体"/>
          <w:b/>
          <w:bCs/>
          <w:kern w:val="44"/>
          <w:sz w:val="30"/>
          <w:szCs w:val="30"/>
        </w:rPr>
      </w:pPr>
      <w:r w:rsidRPr="00EC32E1">
        <w:rPr>
          <w:rFonts w:ascii="宋体" w:hAnsi="宋体" w:cs="宋体" w:hint="eastAsia"/>
          <w:b/>
          <w:bCs/>
          <w:kern w:val="44"/>
          <w:sz w:val="30"/>
          <w:szCs w:val="30"/>
        </w:rPr>
        <w:t>联系电话：</w:t>
      </w:r>
    </w:p>
    <w:p w:rsidR="006C7B71" w:rsidRPr="00EC32E1" w:rsidRDefault="006C7B71" w:rsidP="006C7B71">
      <w:pPr>
        <w:spacing w:line="360" w:lineRule="auto"/>
        <w:jc w:val="left"/>
        <w:rPr>
          <w:rFonts w:ascii="宋体" w:hAnsi="宋体" w:cs="宋体"/>
          <w:b/>
          <w:bCs/>
          <w:kern w:val="44"/>
          <w:sz w:val="30"/>
          <w:szCs w:val="30"/>
        </w:rPr>
      </w:pPr>
      <w:r w:rsidRPr="00EC32E1">
        <w:rPr>
          <w:rFonts w:ascii="宋体" w:hAnsi="宋体" w:cs="宋体" w:hint="eastAsia"/>
          <w:b/>
          <w:bCs/>
          <w:kern w:val="44"/>
          <w:sz w:val="30"/>
          <w:szCs w:val="30"/>
        </w:rPr>
        <w:t xml:space="preserve">日期：       </w:t>
      </w: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bCs/>
          <w:kern w:val="44"/>
          <w:sz w:val="44"/>
          <w:szCs w:val="44"/>
        </w:rPr>
      </w:pPr>
    </w:p>
    <w:p w:rsidR="006C7B71" w:rsidRPr="00EC32E1" w:rsidRDefault="006C7B71" w:rsidP="006C7B71">
      <w:pPr>
        <w:spacing w:line="360" w:lineRule="auto"/>
        <w:jc w:val="center"/>
        <w:rPr>
          <w:rFonts w:ascii="宋体" w:hAnsi="宋体" w:cs="宋体"/>
          <w:b/>
          <w:sz w:val="44"/>
          <w:szCs w:val="44"/>
        </w:rPr>
      </w:pPr>
      <w:r w:rsidRPr="00EC32E1">
        <w:rPr>
          <w:rFonts w:ascii="宋体" w:hAnsi="宋体" w:cs="宋体" w:hint="eastAsia"/>
          <w:b/>
          <w:sz w:val="44"/>
          <w:szCs w:val="44"/>
        </w:rPr>
        <w:lastRenderedPageBreak/>
        <w:t>目  录</w:t>
      </w:r>
    </w:p>
    <w:p w:rsidR="006C7B71" w:rsidRPr="00EC32E1" w:rsidRDefault="006C7B71" w:rsidP="006C7B71">
      <w:pPr>
        <w:spacing w:line="360" w:lineRule="auto"/>
        <w:jc w:val="center"/>
        <w:rPr>
          <w:rFonts w:ascii="宋体" w:hAnsi="宋体" w:cs="宋体"/>
          <w:b/>
          <w:sz w:val="44"/>
          <w:szCs w:val="44"/>
        </w:rPr>
      </w:pPr>
    </w:p>
    <w:p w:rsidR="006C7B71" w:rsidRDefault="006C7B71" w:rsidP="006C7B71">
      <w:pPr>
        <w:spacing w:line="360" w:lineRule="auto"/>
        <w:jc w:val="center"/>
        <w:rPr>
          <w:rFonts w:ascii="宋体" w:hAnsi="宋体" w:cs="宋体"/>
          <w:b/>
          <w:sz w:val="44"/>
          <w:szCs w:val="44"/>
        </w:rPr>
      </w:pPr>
      <w:r w:rsidRPr="00EC32E1">
        <w:rPr>
          <w:rFonts w:ascii="宋体" w:hAnsi="宋体" w:cs="宋体" w:hint="eastAsia"/>
          <w:b/>
          <w:sz w:val="44"/>
          <w:szCs w:val="44"/>
        </w:rPr>
        <w:t>…</w:t>
      </w:r>
    </w:p>
    <w:p w:rsidR="006C7B71" w:rsidRDefault="006C7B71">
      <w:pPr>
        <w:widowControl/>
        <w:jc w:val="left"/>
        <w:rPr>
          <w:rFonts w:asciiTheme="minorEastAsia" w:eastAsiaTheme="minorEastAsia" w:hAnsiTheme="minorEastAsia"/>
          <w:b/>
          <w:bCs/>
          <w:sz w:val="24"/>
          <w:szCs w:val="24"/>
        </w:rPr>
      </w:pPr>
    </w:p>
    <w:sectPr w:rsidR="006C7B71">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5C6" w:rsidRDefault="000B25C6">
      <w:r>
        <w:separator/>
      </w:r>
    </w:p>
  </w:endnote>
  <w:endnote w:type="continuationSeparator" w:id="0">
    <w:p w:rsidR="000B25C6" w:rsidRDefault="000B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B76FD7">
      <w:rPr>
        <w:rStyle w:val="af5"/>
        <w:rFonts w:ascii="宋体" w:hAnsi="宋体"/>
        <w:noProof/>
      </w:rPr>
      <w:t>4</w:t>
    </w:r>
    <w:r>
      <w:rPr>
        <w:rFonts w:ascii="宋体" w:hAnsi="宋体"/>
      </w:rPr>
      <w:fldChar w:fldCharType="end"/>
    </w:r>
  </w:p>
  <w:p w:rsidR="00CD534C" w:rsidRDefault="00CD534C">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CD534C" w:rsidRDefault="00CD53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5C6" w:rsidRDefault="000B25C6">
      <w:r>
        <w:separator/>
      </w:r>
    </w:p>
  </w:footnote>
  <w:footnote w:type="continuationSeparator" w:id="0">
    <w:p w:rsidR="000B25C6" w:rsidRDefault="000B2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CD534C">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2">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56722395"/>
    <w:multiLevelType w:val="hybridMultilevel"/>
    <w:tmpl w:val="997242A8"/>
    <w:lvl w:ilvl="0" w:tplc="D94A9E34">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15D42"/>
    <w:rsid w:val="00017FE0"/>
    <w:rsid w:val="0002327A"/>
    <w:rsid w:val="00024421"/>
    <w:rsid w:val="00047CE4"/>
    <w:rsid w:val="00053F73"/>
    <w:rsid w:val="00055D7B"/>
    <w:rsid w:val="000612D8"/>
    <w:rsid w:val="00064BC6"/>
    <w:rsid w:val="00071A30"/>
    <w:rsid w:val="00085364"/>
    <w:rsid w:val="00094416"/>
    <w:rsid w:val="000B16E7"/>
    <w:rsid w:val="000B25C6"/>
    <w:rsid w:val="000B2CFC"/>
    <w:rsid w:val="000C4B12"/>
    <w:rsid w:val="000C4E5D"/>
    <w:rsid w:val="000D310A"/>
    <w:rsid w:val="000D33CD"/>
    <w:rsid w:val="000D4693"/>
    <w:rsid w:val="000D53CD"/>
    <w:rsid w:val="000E1C09"/>
    <w:rsid w:val="000E5A8A"/>
    <w:rsid w:val="00100FE6"/>
    <w:rsid w:val="001326B1"/>
    <w:rsid w:val="00136CAA"/>
    <w:rsid w:val="001413A4"/>
    <w:rsid w:val="0014189A"/>
    <w:rsid w:val="00144B46"/>
    <w:rsid w:val="001533FF"/>
    <w:rsid w:val="001539EF"/>
    <w:rsid w:val="0015528B"/>
    <w:rsid w:val="001652C0"/>
    <w:rsid w:val="001661D1"/>
    <w:rsid w:val="001840E2"/>
    <w:rsid w:val="00185EAD"/>
    <w:rsid w:val="001B19F6"/>
    <w:rsid w:val="001B69C0"/>
    <w:rsid w:val="001C3404"/>
    <w:rsid w:val="001E5B55"/>
    <w:rsid w:val="001E7AA4"/>
    <w:rsid w:val="001E7AFD"/>
    <w:rsid w:val="00204AB6"/>
    <w:rsid w:val="0020628D"/>
    <w:rsid w:val="002128BA"/>
    <w:rsid w:val="00213E96"/>
    <w:rsid w:val="00225E60"/>
    <w:rsid w:val="00233F5E"/>
    <w:rsid w:val="0023422A"/>
    <w:rsid w:val="00237AD7"/>
    <w:rsid w:val="00244E7C"/>
    <w:rsid w:val="00253307"/>
    <w:rsid w:val="002577B6"/>
    <w:rsid w:val="0026382B"/>
    <w:rsid w:val="00266A73"/>
    <w:rsid w:val="00273C0B"/>
    <w:rsid w:val="00286196"/>
    <w:rsid w:val="002912CE"/>
    <w:rsid w:val="002B2498"/>
    <w:rsid w:val="002C739E"/>
    <w:rsid w:val="002D036C"/>
    <w:rsid w:val="002D3FE9"/>
    <w:rsid w:val="002F1779"/>
    <w:rsid w:val="002F4618"/>
    <w:rsid w:val="002F7E5D"/>
    <w:rsid w:val="00300C92"/>
    <w:rsid w:val="00303DBB"/>
    <w:rsid w:val="00304487"/>
    <w:rsid w:val="003174A4"/>
    <w:rsid w:val="00317CA6"/>
    <w:rsid w:val="00326C12"/>
    <w:rsid w:val="00337622"/>
    <w:rsid w:val="00346A36"/>
    <w:rsid w:val="00353477"/>
    <w:rsid w:val="0035477D"/>
    <w:rsid w:val="003638DE"/>
    <w:rsid w:val="00367C71"/>
    <w:rsid w:val="00371A06"/>
    <w:rsid w:val="00385D39"/>
    <w:rsid w:val="00387BCF"/>
    <w:rsid w:val="003921C5"/>
    <w:rsid w:val="00394539"/>
    <w:rsid w:val="003A0186"/>
    <w:rsid w:val="003A266D"/>
    <w:rsid w:val="003B3B48"/>
    <w:rsid w:val="003B7476"/>
    <w:rsid w:val="003D09BB"/>
    <w:rsid w:val="00405438"/>
    <w:rsid w:val="00405EF8"/>
    <w:rsid w:val="0041020C"/>
    <w:rsid w:val="00413254"/>
    <w:rsid w:val="004238C7"/>
    <w:rsid w:val="004256D9"/>
    <w:rsid w:val="004414F0"/>
    <w:rsid w:val="00450AC5"/>
    <w:rsid w:val="00450DD8"/>
    <w:rsid w:val="00451054"/>
    <w:rsid w:val="004553B9"/>
    <w:rsid w:val="0045615E"/>
    <w:rsid w:val="00457C2A"/>
    <w:rsid w:val="00460D3F"/>
    <w:rsid w:val="00481ECB"/>
    <w:rsid w:val="004A6A82"/>
    <w:rsid w:val="004A6BF9"/>
    <w:rsid w:val="004D32D2"/>
    <w:rsid w:val="004E5675"/>
    <w:rsid w:val="004E71CF"/>
    <w:rsid w:val="004E78C2"/>
    <w:rsid w:val="0050134E"/>
    <w:rsid w:val="00505BF2"/>
    <w:rsid w:val="00517DD5"/>
    <w:rsid w:val="00521985"/>
    <w:rsid w:val="00543521"/>
    <w:rsid w:val="005543AF"/>
    <w:rsid w:val="00562CFB"/>
    <w:rsid w:val="00582A18"/>
    <w:rsid w:val="00591E76"/>
    <w:rsid w:val="005B5EB1"/>
    <w:rsid w:val="005B7563"/>
    <w:rsid w:val="005B7F5F"/>
    <w:rsid w:val="005C1379"/>
    <w:rsid w:val="005C1A11"/>
    <w:rsid w:val="005D220A"/>
    <w:rsid w:val="005D3DD4"/>
    <w:rsid w:val="005D4BFE"/>
    <w:rsid w:val="005E2FB6"/>
    <w:rsid w:val="005E7B47"/>
    <w:rsid w:val="005F18B4"/>
    <w:rsid w:val="005F278A"/>
    <w:rsid w:val="005F5479"/>
    <w:rsid w:val="0060147F"/>
    <w:rsid w:val="00615A4B"/>
    <w:rsid w:val="00615AE3"/>
    <w:rsid w:val="0061612F"/>
    <w:rsid w:val="00634BF3"/>
    <w:rsid w:val="00637225"/>
    <w:rsid w:val="0064701A"/>
    <w:rsid w:val="00653F9A"/>
    <w:rsid w:val="0065414C"/>
    <w:rsid w:val="00654C95"/>
    <w:rsid w:val="0065576B"/>
    <w:rsid w:val="00660DBB"/>
    <w:rsid w:val="00676680"/>
    <w:rsid w:val="006910E3"/>
    <w:rsid w:val="006978E1"/>
    <w:rsid w:val="006A23FE"/>
    <w:rsid w:val="006A5316"/>
    <w:rsid w:val="006C4015"/>
    <w:rsid w:val="006C429B"/>
    <w:rsid w:val="006C7B71"/>
    <w:rsid w:val="006D0B83"/>
    <w:rsid w:val="006D16E9"/>
    <w:rsid w:val="006D22CB"/>
    <w:rsid w:val="006E1A89"/>
    <w:rsid w:val="006E4E36"/>
    <w:rsid w:val="006E7E66"/>
    <w:rsid w:val="006F6391"/>
    <w:rsid w:val="00702104"/>
    <w:rsid w:val="00705CF0"/>
    <w:rsid w:val="00716E54"/>
    <w:rsid w:val="00721119"/>
    <w:rsid w:val="00741893"/>
    <w:rsid w:val="00742F84"/>
    <w:rsid w:val="00751DA2"/>
    <w:rsid w:val="00753EA2"/>
    <w:rsid w:val="00784B42"/>
    <w:rsid w:val="007952A3"/>
    <w:rsid w:val="007958B3"/>
    <w:rsid w:val="007A354E"/>
    <w:rsid w:val="007A5DB3"/>
    <w:rsid w:val="007B0A07"/>
    <w:rsid w:val="007B3AE5"/>
    <w:rsid w:val="007B7E59"/>
    <w:rsid w:val="007C5ED6"/>
    <w:rsid w:val="007D4D57"/>
    <w:rsid w:val="007E5EEE"/>
    <w:rsid w:val="007F18DA"/>
    <w:rsid w:val="007F39AB"/>
    <w:rsid w:val="00803006"/>
    <w:rsid w:val="0080324D"/>
    <w:rsid w:val="00821DD1"/>
    <w:rsid w:val="00823CB5"/>
    <w:rsid w:val="00837BD0"/>
    <w:rsid w:val="008411D6"/>
    <w:rsid w:val="0084290B"/>
    <w:rsid w:val="0084503E"/>
    <w:rsid w:val="008522FE"/>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F2CF7"/>
    <w:rsid w:val="008F4701"/>
    <w:rsid w:val="008F7725"/>
    <w:rsid w:val="008F7BA2"/>
    <w:rsid w:val="0092690F"/>
    <w:rsid w:val="009336C9"/>
    <w:rsid w:val="009438DE"/>
    <w:rsid w:val="00944940"/>
    <w:rsid w:val="00946442"/>
    <w:rsid w:val="00946462"/>
    <w:rsid w:val="00951D63"/>
    <w:rsid w:val="0095318E"/>
    <w:rsid w:val="00987ED8"/>
    <w:rsid w:val="0099248B"/>
    <w:rsid w:val="009966FB"/>
    <w:rsid w:val="009A6BDF"/>
    <w:rsid w:val="009C35A9"/>
    <w:rsid w:val="009E3856"/>
    <w:rsid w:val="009F66F3"/>
    <w:rsid w:val="009F72EB"/>
    <w:rsid w:val="00A12CB0"/>
    <w:rsid w:val="00A13338"/>
    <w:rsid w:val="00A14FE6"/>
    <w:rsid w:val="00A152CC"/>
    <w:rsid w:val="00A26938"/>
    <w:rsid w:val="00A44EC8"/>
    <w:rsid w:val="00A47352"/>
    <w:rsid w:val="00A60972"/>
    <w:rsid w:val="00A611AE"/>
    <w:rsid w:val="00A962A6"/>
    <w:rsid w:val="00AA15A8"/>
    <w:rsid w:val="00AB3B91"/>
    <w:rsid w:val="00AB49ED"/>
    <w:rsid w:val="00AB7656"/>
    <w:rsid w:val="00AC69DA"/>
    <w:rsid w:val="00AE139E"/>
    <w:rsid w:val="00AE6D26"/>
    <w:rsid w:val="00AE7BC1"/>
    <w:rsid w:val="00B07B50"/>
    <w:rsid w:val="00B103AD"/>
    <w:rsid w:val="00B1318E"/>
    <w:rsid w:val="00B158C9"/>
    <w:rsid w:val="00B50968"/>
    <w:rsid w:val="00B62A3A"/>
    <w:rsid w:val="00B64E66"/>
    <w:rsid w:val="00B7028E"/>
    <w:rsid w:val="00B7061A"/>
    <w:rsid w:val="00B76FD7"/>
    <w:rsid w:val="00B814EB"/>
    <w:rsid w:val="00B81562"/>
    <w:rsid w:val="00B85077"/>
    <w:rsid w:val="00B95868"/>
    <w:rsid w:val="00BA02E8"/>
    <w:rsid w:val="00BA4C80"/>
    <w:rsid w:val="00BC7C66"/>
    <w:rsid w:val="00BD2E31"/>
    <w:rsid w:val="00BD3CD2"/>
    <w:rsid w:val="00BE1410"/>
    <w:rsid w:val="00BE275A"/>
    <w:rsid w:val="00BE28FE"/>
    <w:rsid w:val="00BE4448"/>
    <w:rsid w:val="00BE5F15"/>
    <w:rsid w:val="00BF3812"/>
    <w:rsid w:val="00C16533"/>
    <w:rsid w:val="00C21418"/>
    <w:rsid w:val="00C502E6"/>
    <w:rsid w:val="00C5494F"/>
    <w:rsid w:val="00C54CAE"/>
    <w:rsid w:val="00C74A0F"/>
    <w:rsid w:val="00C85BF8"/>
    <w:rsid w:val="00C934F9"/>
    <w:rsid w:val="00C97E41"/>
    <w:rsid w:val="00CA0CC5"/>
    <w:rsid w:val="00CA54FA"/>
    <w:rsid w:val="00CB0F53"/>
    <w:rsid w:val="00CB4C4F"/>
    <w:rsid w:val="00CC34FF"/>
    <w:rsid w:val="00CC6EBB"/>
    <w:rsid w:val="00CD534C"/>
    <w:rsid w:val="00CD5384"/>
    <w:rsid w:val="00D1370C"/>
    <w:rsid w:val="00D20B00"/>
    <w:rsid w:val="00D21B5D"/>
    <w:rsid w:val="00D43983"/>
    <w:rsid w:val="00D5077D"/>
    <w:rsid w:val="00D719D1"/>
    <w:rsid w:val="00D80A2E"/>
    <w:rsid w:val="00D9657B"/>
    <w:rsid w:val="00D975A9"/>
    <w:rsid w:val="00DA6A22"/>
    <w:rsid w:val="00DA7D23"/>
    <w:rsid w:val="00DB4A76"/>
    <w:rsid w:val="00DC5C74"/>
    <w:rsid w:val="00DD181B"/>
    <w:rsid w:val="00DD39CF"/>
    <w:rsid w:val="00DE179A"/>
    <w:rsid w:val="00DE2CF4"/>
    <w:rsid w:val="00DF0E4B"/>
    <w:rsid w:val="00DF4C18"/>
    <w:rsid w:val="00E1343E"/>
    <w:rsid w:val="00E16E73"/>
    <w:rsid w:val="00E239ED"/>
    <w:rsid w:val="00E252EC"/>
    <w:rsid w:val="00E3191C"/>
    <w:rsid w:val="00E334C0"/>
    <w:rsid w:val="00E418EE"/>
    <w:rsid w:val="00E53045"/>
    <w:rsid w:val="00E659A0"/>
    <w:rsid w:val="00E65F99"/>
    <w:rsid w:val="00E66BB0"/>
    <w:rsid w:val="00E709BE"/>
    <w:rsid w:val="00E72E94"/>
    <w:rsid w:val="00E73EAF"/>
    <w:rsid w:val="00E82615"/>
    <w:rsid w:val="00EA0726"/>
    <w:rsid w:val="00EA3AFC"/>
    <w:rsid w:val="00EB1965"/>
    <w:rsid w:val="00EC32E1"/>
    <w:rsid w:val="00EC5636"/>
    <w:rsid w:val="00EC6FB7"/>
    <w:rsid w:val="00ED0D5C"/>
    <w:rsid w:val="00ED6E0F"/>
    <w:rsid w:val="00EE18F0"/>
    <w:rsid w:val="00EE1AAD"/>
    <w:rsid w:val="00EE47A2"/>
    <w:rsid w:val="00EE6CA9"/>
    <w:rsid w:val="00EE71ED"/>
    <w:rsid w:val="00EF2381"/>
    <w:rsid w:val="00EF310E"/>
    <w:rsid w:val="00EF3CDB"/>
    <w:rsid w:val="00EF7B35"/>
    <w:rsid w:val="00F04493"/>
    <w:rsid w:val="00F1075F"/>
    <w:rsid w:val="00F14536"/>
    <w:rsid w:val="00F147F0"/>
    <w:rsid w:val="00F1535F"/>
    <w:rsid w:val="00F23776"/>
    <w:rsid w:val="00F2607A"/>
    <w:rsid w:val="00F32565"/>
    <w:rsid w:val="00F37C36"/>
    <w:rsid w:val="00F44548"/>
    <w:rsid w:val="00F46DC2"/>
    <w:rsid w:val="00F504E7"/>
    <w:rsid w:val="00F566EB"/>
    <w:rsid w:val="00F612A5"/>
    <w:rsid w:val="00F64194"/>
    <w:rsid w:val="00F645F9"/>
    <w:rsid w:val="00F66083"/>
    <w:rsid w:val="00F80A3D"/>
    <w:rsid w:val="00F95333"/>
    <w:rsid w:val="00FA4EF2"/>
    <w:rsid w:val="00FB35F2"/>
    <w:rsid w:val="00FE411A"/>
    <w:rsid w:val="00FE7B24"/>
    <w:rsid w:val="00FF4A4C"/>
    <w:rsid w:val="00FF5B7C"/>
    <w:rsid w:val="05E61FDF"/>
    <w:rsid w:val="08E11DED"/>
    <w:rsid w:val="0E6A0C47"/>
    <w:rsid w:val="12074084"/>
    <w:rsid w:val="13C951BD"/>
    <w:rsid w:val="16BF5FC3"/>
    <w:rsid w:val="17776105"/>
    <w:rsid w:val="1D4D182F"/>
    <w:rsid w:val="21F83E1E"/>
    <w:rsid w:val="286C505C"/>
    <w:rsid w:val="28E05C6C"/>
    <w:rsid w:val="2D056E3C"/>
    <w:rsid w:val="2D970D24"/>
    <w:rsid w:val="2DB87FCD"/>
    <w:rsid w:val="30017F73"/>
    <w:rsid w:val="32596339"/>
    <w:rsid w:val="3BF95764"/>
    <w:rsid w:val="409C18EC"/>
    <w:rsid w:val="4238629E"/>
    <w:rsid w:val="470718E7"/>
    <w:rsid w:val="48382AEB"/>
    <w:rsid w:val="4E9D2A2A"/>
    <w:rsid w:val="57A41051"/>
    <w:rsid w:val="66E02CFD"/>
    <w:rsid w:val="6A7729B1"/>
    <w:rsid w:val="6FE07FDB"/>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3">
    <w:name w:val="heading 3"/>
    <w:basedOn w:val="a5"/>
    <w:next w:val="a5"/>
    <w:link w:val="3Char"/>
    <w:uiPriority w:val="9"/>
    <w:semiHidden/>
    <w:unhideWhenUsed/>
    <w:qFormat/>
    <w:rsid w:val="00D5077D"/>
    <w:pPr>
      <w:keepNext/>
      <w:keepLines/>
      <w:spacing w:before="260" w:after="260" w:line="416" w:lineRule="auto"/>
      <w:outlineLvl w:val="2"/>
    </w:pPr>
    <w:rPr>
      <w:b/>
      <w:bCs/>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99"/>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character" w:customStyle="1" w:styleId="3Char">
    <w:name w:val="标题 3 Char"/>
    <w:basedOn w:val="a6"/>
    <w:link w:val="3"/>
    <w:uiPriority w:val="9"/>
    <w:semiHidden/>
    <w:rsid w:val="00D5077D"/>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88687">
      <w:bodyDiv w:val="1"/>
      <w:marLeft w:val="0"/>
      <w:marRight w:val="0"/>
      <w:marTop w:val="0"/>
      <w:marBottom w:val="0"/>
      <w:divBdr>
        <w:top w:val="none" w:sz="0" w:space="0" w:color="auto"/>
        <w:left w:val="none" w:sz="0" w:space="0" w:color="auto"/>
        <w:bottom w:val="none" w:sz="0" w:space="0" w:color="auto"/>
        <w:right w:val="none" w:sz="0" w:space="0" w:color="auto"/>
      </w:divBdr>
    </w:div>
    <w:div w:id="153572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2388</Words>
  <Characters>13613</Characters>
  <Application>Microsoft Office Word</Application>
  <DocSecurity>0</DocSecurity>
  <Lines>113</Lines>
  <Paragraphs>31</Paragraphs>
  <ScaleCrop>false</ScaleCrop>
  <Company>P R C</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478</cp:revision>
  <dcterms:created xsi:type="dcterms:W3CDTF">2019-04-28T09:32:00Z</dcterms:created>
  <dcterms:modified xsi:type="dcterms:W3CDTF">2025-03-28T01:16:00Z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750B5C4CEC1C4E089D8CD709F2592E76</vt:lpwstr>
  </property>
</Properties>
</file>