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36A23" w14:textId="37AEEE05" w:rsidR="00F15B4A" w:rsidRPr="00831D81" w:rsidRDefault="002853EA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79757211"/>
      <w:bookmarkStart w:id="1" w:name="_Toc462564139"/>
      <w:r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FB5EA2"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HIS</w:t>
      </w:r>
      <w:r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容器管理</w:t>
      </w:r>
      <w:r w:rsidR="00FB5EA2"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平台</w:t>
      </w:r>
      <w:r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14:paraId="45CBAA97" w14:textId="77777777" w:rsidR="00F15B4A" w:rsidRPr="00831D81" w:rsidRDefault="002853EA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征集潜</w:t>
      </w:r>
      <w:bookmarkStart w:id="2" w:name="_GoBack"/>
      <w:bookmarkEnd w:id="2"/>
      <w:r w:rsidRPr="00831D8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在供应商的调研公告  </w:t>
      </w:r>
    </w:p>
    <w:p w14:paraId="315C2F95" w14:textId="77777777" w:rsidR="00F15B4A" w:rsidRPr="00831D81" w:rsidRDefault="002853EA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831D81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831D81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831D81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831D8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389A40F8" w14:textId="77777777" w:rsidR="00F15B4A" w:rsidRPr="00831D81" w:rsidRDefault="002853E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31D8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10BB3BC5" w14:textId="77777777" w:rsidR="00F15B4A" w:rsidRPr="00831D81" w:rsidRDefault="002853E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31D8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831D8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HIS容器管理平台</w:t>
      </w:r>
    </w:p>
    <w:p w14:paraId="79F0A797" w14:textId="77777777" w:rsidR="00F15B4A" w:rsidRPr="00831D81" w:rsidRDefault="002853E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31D8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数量：1套</w:t>
      </w:r>
    </w:p>
    <w:p w14:paraId="205A4072" w14:textId="77777777" w:rsidR="00F15B4A" w:rsidRPr="00831D81" w:rsidRDefault="00F15B4A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14:paraId="4167212B" w14:textId="77777777" w:rsidR="00F15B4A" w:rsidRPr="00831D81" w:rsidRDefault="002853EA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831D81"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14:paraId="269C5085" w14:textId="77777777" w:rsidR="00FB5EA2" w:rsidRPr="00831D81" w:rsidRDefault="00FB5EA2" w:rsidP="00FB5EA2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bookmarkStart w:id="3" w:name="OLE_LINK4"/>
      <w:r w:rsidRPr="00831D81">
        <w:rPr>
          <w:rFonts w:ascii="宋体" w:hAnsi="宋体" w:cs="Arial" w:hint="eastAsia"/>
          <w:bCs/>
          <w:sz w:val="24"/>
          <w:szCs w:val="24"/>
        </w:rPr>
        <w:t>1、</w:t>
      </w:r>
      <w:r w:rsidRPr="00831D81">
        <w:rPr>
          <w:rFonts w:ascii="宋体" w:hAnsi="宋体" w:cs="Arial" w:hint="eastAsia"/>
          <w:sz w:val="24"/>
          <w:szCs w:val="24"/>
        </w:rPr>
        <w:t>响应供应商</w:t>
      </w:r>
      <w:r w:rsidRPr="00831D81">
        <w:rPr>
          <w:rFonts w:ascii="宋体" w:hAnsi="宋体" w:cs="Arial"/>
          <w:sz w:val="24"/>
          <w:szCs w:val="24"/>
        </w:rPr>
        <w:t>应具有独立法人资格，</w:t>
      </w:r>
      <w:r w:rsidRPr="00831D81">
        <w:rPr>
          <w:rFonts w:ascii="宋体" w:hAnsi="宋体" w:cs="Arial" w:hint="eastAsia"/>
          <w:sz w:val="24"/>
          <w:szCs w:val="24"/>
        </w:rPr>
        <w:t>营业执照。</w:t>
      </w:r>
    </w:p>
    <w:p w14:paraId="55C9D4B5" w14:textId="77777777" w:rsidR="00FB5EA2" w:rsidRPr="00831D81" w:rsidRDefault="00FB5EA2" w:rsidP="00FB5EA2"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 w:rsidRPr="00831D81">
        <w:rPr>
          <w:rFonts w:ascii="宋体" w:hAnsi="宋体" w:cs="Arial" w:hint="eastAsia"/>
          <w:sz w:val="24"/>
          <w:szCs w:val="24"/>
        </w:rPr>
        <w:t>2、与本项目相关的特殊资质证照。</w:t>
      </w:r>
    </w:p>
    <w:bookmarkEnd w:id="3"/>
    <w:p w14:paraId="564FFCDF" w14:textId="77777777" w:rsidR="00F15B4A" w:rsidRPr="00831D81" w:rsidRDefault="002853EA">
      <w:pPr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831D81"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14:paraId="78F91F31" w14:textId="77777777" w:rsidR="00F15B4A" w:rsidRPr="00831D81" w:rsidRDefault="00F15B4A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082E9251" w14:textId="77777777" w:rsidR="00F15B4A" w:rsidRPr="00831D81" w:rsidRDefault="002853EA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831D81">
        <w:rPr>
          <w:rFonts w:ascii="宋体" w:hAnsi="宋体" w:cs="Arial" w:hint="eastAsia"/>
          <w:b/>
          <w:sz w:val="24"/>
          <w:szCs w:val="24"/>
        </w:rPr>
        <w:t>三、基本技术要求（见附件1）</w:t>
      </w:r>
    </w:p>
    <w:p w14:paraId="52D790B6" w14:textId="77777777" w:rsidR="005D4162" w:rsidRPr="00831D81" w:rsidRDefault="005D4162" w:rsidP="005D4162">
      <w:pPr>
        <w:spacing w:line="360" w:lineRule="auto"/>
        <w:rPr>
          <w:rFonts w:ascii="宋体" w:hAnsi="宋体" w:cs="Arial"/>
          <w:sz w:val="24"/>
          <w:szCs w:val="24"/>
        </w:rPr>
      </w:pPr>
      <w:r w:rsidRPr="00831D81">
        <w:rPr>
          <w:rFonts w:ascii="宋体" w:hAnsi="宋体" w:cs="Arial" w:hint="eastAsia"/>
          <w:sz w:val="24"/>
          <w:szCs w:val="24"/>
        </w:rPr>
        <w:t>1、软件部分见附件；</w:t>
      </w:r>
    </w:p>
    <w:p w14:paraId="32D765EB" w14:textId="77777777" w:rsidR="005D4162" w:rsidRPr="00831D81" w:rsidRDefault="005D4162" w:rsidP="005D4162">
      <w:pPr>
        <w:spacing w:line="360" w:lineRule="auto"/>
        <w:rPr>
          <w:rFonts w:ascii="宋体" w:hAnsi="宋体" w:cs="Arial"/>
          <w:sz w:val="24"/>
          <w:szCs w:val="24"/>
        </w:rPr>
      </w:pPr>
      <w:r w:rsidRPr="00831D81">
        <w:rPr>
          <w:rFonts w:ascii="宋体" w:hAnsi="宋体" w:cs="Arial" w:hint="eastAsia"/>
          <w:sz w:val="24"/>
          <w:szCs w:val="24"/>
        </w:rPr>
        <w:t>2、请同时提供满足本项目实施要求所需硬件配置清单及技术要求。</w:t>
      </w:r>
    </w:p>
    <w:p w14:paraId="7DAFD61C" w14:textId="77777777" w:rsidR="00F15B4A" w:rsidRPr="00831D81" w:rsidRDefault="00F15B4A">
      <w:pPr>
        <w:spacing w:line="360" w:lineRule="auto"/>
        <w:rPr>
          <w:rFonts w:ascii="宋体" w:hAnsi="宋体" w:cs="Arial"/>
          <w:sz w:val="24"/>
          <w:szCs w:val="24"/>
        </w:rPr>
      </w:pPr>
    </w:p>
    <w:p w14:paraId="5DB5E236" w14:textId="77777777" w:rsidR="00F15B4A" w:rsidRPr="00831D81" w:rsidRDefault="002853EA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831D81">
        <w:rPr>
          <w:rFonts w:ascii="宋体" w:hAnsi="宋体" w:cs="Arial" w:hint="eastAsia"/>
          <w:b/>
          <w:sz w:val="24"/>
          <w:szCs w:val="24"/>
        </w:rPr>
        <w:t>四、请仔细阅读本项目技术参数要求，并提供以下书面材料一式四份。</w:t>
      </w:r>
    </w:p>
    <w:p w14:paraId="25B41D24" w14:textId="77777777" w:rsidR="00F15B4A" w:rsidRPr="00831D81" w:rsidRDefault="002853E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831D81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09CEBAA9" w14:textId="77777777" w:rsidR="00F15B4A" w:rsidRPr="00831D81" w:rsidRDefault="002853EA">
      <w:pPr>
        <w:pStyle w:val="ab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831D81">
        <w:rPr>
          <w:rFonts w:ascii="Arial" w:hAnsi="Arial" w:cs="Arial" w:hint="eastAsia"/>
          <w:kern w:val="0"/>
          <w:sz w:val="24"/>
          <w:szCs w:val="24"/>
        </w:rPr>
        <w:t>或</w:t>
      </w:r>
    </w:p>
    <w:p w14:paraId="5ADB8AEF" w14:textId="77777777" w:rsidR="00F15B4A" w:rsidRPr="00831D81" w:rsidRDefault="002853EA">
      <w:pPr>
        <w:pStyle w:val="ab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831D81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831D81">
        <w:rPr>
          <w:rFonts w:ascii="Arial" w:hAnsi="Arial" w:cs="Arial"/>
          <w:kern w:val="0"/>
          <w:sz w:val="24"/>
          <w:szCs w:val="24"/>
        </w:rPr>
        <w:t>/</w:t>
      </w:r>
      <w:r w:rsidRPr="00831D81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31D81" w:rsidRPr="00831D81" w14:paraId="2A41894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CBD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74E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A3E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B1F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2DC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31D81" w:rsidRPr="00831D81" w14:paraId="1ED0F73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501" w14:textId="77777777" w:rsidR="00F15B4A" w:rsidRPr="00831D81" w:rsidRDefault="002853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D81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A46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123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029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391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31D81" w:rsidRPr="00831D81" w14:paraId="5CB5250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8C6" w14:textId="77777777" w:rsidR="00F15B4A" w:rsidRPr="00831D81" w:rsidRDefault="002853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D81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70F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033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823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169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C59C2F3" w14:textId="77777777" w:rsidR="00F15B4A" w:rsidRPr="00831D81" w:rsidRDefault="002853EA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831D81">
        <w:rPr>
          <w:rFonts w:ascii="Arial" w:hAnsi="Arial" w:cs="Arial"/>
          <w:kern w:val="0"/>
          <w:sz w:val="24"/>
          <w:szCs w:val="24"/>
        </w:rPr>
        <w:t>2</w:t>
      </w:r>
      <w:r w:rsidRPr="00831D81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31D81" w:rsidRPr="00831D81" w14:paraId="75FC3ED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C79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196B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ED5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DBA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512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31D81" w:rsidRPr="00831D81" w14:paraId="023B021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5C6" w14:textId="77777777" w:rsidR="00F15B4A" w:rsidRPr="00831D81" w:rsidRDefault="002853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D81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BA2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59D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0C1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936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31D81" w:rsidRPr="00831D81" w14:paraId="7B184DE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B5B" w14:textId="77777777" w:rsidR="00F15B4A" w:rsidRPr="00831D81" w:rsidRDefault="002853E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D81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D7B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3BD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B26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135" w14:textId="77777777" w:rsidR="00F15B4A" w:rsidRPr="00831D81" w:rsidRDefault="00F15B4A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380603C" w14:textId="77777777" w:rsidR="00F15B4A" w:rsidRPr="00831D81" w:rsidRDefault="002853EA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31D81">
        <w:rPr>
          <w:rFonts w:ascii="宋体" w:hAnsi="宋体" w:cs="Arial" w:hint="eastAsia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831D81" w:rsidRPr="00831D81" w14:paraId="5A91B22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1AD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6F2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6760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FF7" w14:textId="77777777" w:rsidR="00F15B4A" w:rsidRPr="00831D81" w:rsidRDefault="002853E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831D81" w:rsidRPr="00831D81" w14:paraId="7E7847CA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738" w14:textId="77777777" w:rsidR="00F15B4A" w:rsidRPr="00831D81" w:rsidRDefault="00F15B4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2C8F29E6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2C22" w14:textId="77777777" w:rsidR="00F15B4A" w:rsidRPr="00831D81" w:rsidRDefault="00F15B4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415" w14:textId="77777777" w:rsidR="00F15B4A" w:rsidRPr="00831D81" w:rsidRDefault="00F15B4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827" w14:textId="77777777" w:rsidR="00F15B4A" w:rsidRPr="00831D81" w:rsidRDefault="00F15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1D81" w:rsidRPr="00831D81" w14:paraId="3CBD97CB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89A" w14:textId="77777777" w:rsidR="00F15B4A" w:rsidRPr="00831D81" w:rsidRDefault="002853E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31D81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E79" w14:textId="77777777" w:rsidR="00F15B4A" w:rsidRPr="00831D81" w:rsidRDefault="00F15B4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2B2" w14:textId="77777777" w:rsidR="00F15B4A" w:rsidRPr="00831D81" w:rsidRDefault="00F15B4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1828" w14:textId="77777777" w:rsidR="00F15B4A" w:rsidRPr="00831D81" w:rsidRDefault="00F15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F503A21" w14:textId="77777777" w:rsidR="00F15B4A" w:rsidRPr="00831D81" w:rsidRDefault="002853EA">
      <w:pPr>
        <w:pStyle w:val="ab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 xml:space="preserve"> </w:t>
      </w:r>
    </w:p>
    <w:p w14:paraId="75AD4D9C" w14:textId="1922D53C" w:rsidR="00F15B4A" w:rsidRPr="00831D81" w:rsidRDefault="002853EA" w:rsidP="000D2A4C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4、与本项目类似的成功案例</w:t>
      </w:r>
      <w:bookmarkStart w:id="4" w:name="OLE_LINK6"/>
      <w:r w:rsidR="000D2A4C" w:rsidRPr="00831D81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  <w:bookmarkEnd w:id="4"/>
    </w:p>
    <w:p w14:paraId="1487444C" w14:textId="0B3BBD56" w:rsidR="00F15B4A" w:rsidRPr="00831D81" w:rsidRDefault="002853EA" w:rsidP="000D2A4C">
      <w:pPr>
        <w:pStyle w:val="ab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与本项目相关的公司资质证书等证明材料。</w:t>
      </w:r>
    </w:p>
    <w:p w14:paraId="5E0DB82A" w14:textId="77777777" w:rsidR="000D2A4C" w:rsidRPr="00831D81" w:rsidRDefault="000D2A4C" w:rsidP="000D2A4C">
      <w:pPr>
        <w:pStyle w:val="ab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bookmarkStart w:id="5" w:name="OLE_LINK9"/>
      <w:bookmarkStart w:id="6" w:name="OLE_LINK8"/>
      <w:r w:rsidRPr="00831D81">
        <w:rPr>
          <w:rFonts w:ascii="宋体" w:hAnsi="宋体" w:hint="eastAsia"/>
          <w:sz w:val="24"/>
          <w:szCs w:val="24"/>
        </w:rPr>
        <w:t>描述质保期内及质保期后的服务方案。</w:t>
      </w:r>
    </w:p>
    <w:bookmarkEnd w:id="5"/>
    <w:bookmarkEnd w:id="6"/>
    <w:p w14:paraId="4F5F106D" w14:textId="77777777" w:rsidR="000D2A4C" w:rsidRPr="00831D81" w:rsidRDefault="000D2A4C" w:rsidP="000D2A4C">
      <w:pPr>
        <w:pStyle w:val="ab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0D061864" w14:textId="77777777" w:rsidR="000D2A4C" w:rsidRPr="00831D81" w:rsidRDefault="000D2A4C" w:rsidP="000D2A4C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请同时将所投调研产品的调研文件（包含详细参数）发至邮箱：</w:t>
      </w:r>
      <w:hyperlink r:id="rId8" w:history="1">
        <w:r w:rsidRPr="00831D81">
          <w:rPr>
            <w:rStyle w:val="ac"/>
            <w:rFonts w:ascii="宋体" w:hAnsi="宋体" w:hint="eastAsia"/>
            <w:color w:val="auto"/>
            <w:sz w:val="24"/>
            <w:szCs w:val="24"/>
          </w:rPr>
          <w:t>2066748093@qq.com</w:t>
        </w:r>
      </w:hyperlink>
      <w:r w:rsidRPr="00831D81">
        <w:rPr>
          <w:rFonts w:ascii="宋体" w:hAnsi="宋体" w:hint="eastAsia"/>
          <w:sz w:val="24"/>
          <w:szCs w:val="24"/>
        </w:rPr>
        <w:t>，调研文件名称设置：公司名称+项目名称。</w:t>
      </w:r>
    </w:p>
    <w:p w14:paraId="18B16936" w14:textId="77777777" w:rsidR="00F15B4A" w:rsidRPr="00831D81" w:rsidRDefault="00F15B4A">
      <w:pPr>
        <w:pStyle w:val="ab"/>
        <w:widowControl/>
        <w:spacing w:line="360" w:lineRule="auto"/>
        <w:ind w:firstLineChars="0" w:firstLine="0"/>
        <w:rPr>
          <w:rFonts w:ascii="宋体" w:hAnsi="宋体"/>
          <w:sz w:val="24"/>
          <w:szCs w:val="24"/>
        </w:rPr>
      </w:pPr>
    </w:p>
    <w:p w14:paraId="14DEA114" w14:textId="77777777" w:rsidR="00490BC2" w:rsidRPr="00831D81" w:rsidRDefault="002853EA" w:rsidP="00490BC2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831D81">
        <w:rPr>
          <w:rFonts w:ascii="宋体" w:hAnsi="宋体" w:hint="eastAsia"/>
          <w:b/>
          <w:sz w:val="24"/>
          <w:szCs w:val="24"/>
        </w:rPr>
        <w:t>五、</w:t>
      </w:r>
      <w:r w:rsidR="00490BC2" w:rsidRPr="00831D81">
        <w:rPr>
          <w:rFonts w:ascii="宋体" w:hAnsi="宋体" w:hint="eastAsia"/>
          <w:b/>
          <w:sz w:val="24"/>
          <w:szCs w:val="24"/>
        </w:rPr>
        <w:t>（知悉）价款的支付方式、时间及条件：</w:t>
      </w:r>
    </w:p>
    <w:p w14:paraId="3BD63F1A" w14:textId="77777777" w:rsidR="00490BC2" w:rsidRPr="00831D81" w:rsidRDefault="00490BC2" w:rsidP="00490BC2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831D81">
        <w:rPr>
          <w:rFonts w:ascii="宋体" w:hAnsi="宋体" w:hint="eastAsia"/>
          <w:sz w:val="24"/>
          <w:szCs w:val="24"/>
        </w:rPr>
        <w:t>1、</w:t>
      </w:r>
      <w:r w:rsidRPr="00831D81">
        <w:rPr>
          <w:rFonts w:ascii="宋体" w:hAnsi="宋体" w:hint="eastAsia"/>
          <w:bCs/>
          <w:sz w:val="24"/>
          <w:szCs w:val="24"/>
        </w:rPr>
        <w:t>合同签订后，</w:t>
      </w:r>
      <w:r w:rsidRPr="00831D81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Pr="00831D81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Pr="00831D81">
        <w:rPr>
          <w:rFonts w:ascii="宋体" w:hAnsi="宋体" w:hint="eastAsia"/>
          <w:sz w:val="24"/>
          <w:szCs w:val="24"/>
        </w:rPr>
        <w:t>计人民币</w:t>
      </w:r>
      <w:r w:rsidRPr="00831D81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831D81">
        <w:rPr>
          <w:rFonts w:ascii="宋体" w:hAnsi="宋体" w:hint="eastAsia"/>
          <w:sz w:val="24"/>
          <w:szCs w:val="24"/>
        </w:rPr>
        <w:t>元，于项目验收前支付至采购人账户：</w:t>
      </w:r>
      <w:r w:rsidRPr="00831D81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</w:p>
    <w:p w14:paraId="253FA32F" w14:textId="7114DC45" w:rsidR="00490BC2" w:rsidRPr="00831D81" w:rsidRDefault="00490BC2" w:rsidP="00490BC2">
      <w:pPr>
        <w:snapToGrid w:val="0"/>
        <w:spacing w:line="360" w:lineRule="auto"/>
        <w:rPr>
          <w:rFonts w:ascii="宋体" w:hAnsi="宋体" w:cs="宋体"/>
          <w:bCs/>
          <w:sz w:val="24"/>
          <w:szCs w:val="21"/>
        </w:rPr>
      </w:pPr>
      <w:r w:rsidRPr="00831D81">
        <w:rPr>
          <w:rFonts w:ascii="宋体" w:hAnsi="宋体" w:hint="eastAsia"/>
          <w:bCs/>
          <w:sz w:val="24"/>
          <w:szCs w:val="24"/>
        </w:rPr>
        <w:t>2、采购资金的支付方式、时间及条件：合同签订后，货物订单发出，凭发票支付合同全款的30%；货到安装正常使用满一个月后，经采购人验收合格，签署《南京医科大学附属口腔医院验收报告》后，且履约保证金已交至甲方账户，凭发票支付合同余款</w:t>
      </w:r>
      <w:r w:rsidRPr="00831D81">
        <w:rPr>
          <w:rFonts w:ascii="宋体" w:hAnsi="宋体" w:cs="宋体" w:hint="eastAsia"/>
          <w:bCs/>
          <w:sz w:val="24"/>
          <w:szCs w:val="21"/>
        </w:rPr>
        <w:t>。</w:t>
      </w:r>
    </w:p>
    <w:p w14:paraId="15641AA4" w14:textId="77777777" w:rsidR="00490BC2" w:rsidRPr="00831D81" w:rsidRDefault="00490BC2" w:rsidP="00490BC2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831D81">
        <w:rPr>
          <w:rFonts w:ascii="宋体" w:hAnsi="宋体" w:cs="宋体" w:hint="eastAsia"/>
          <w:bCs/>
          <w:sz w:val="24"/>
          <w:szCs w:val="21"/>
        </w:rPr>
        <w:t>3、</w:t>
      </w:r>
      <w:r w:rsidRPr="00831D81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14:paraId="31F83977" w14:textId="77777777" w:rsidR="00F15B4A" w:rsidRPr="00831D81" w:rsidRDefault="002853EA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831D81">
        <w:rPr>
          <w:rFonts w:ascii="宋体" w:hAnsi="宋体" w:hint="eastAsia"/>
          <w:b/>
          <w:sz w:val="24"/>
          <w:szCs w:val="24"/>
        </w:rPr>
        <w:t>六、报价一览表</w:t>
      </w:r>
    </w:p>
    <w:p w14:paraId="00CC545B" w14:textId="77777777" w:rsidR="00F15B4A" w:rsidRPr="00831D81" w:rsidRDefault="002853EA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lastRenderedPageBreak/>
        <w:t>按照硬件、软件进行分项报价，硬件部分应按照设备组成分项报价，软件部分应按照功能模块分项报价。所有价格信息在报价一览表中详细列明，可另行加行。</w:t>
      </w:r>
    </w:p>
    <w:p w14:paraId="4E45CF2C" w14:textId="77777777" w:rsidR="00F15B4A" w:rsidRPr="00831D81" w:rsidRDefault="00F15B4A" w:rsidP="00FB5EA2">
      <w:pPr>
        <w:pStyle w:val="ab"/>
        <w:spacing w:line="360" w:lineRule="auto"/>
        <w:ind w:leftChars="-170" w:left="-357" w:firstLineChars="0" w:firstLine="0"/>
        <w:rPr>
          <w:rFonts w:ascii="宋体" w:hAnsi="宋体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831D81" w:rsidRPr="00831D81" w14:paraId="4178EF16" w14:textId="77777777" w:rsidTr="00AD2335">
        <w:trPr>
          <w:jc w:val="center"/>
        </w:trPr>
        <w:tc>
          <w:tcPr>
            <w:tcW w:w="1939" w:type="dxa"/>
            <w:gridSpan w:val="2"/>
          </w:tcPr>
          <w:p w14:paraId="3C376D12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14:paraId="35601100" w14:textId="77777777" w:rsidR="00370B26" w:rsidRPr="00831D81" w:rsidRDefault="00370B26" w:rsidP="00370B26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 xml:space="preserve">南京医科大学附属口腔医院               项目             </w:t>
            </w:r>
          </w:p>
        </w:tc>
      </w:tr>
      <w:tr w:rsidR="00831D81" w:rsidRPr="00831D81" w14:paraId="581F8757" w14:textId="77777777" w:rsidTr="00AD2335">
        <w:trPr>
          <w:jc w:val="center"/>
        </w:trPr>
        <w:tc>
          <w:tcPr>
            <w:tcW w:w="9315" w:type="dxa"/>
            <w:gridSpan w:val="9"/>
          </w:tcPr>
          <w:p w14:paraId="577900C6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831D81" w:rsidRPr="00831D81" w14:paraId="58C51EA5" w14:textId="77777777" w:rsidTr="00AD2335">
        <w:trPr>
          <w:jc w:val="center"/>
        </w:trPr>
        <w:tc>
          <w:tcPr>
            <w:tcW w:w="675" w:type="dxa"/>
          </w:tcPr>
          <w:p w14:paraId="4C980586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7F18B540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71EE54B4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5F34725A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7A13D55C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65ED357D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5829DB0B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831D81" w:rsidRPr="00831D81" w14:paraId="2D75105B" w14:textId="77777777" w:rsidTr="00AD2335">
        <w:trPr>
          <w:jc w:val="center"/>
        </w:trPr>
        <w:tc>
          <w:tcPr>
            <w:tcW w:w="675" w:type="dxa"/>
          </w:tcPr>
          <w:p w14:paraId="1D357E21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283477D4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FE5D08F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E7F0845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5A6CFE61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267BBBD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099F5BD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831D81" w:rsidRPr="00831D81" w14:paraId="273C631A" w14:textId="77777777" w:rsidTr="00AD2335">
        <w:trPr>
          <w:jc w:val="center"/>
        </w:trPr>
        <w:tc>
          <w:tcPr>
            <w:tcW w:w="675" w:type="dxa"/>
          </w:tcPr>
          <w:p w14:paraId="7F012B7A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6AEDEA68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44467C69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5F1F9FE2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5B4595D7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79232CC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5EB37FD8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831D81" w:rsidRPr="00831D81" w14:paraId="3D3F3415" w14:textId="77777777" w:rsidTr="00AD2335">
        <w:trPr>
          <w:jc w:val="center"/>
        </w:trPr>
        <w:tc>
          <w:tcPr>
            <w:tcW w:w="675" w:type="dxa"/>
          </w:tcPr>
          <w:p w14:paraId="52B2A9EC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2B2D9588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0ECE513C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1C0F2192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0B87AF6A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F613305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7EEF4BE3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831D81" w:rsidRPr="00831D81" w14:paraId="5BD7C3BF" w14:textId="77777777" w:rsidTr="00AD2335">
        <w:trPr>
          <w:jc w:val="center"/>
        </w:trPr>
        <w:tc>
          <w:tcPr>
            <w:tcW w:w="9315" w:type="dxa"/>
            <w:gridSpan w:val="9"/>
          </w:tcPr>
          <w:p w14:paraId="3CBDE3C5" w14:textId="77777777" w:rsidR="00370B26" w:rsidRPr="00831D81" w:rsidRDefault="00370B26" w:rsidP="00370B2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硬  件</w:t>
            </w:r>
          </w:p>
        </w:tc>
      </w:tr>
      <w:tr w:rsidR="00831D81" w:rsidRPr="00831D81" w14:paraId="3D7CD82C" w14:textId="77777777" w:rsidTr="00AD2335">
        <w:trPr>
          <w:jc w:val="center"/>
        </w:trPr>
        <w:tc>
          <w:tcPr>
            <w:tcW w:w="675" w:type="dxa"/>
          </w:tcPr>
          <w:p w14:paraId="7F7D65A7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08B1ADC2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2363A925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415CB6B9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1CDABF96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0EF491F2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578FAA15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831D81" w:rsidRPr="00831D81" w14:paraId="0756D536" w14:textId="77777777" w:rsidTr="00AD2335">
        <w:trPr>
          <w:jc w:val="center"/>
        </w:trPr>
        <w:tc>
          <w:tcPr>
            <w:tcW w:w="675" w:type="dxa"/>
          </w:tcPr>
          <w:p w14:paraId="797DE314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6D7D60F6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7DFDB061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0864728D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108B41B3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9642587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22007A0C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831D81" w:rsidRPr="00831D81" w14:paraId="60B21ACD" w14:textId="77777777" w:rsidTr="00AD2335">
        <w:trPr>
          <w:jc w:val="center"/>
        </w:trPr>
        <w:tc>
          <w:tcPr>
            <w:tcW w:w="675" w:type="dxa"/>
          </w:tcPr>
          <w:p w14:paraId="293E2A99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831D8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50F4E8FA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14:paraId="5E9A9DE7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14:paraId="6CA89403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1A4322EA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C9F2D2C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2194B35F" w14:textId="77777777" w:rsidR="00370B26" w:rsidRPr="00831D81" w:rsidRDefault="00370B26" w:rsidP="00370B2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831D81" w:rsidRPr="00831D81" w14:paraId="741180C8" w14:textId="77777777" w:rsidTr="00AD2335">
        <w:tblPrEx>
          <w:tblLook w:val="0000" w:firstRow="0" w:lastRow="0" w:firstColumn="0" w:lastColumn="0" w:noHBand="0" w:noVBand="0"/>
        </w:tblPrEx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14:paraId="2BBB1BC4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14:paraId="4424FA41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59A17776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2270E0A1" w14:textId="77777777" w:rsidR="00370B26" w:rsidRPr="00831D81" w:rsidRDefault="00370B26" w:rsidP="00370B26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31D8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5F665681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831D8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831D81" w:rsidRPr="00831D81" w14:paraId="262BF08B" w14:textId="77777777" w:rsidTr="00AD2335">
        <w:tblPrEx>
          <w:tblLook w:val="0000" w:firstRow="0" w:lastRow="0" w:firstColumn="0" w:lastColumn="0" w:noHBand="0" w:noVBand="0"/>
        </w:tblPrEx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14:paraId="5E866467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14:paraId="64C6A4E6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33B0F175" w14:textId="77777777" w:rsidR="00370B26" w:rsidRPr="00831D81" w:rsidRDefault="00370B26" w:rsidP="00370B26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831D81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831D81" w:rsidRPr="00831D81" w14:paraId="0252ABA4" w14:textId="77777777" w:rsidTr="00AD2335">
        <w:tblPrEx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7EB7D291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6D160F37" w14:textId="77777777" w:rsidR="00370B26" w:rsidRPr="00831D81" w:rsidRDefault="00370B26" w:rsidP="00370B26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831D81" w:rsidRPr="00831D81" w14:paraId="342BBB68" w14:textId="77777777" w:rsidTr="00AD2335">
        <w:tblPrEx>
          <w:tblLook w:val="0000" w:firstRow="0" w:lastRow="0" w:firstColumn="0" w:lastColumn="0" w:noHBand="0" w:noVBand="0"/>
        </w:tblPrEx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14:paraId="388F7364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724AA1BD" w14:textId="77777777" w:rsidR="00370B26" w:rsidRPr="00831D81" w:rsidRDefault="00370B26" w:rsidP="00370B26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831D81" w:rsidRPr="00831D81" w14:paraId="69554176" w14:textId="77777777" w:rsidTr="00AD2335">
        <w:tblPrEx>
          <w:tblLook w:val="0000" w:firstRow="0" w:lastRow="0" w:firstColumn="0" w:lastColumn="0" w:noHBand="0" w:noVBand="0"/>
        </w:tblPrEx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14:paraId="0CC16644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727CFE3D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14:paraId="40326B90" w14:textId="77777777" w:rsidR="00370B26" w:rsidRPr="00831D81" w:rsidRDefault="00370B26" w:rsidP="00370B26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831D81" w:rsidRPr="00831D81" w14:paraId="71C255BA" w14:textId="77777777" w:rsidTr="00AD2335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14:paraId="06BD3705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14:paraId="23F4648E" w14:textId="77777777" w:rsidR="00370B26" w:rsidRPr="00831D81" w:rsidRDefault="00370B26" w:rsidP="00370B26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370B26" w:rsidRPr="00831D81" w14:paraId="6C7808D4" w14:textId="77777777" w:rsidTr="00AD2335">
        <w:tblPrEx>
          <w:tblLook w:val="0000" w:firstRow="0" w:lastRow="0" w:firstColumn="0" w:lastColumn="0" w:noHBand="0" w:noVBand="0"/>
        </w:tblPrEx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14:paraId="475FBEF9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31D81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3F2E40C8" w14:textId="77777777" w:rsidR="00370B26" w:rsidRPr="00831D81" w:rsidRDefault="00370B26" w:rsidP="00370B2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0B997EB8" w14:textId="77777777" w:rsidR="00F15B4A" w:rsidRPr="00831D81" w:rsidRDefault="00F15B4A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14:paraId="1A9F1D1B" w14:textId="77777777" w:rsidR="00F15B4A" w:rsidRPr="00831D81" w:rsidRDefault="002853EA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831D81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652C5A7D" w14:textId="77777777" w:rsidR="00F15B4A" w:rsidRPr="00831D81" w:rsidRDefault="002853EA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831D81">
        <w:rPr>
          <w:rFonts w:ascii="宋体" w:hAnsi="宋体" w:hint="eastAsia"/>
          <w:b/>
          <w:bCs/>
          <w:sz w:val="28"/>
          <w:szCs w:val="28"/>
        </w:rPr>
        <w:lastRenderedPageBreak/>
        <w:t>法定代表人（授权代表）签名：</w:t>
      </w:r>
    </w:p>
    <w:p w14:paraId="71986AC3" w14:textId="77777777" w:rsidR="00F15B4A" w:rsidRPr="00831D81" w:rsidRDefault="002853EA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831D81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831D81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7F44B69E" w14:textId="77777777" w:rsidR="00F15B4A" w:rsidRPr="00831D81" w:rsidRDefault="002853EA">
      <w:pPr>
        <w:rPr>
          <w:b/>
          <w:sz w:val="28"/>
          <w:szCs w:val="28"/>
        </w:rPr>
      </w:pPr>
      <w:r w:rsidRPr="00831D81">
        <w:rPr>
          <w:rFonts w:hint="eastAsia"/>
          <w:sz w:val="28"/>
          <w:szCs w:val="28"/>
        </w:rPr>
        <w:t xml:space="preserve">                                           </w:t>
      </w:r>
      <w:r w:rsidRPr="00831D81">
        <w:rPr>
          <w:rFonts w:hint="eastAsia"/>
          <w:b/>
          <w:sz w:val="28"/>
          <w:szCs w:val="28"/>
        </w:rPr>
        <w:t>年</w:t>
      </w:r>
      <w:r w:rsidRPr="00831D81">
        <w:rPr>
          <w:rFonts w:hint="eastAsia"/>
          <w:b/>
          <w:sz w:val="28"/>
          <w:szCs w:val="28"/>
        </w:rPr>
        <w:t xml:space="preserve">     </w:t>
      </w:r>
      <w:r w:rsidRPr="00831D81">
        <w:rPr>
          <w:rFonts w:hint="eastAsia"/>
          <w:b/>
          <w:sz w:val="28"/>
          <w:szCs w:val="28"/>
        </w:rPr>
        <w:t>月</w:t>
      </w:r>
      <w:r w:rsidRPr="00831D81">
        <w:rPr>
          <w:rFonts w:hint="eastAsia"/>
          <w:b/>
          <w:sz w:val="28"/>
          <w:szCs w:val="28"/>
        </w:rPr>
        <w:t xml:space="preserve">    </w:t>
      </w:r>
      <w:r w:rsidRPr="00831D81">
        <w:rPr>
          <w:rFonts w:hint="eastAsia"/>
          <w:b/>
          <w:sz w:val="28"/>
          <w:szCs w:val="28"/>
        </w:rPr>
        <w:t>日</w:t>
      </w:r>
    </w:p>
    <w:p w14:paraId="0A1ECE4D" w14:textId="77777777" w:rsidR="00F15B4A" w:rsidRPr="00831D81" w:rsidRDefault="00F15B4A">
      <w:pPr>
        <w:widowControl/>
        <w:jc w:val="left"/>
        <w:rPr>
          <w:rFonts w:ascii="宋体" w:hAnsi="宋体"/>
          <w:sz w:val="24"/>
          <w:szCs w:val="24"/>
        </w:rPr>
      </w:pPr>
    </w:p>
    <w:p w14:paraId="77B8CEAD" w14:textId="77777777" w:rsidR="00F15B4A" w:rsidRPr="00831D81" w:rsidRDefault="00F15B4A">
      <w:pPr>
        <w:widowControl/>
        <w:jc w:val="left"/>
        <w:rPr>
          <w:rFonts w:ascii="宋体" w:hAnsi="宋体"/>
          <w:sz w:val="24"/>
          <w:szCs w:val="24"/>
        </w:rPr>
      </w:pPr>
    </w:p>
    <w:p w14:paraId="4C18F39C" w14:textId="77777777" w:rsidR="00F15B4A" w:rsidRPr="00831D81" w:rsidRDefault="00F15B4A">
      <w:pPr>
        <w:widowControl/>
        <w:jc w:val="left"/>
        <w:rPr>
          <w:rFonts w:ascii="宋体" w:hAnsi="宋体"/>
          <w:sz w:val="24"/>
          <w:szCs w:val="24"/>
        </w:rPr>
      </w:pPr>
    </w:p>
    <w:p w14:paraId="5ADD2009" w14:textId="77777777" w:rsidR="00F15B4A" w:rsidRPr="00831D81" w:rsidRDefault="002853EA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bookmarkStart w:id="7" w:name="OLE_LINK2"/>
      <w:bookmarkStart w:id="8" w:name="OLE_LINK1"/>
      <w:r w:rsidRPr="00831D81">
        <w:rPr>
          <w:rFonts w:ascii="宋体" w:hAnsi="宋体" w:cs="Arial" w:hint="eastAsia"/>
          <w:b/>
          <w:kern w:val="0"/>
          <w:sz w:val="24"/>
          <w:szCs w:val="24"/>
        </w:rPr>
        <w:t>五、</w:t>
      </w:r>
      <w:r w:rsidRPr="00831D81">
        <w:rPr>
          <w:rFonts w:ascii="宋体" w:hAnsi="宋体" w:hint="eastAsia"/>
          <w:b/>
          <w:sz w:val="24"/>
          <w:szCs w:val="24"/>
        </w:rPr>
        <w:t>项目调研会议安排：</w:t>
      </w:r>
    </w:p>
    <w:p w14:paraId="7022DEB8" w14:textId="21F02577" w:rsidR="00F15B4A" w:rsidRPr="00831D81" w:rsidRDefault="002853EA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31D81">
        <w:rPr>
          <w:rFonts w:ascii="宋体" w:hAnsi="宋体" w:hint="eastAsia"/>
          <w:b/>
          <w:sz w:val="24"/>
          <w:szCs w:val="24"/>
        </w:rPr>
        <w:t>时间：2025年</w:t>
      </w:r>
      <w:r w:rsidR="004B4AC0" w:rsidRPr="00831D81">
        <w:rPr>
          <w:rFonts w:ascii="宋体" w:hAnsi="宋体" w:hint="eastAsia"/>
          <w:b/>
          <w:sz w:val="24"/>
          <w:szCs w:val="24"/>
        </w:rPr>
        <w:t>5</w:t>
      </w:r>
      <w:r w:rsidRPr="00831D81">
        <w:rPr>
          <w:rFonts w:ascii="宋体" w:hAnsi="宋体" w:hint="eastAsia"/>
          <w:b/>
          <w:sz w:val="24"/>
          <w:szCs w:val="24"/>
        </w:rPr>
        <w:t>月</w:t>
      </w:r>
      <w:r w:rsidR="004B4AC0" w:rsidRPr="00831D81">
        <w:rPr>
          <w:rFonts w:ascii="宋体" w:hAnsi="宋体" w:hint="eastAsia"/>
          <w:b/>
          <w:sz w:val="24"/>
          <w:szCs w:val="24"/>
        </w:rPr>
        <w:t>20</w:t>
      </w:r>
      <w:r w:rsidRPr="00831D81">
        <w:rPr>
          <w:rFonts w:ascii="宋体" w:hAnsi="宋体" w:hint="eastAsia"/>
          <w:b/>
          <w:sz w:val="24"/>
          <w:szCs w:val="24"/>
        </w:rPr>
        <w:t>日(星期</w:t>
      </w:r>
      <w:r w:rsidR="004B4AC0" w:rsidRPr="00831D81">
        <w:rPr>
          <w:rFonts w:ascii="宋体" w:hAnsi="宋体" w:hint="eastAsia"/>
          <w:b/>
          <w:sz w:val="24"/>
          <w:szCs w:val="24"/>
        </w:rPr>
        <w:t>二</w:t>
      </w:r>
      <w:r w:rsidRPr="00831D81">
        <w:rPr>
          <w:rFonts w:ascii="宋体" w:hAnsi="宋体" w:hint="eastAsia"/>
          <w:b/>
          <w:sz w:val="24"/>
          <w:szCs w:val="24"/>
        </w:rPr>
        <w:t>)</w:t>
      </w:r>
      <w:r w:rsidR="004B4AC0" w:rsidRPr="00831D81">
        <w:rPr>
          <w:rFonts w:ascii="宋体" w:hAnsi="宋体" w:hint="eastAsia"/>
          <w:b/>
          <w:sz w:val="24"/>
          <w:szCs w:val="24"/>
        </w:rPr>
        <w:t>下</w:t>
      </w:r>
      <w:r w:rsidRPr="00831D81">
        <w:rPr>
          <w:rFonts w:ascii="宋体" w:hAnsi="宋体" w:hint="eastAsia"/>
          <w:b/>
          <w:sz w:val="24"/>
          <w:szCs w:val="24"/>
        </w:rPr>
        <w:t>午</w:t>
      </w:r>
      <w:r w:rsidR="004B4AC0" w:rsidRPr="00831D81">
        <w:rPr>
          <w:rFonts w:ascii="宋体" w:hAnsi="宋体" w:hint="eastAsia"/>
          <w:b/>
          <w:sz w:val="24"/>
          <w:szCs w:val="24"/>
        </w:rPr>
        <w:t>14:1</w:t>
      </w:r>
      <w:r w:rsidRPr="00831D81">
        <w:rPr>
          <w:rFonts w:ascii="宋体" w:hAnsi="宋体" w:hint="eastAsia"/>
          <w:b/>
          <w:sz w:val="24"/>
          <w:szCs w:val="24"/>
        </w:rPr>
        <w:t>0</w:t>
      </w:r>
    </w:p>
    <w:p w14:paraId="04C736CD" w14:textId="5B093C8F" w:rsidR="00F15B4A" w:rsidRPr="00831D81" w:rsidRDefault="002853EA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31D81">
        <w:rPr>
          <w:rFonts w:ascii="宋体" w:hAnsi="宋体" w:hint="eastAsia"/>
          <w:b/>
          <w:sz w:val="24"/>
          <w:szCs w:val="24"/>
        </w:rPr>
        <w:t>（请各供应商委派商务及技术人员参会</w:t>
      </w:r>
      <w:r w:rsidR="007356F3" w:rsidRPr="00831D81">
        <w:rPr>
          <w:rFonts w:ascii="宋体" w:hAnsi="宋体" w:hint="eastAsia"/>
          <w:b/>
          <w:sz w:val="24"/>
          <w:szCs w:val="24"/>
        </w:rPr>
        <w:t>,5分钟PPT介绍</w:t>
      </w:r>
      <w:r w:rsidRPr="00831D81">
        <w:rPr>
          <w:rFonts w:ascii="宋体" w:hAnsi="宋体" w:hint="eastAsia"/>
          <w:b/>
          <w:sz w:val="24"/>
          <w:szCs w:val="24"/>
        </w:rPr>
        <w:t>）</w:t>
      </w:r>
    </w:p>
    <w:p w14:paraId="698E16FC" w14:textId="77777777" w:rsidR="00F15B4A" w:rsidRPr="00831D81" w:rsidRDefault="002853EA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bookmarkEnd w:id="7"/>
    <w:bookmarkEnd w:id="8"/>
    <w:p w14:paraId="302F454E" w14:textId="4F7BACCB" w:rsidR="00A85357" w:rsidRPr="00831D81" w:rsidRDefault="00A85357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31D81">
        <w:rPr>
          <w:rFonts w:ascii="宋体" w:hAnsi="宋体" w:hint="eastAsia"/>
          <w:sz w:val="24"/>
          <w:szCs w:val="24"/>
        </w:rPr>
        <w:t>信息中心：李老师         联系方式：69593126</w:t>
      </w:r>
    </w:p>
    <w:p w14:paraId="0B14AA73" w14:textId="77777777" w:rsidR="00F15B4A" w:rsidRPr="00831D81" w:rsidRDefault="002853EA">
      <w:pPr>
        <w:widowControl/>
        <w:spacing w:line="360" w:lineRule="auto"/>
        <w:rPr>
          <w:rFonts w:ascii="宋体" w:hAnsi="宋体"/>
          <w:sz w:val="24"/>
          <w:szCs w:val="24"/>
        </w:rPr>
      </w:pPr>
      <w:bookmarkStart w:id="9" w:name="OLE_LINK16"/>
      <w:bookmarkStart w:id="10" w:name="OLE_LINK17"/>
      <w:r w:rsidRPr="00831D81">
        <w:rPr>
          <w:rFonts w:ascii="宋体" w:hAnsi="宋体" w:hint="eastAsia"/>
          <w:sz w:val="24"/>
          <w:szCs w:val="24"/>
        </w:rPr>
        <w:t>采购中心：李老师         联系方式：69593206</w:t>
      </w:r>
    </w:p>
    <w:bookmarkEnd w:id="9"/>
    <w:bookmarkEnd w:id="10"/>
    <w:p w14:paraId="4CD35A7F" w14:textId="77777777" w:rsidR="009266AE" w:rsidRPr="00831D81" w:rsidRDefault="009266AE" w:rsidP="009266AE">
      <w:pPr>
        <w:spacing w:line="360" w:lineRule="auto"/>
        <w:rPr>
          <w:b/>
          <w:sz w:val="24"/>
          <w:szCs w:val="24"/>
        </w:rPr>
      </w:pPr>
    </w:p>
    <w:p w14:paraId="63438C7B" w14:textId="77777777" w:rsidR="009266AE" w:rsidRPr="00831D81" w:rsidRDefault="009266AE" w:rsidP="009266AE">
      <w:pPr>
        <w:spacing w:line="360" w:lineRule="auto"/>
        <w:rPr>
          <w:b/>
          <w:sz w:val="24"/>
          <w:szCs w:val="24"/>
        </w:rPr>
      </w:pPr>
    </w:p>
    <w:p w14:paraId="32DBBCA5" w14:textId="77777777" w:rsidR="00F15B4A" w:rsidRPr="00831D81" w:rsidRDefault="002853EA" w:rsidP="009266AE">
      <w:pPr>
        <w:spacing w:line="360" w:lineRule="auto"/>
        <w:rPr>
          <w:b/>
          <w:sz w:val="24"/>
          <w:szCs w:val="24"/>
        </w:rPr>
      </w:pPr>
      <w:r w:rsidRPr="00831D81">
        <w:rPr>
          <w:rFonts w:hint="eastAsia"/>
          <w:b/>
          <w:sz w:val="24"/>
          <w:szCs w:val="24"/>
        </w:rPr>
        <w:t>注：</w:t>
      </w:r>
      <w:r w:rsidRPr="00831D81">
        <w:rPr>
          <w:b/>
          <w:sz w:val="24"/>
          <w:szCs w:val="24"/>
        </w:rPr>
        <w:t xml:space="preserve"> 1. </w:t>
      </w:r>
      <w:r w:rsidRPr="00831D81">
        <w:rPr>
          <w:b/>
          <w:sz w:val="24"/>
          <w:szCs w:val="24"/>
        </w:rPr>
        <w:t>提供虚假文件一经查实将终止其</w:t>
      </w:r>
      <w:r w:rsidRPr="00831D81">
        <w:rPr>
          <w:rFonts w:hint="eastAsia"/>
          <w:b/>
          <w:sz w:val="24"/>
          <w:szCs w:val="24"/>
        </w:rPr>
        <w:t>参与</w:t>
      </w:r>
      <w:r w:rsidRPr="00831D81">
        <w:rPr>
          <w:b/>
          <w:sz w:val="24"/>
          <w:szCs w:val="24"/>
        </w:rPr>
        <w:t>资格</w:t>
      </w:r>
      <w:r w:rsidRPr="00831D81">
        <w:rPr>
          <w:rFonts w:hint="eastAsia"/>
          <w:b/>
          <w:sz w:val="24"/>
          <w:szCs w:val="24"/>
        </w:rPr>
        <w:t>。</w:t>
      </w:r>
    </w:p>
    <w:p w14:paraId="32E0C8A1" w14:textId="77777777" w:rsidR="00F15B4A" w:rsidRPr="00831D81" w:rsidRDefault="002853EA">
      <w:pPr>
        <w:spacing w:line="360" w:lineRule="auto"/>
        <w:rPr>
          <w:b/>
          <w:sz w:val="24"/>
          <w:szCs w:val="24"/>
        </w:rPr>
      </w:pPr>
      <w:r w:rsidRPr="00831D81">
        <w:rPr>
          <w:b/>
          <w:sz w:val="24"/>
          <w:szCs w:val="24"/>
        </w:rPr>
        <w:t xml:space="preserve">     2. </w:t>
      </w:r>
      <w:r w:rsidRPr="00831D81">
        <w:rPr>
          <w:b/>
          <w:sz w:val="24"/>
          <w:szCs w:val="24"/>
        </w:rPr>
        <w:t>资料一式</w:t>
      </w:r>
      <w:r w:rsidRPr="00831D81">
        <w:rPr>
          <w:rFonts w:hint="eastAsia"/>
          <w:b/>
          <w:sz w:val="24"/>
          <w:szCs w:val="24"/>
        </w:rPr>
        <w:t>四</w:t>
      </w:r>
      <w:r w:rsidRPr="00831D81">
        <w:rPr>
          <w:b/>
          <w:sz w:val="24"/>
          <w:szCs w:val="24"/>
        </w:rPr>
        <w:t>份</w:t>
      </w:r>
      <w:r w:rsidRPr="00831D81">
        <w:rPr>
          <w:rFonts w:hint="eastAsia"/>
          <w:b/>
          <w:sz w:val="24"/>
          <w:szCs w:val="24"/>
        </w:rPr>
        <w:t>，加盖单位公章并装订成册，概不退还</w:t>
      </w:r>
      <w:r w:rsidRPr="00831D81">
        <w:rPr>
          <w:b/>
          <w:sz w:val="24"/>
          <w:szCs w:val="24"/>
        </w:rPr>
        <w:t>。</w:t>
      </w:r>
    </w:p>
    <w:p w14:paraId="747D9549" w14:textId="77777777" w:rsidR="00F15B4A" w:rsidRPr="00831D81" w:rsidRDefault="002853EA">
      <w:pPr>
        <w:spacing w:line="360" w:lineRule="auto"/>
        <w:rPr>
          <w:b/>
          <w:sz w:val="24"/>
          <w:szCs w:val="24"/>
        </w:rPr>
      </w:pPr>
      <w:r w:rsidRPr="00831D81">
        <w:rPr>
          <w:rFonts w:hint="eastAsia"/>
          <w:b/>
          <w:sz w:val="24"/>
          <w:szCs w:val="24"/>
        </w:rPr>
        <w:t xml:space="preserve">     3. </w:t>
      </w:r>
      <w:r w:rsidRPr="00831D81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14:paraId="10D518B2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5A210BDA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40D083F6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31713C6D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6027F118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77591B34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307592E7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299168E2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4A716C16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7C4C547E" w14:textId="77777777" w:rsidR="009266AE" w:rsidRPr="00831D81" w:rsidRDefault="009266AE">
      <w:pPr>
        <w:spacing w:line="360" w:lineRule="auto"/>
        <w:rPr>
          <w:b/>
          <w:sz w:val="24"/>
          <w:szCs w:val="24"/>
        </w:rPr>
      </w:pPr>
    </w:p>
    <w:p w14:paraId="1A633F13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6C77730C" w14:textId="77777777" w:rsidR="00F15B4A" w:rsidRPr="00831D81" w:rsidRDefault="00F15B4A">
      <w:pPr>
        <w:widowControl/>
        <w:jc w:val="left"/>
        <w:rPr>
          <w:b/>
          <w:sz w:val="24"/>
          <w:szCs w:val="24"/>
        </w:rPr>
      </w:pPr>
    </w:p>
    <w:p w14:paraId="2355E6DD" w14:textId="5A010A8D" w:rsidR="00F15B4A" w:rsidRPr="00831D81" w:rsidRDefault="002853EA">
      <w:pPr>
        <w:spacing w:line="360" w:lineRule="auto"/>
        <w:rPr>
          <w:rFonts w:ascii="Calibri" w:hAnsi="Calibri"/>
          <w:szCs w:val="24"/>
        </w:rPr>
      </w:pPr>
      <w:r w:rsidRPr="00831D81">
        <w:rPr>
          <w:rFonts w:ascii="Calibri" w:hAnsi="Calibri" w:hint="eastAsia"/>
          <w:b/>
          <w:sz w:val="24"/>
          <w:szCs w:val="32"/>
        </w:rPr>
        <w:t>附件</w:t>
      </w:r>
      <w:r w:rsidRPr="00831D81">
        <w:rPr>
          <w:rFonts w:ascii="Calibri" w:hAnsi="Calibri" w:hint="eastAsia"/>
          <w:b/>
          <w:sz w:val="24"/>
          <w:szCs w:val="32"/>
        </w:rPr>
        <w:t>1</w:t>
      </w:r>
      <w:r w:rsidRPr="00831D81">
        <w:rPr>
          <w:rFonts w:ascii="Calibri" w:hAnsi="Calibri" w:hint="eastAsia"/>
          <w:b/>
          <w:sz w:val="24"/>
          <w:szCs w:val="32"/>
        </w:rPr>
        <w:t>：</w:t>
      </w:r>
      <w:r w:rsidR="009266AE" w:rsidRPr="00831D81">
        <w:rPr>
          <w:rFonts w:ascii="Calibri" w:hAnsi="Calibri" w:hint="eastAsia"/>
          <w:b/>
          <w:sz w:val="24"/>
          <w:szCs w:val="32"/>
        </w:rPr>
        <w:t>南京医科大学附属口腔医院</w:t>
      </w:r>
      <w:r w:rsidRPr="00831D81">
        <w:rPr>
          <w:rFonts w:ascii="Calibri" w:hAnsi="Calibri" w:hint="eastAsia"/>
          <w:b/>
          <w:sz w:val="24"/>
          <w:szCs w:val="32"/>
        </w:rPr>
        <w:t>HIS</w:t>
      </w:r>
      <w:r w:rsidRPr="00831D81">
        <w:rPr>
          <w:rFonts w:ascii="Calibri" w:hAnsi="Calibri" w:hint="eastAsia"/>
          <w:b/>
          <w:sz w:val="24"/>
          <w:szCs w:val="32"/>
        </w:rPr>
        <w:t>容器管理平台调研参数要求</w:t>
      </w:r>
      <w:r w:rsidRPr="00831D81">
        <w:rPr>
          <w:rFonts w:ascii="Calibri" w:hAnsi="Calibri"/>
          <w:szCs w:val="24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60"/>
        <w:gridCol w:w="7375"/>
      </w:tblGrid>
      <w:tr w:rsidR="00831D81" w:rsidRPr="00831D81" w14:paraId="04A7FD0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41523" w14:textId="77777777" w:rsidR="00F15B4A" w:rsidRPr="00831D81" w:rsidRDefault="002853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831D81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lastRenderedPageBreak/>
              <w:t>功能名称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D9A65" w14:textId="77777777" w:rsidR="00F15B4A" w:rsidRPr="00831D81" w:rsidRDefault="002853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831D81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功能参数</w:t>
            </w:r>
          </w:p>
        </w:tc>
      </w:tr>
      <w:tr w:rsidR="00831D81" w:rsidRPr="00831D81" w14:paraId="32A91775" w14:textId="77777777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5EFC25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系统架构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AD6D" w14:textId="77777777" w:rsidR="00F15B4A" w:rsidRPr="00831D81" w:rsidRDefault="002853EA"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 w:rsidRPr="00831D81">
              <w:rPr>
                <w:rStyle w:val="font11"/>
                <w:rFonts w:hint="default"/>
                <w:color w:val="auto"/>
                <w:lang w:bidi="ar"/>
              </w:rPr>
              <w:t>1、支持X86，ARM64等多类型CPU架构。</w:t>
            </w:r>
            <w:r w:rsidRPr="00831D81">
              <w:rPr>
                <w:rStyle w:val="font11"/>
                <w:rFonts w:hint="default"/>
                <w:color w:val="auto"/>
                <w:lang w:bidi="ar"/>
              </w:rPr>
              <w:br/>
              <w:t>2、支持多种操作系统，包括但不限于Ubuntu、CentOS、Red Hat、OracleLinux、Rocky等。</w:t>
            </w:r>
            <w:r w:rsidRPr="00831D81">
              <w:rPr>
                <w:rStyle w:val="font11"/>
                <w:rFonts w:hint="default"/>
                <w:color w:val="auto"/>
                <w:lang w:bidi="ar"/>
              </w:rPr>
              <w:br/>
              <w:t>3、支持银河麒麟V10、 OpenEuler 等国产操作系统。</w:t>
            </w:r>
          </w:p>
        </w:tc>
      </w:tr>
      <w:tr w:rsidR="00831D81" w:rsidRPr="00831D81" w14:paraId="472428C9" w14:textId="77777777">
        <w:trPr>
          <w:trHeight w:val="2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78B0E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管理模块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A0948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1、图形化界面：通过直观的图形化界面进行集群的部署和运维管理。</w:t>
            </w:r>
          </w:p>
          <w:p w14:paraId="6A344E18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2、高可用集群部署：支持部署高可用的 Kubernetes 集群，用户可以根据需要配置多个 master 节点。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3、离线安装：提供离线安装功能，适用于网络受限的环境。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4、网络插件支持：支持多种网络插件，如 Calico、Flannel 等。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 w:rsidRPr="00831D81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★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5、集群维护与升级：支持对 Kubernetes 集群的维护和版本升级，支持自动更新证书等。</w:t>
            </w:r>
          </w:p>
          <w:p w14:paraId="592D7349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6、数据持久化：将集群配置和相关信息保存在指定路径，方便数据迁移和恢复。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7、性能优化：支持集群的快速扩缩容操作，且在操作期间业务应用不受影响。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8、安全配置：支持配置合理的访问控制和安全策略。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 w:rsidRPr="00831D81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★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9、监控与日志：支持集成 Prometheus 和 ELK 等监控和日志系统。</w:t>
            </w:r>
          </w:p>
        </w:tc>
      </w:tr>
      <w:tr w:rsidR="00831D81" w:rsidRPr="00831D81" w14:paraId="6757F1C4" w14:textId="77777777">
        <w:trPr>
          <w:trHeight w:val="2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FDC44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运维模块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3D4D" w14:textId="77777777" w:rsidR="00F15B4A" w:rsidRPr="00831D81" w:rsidRDefault="002853E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1、集群管理：提供全面的 Kubernetes 集群管理功能，包括集群状态的实时监控、集群资源的分配和调整。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2、容器管理：支持容器的全生命周期管理，包括创建、停止、重启等操作，同时提供容器镜像的管理功能。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3、日志管理：支持对容器日志的统一管理，方便进行日志分析和故障排查。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4、安全认证：支持多种认证方式，包括内建用户库、GitLab/GitHub 单点登录和 LDAP 用户库等。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5、权限管理：提供完善的权限管理功能，管理员可以根据实际需求配置用户权限。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 w:rsidRPr="00831D81"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★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6、多租户支持：支持多租户模式，允许多个团队或项目共享同一个 Kubernetes 集群，彼此互不影响。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7、多集群管理：支持同时管理多个 Kubernetes 集群，方便用户进行统一管理。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8、微服务管理：提供基于 Kubernetes 的微服务管理界面，支持微服务架构设计和部署。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9、监控与告警：支持上下文相关的监控和日志功能，并支持提供告警通知。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 w:rsidRPr="00831D81">
              <w:rPr>
                <w:rFonts w:ascii="微软雅黑" w:eastAsia="微软雅黑" w:hAnsi="微软雅黑" w:cs="微软雅黑"/>
                <w:kern w:val="0"/>
                <w:szCs w:val="21"/>
                <w:lang w:bidi="ar"/>
              </w:rPr>
              <w:t>★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t>10、可视化操作：提供直观的 Web 界面，支持用户通过图形化界面进行集群管理，降低学习成本。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11、高可用性与可扩展性：支持多节点部署和负载均衡，确保服务高可用性，支持横向扩展，适应业务规模增长。</w:t>
            </w:r>
            <w:r w:rsidRPr="00831D81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12、插件生态系统：拥有丰富的插件生态系统，用户可以根据需要安装各种插件扩展功能。</w:t>
            </w:r>
          </w:p>
        </w:tc>
      </w:tr>
    </w:tbl>
    <w:p w14:paraId="30360655" w14:textId="77777777" w:rsidR="00F15B4A" w:rsidRPr="00831D81" w:rsidRDefault="002853EA">
      <w:pPr>
        <w:spacing w:line="360" w:lineRule="auto"/>
        <w:ind w:firstLineChars="200" w:firstLine="440"/>
        <w:rPr>
          <w:sz w:val="24"/>
          <w:szCs w:val="24"/>
        </w:rPr>
      </w:pPr>
      <w:r w:rsidRPr="00831D81">
        <w:rPr>
          <w:rStyle w:val="font21"/>
          <w:rFonts w:hint="eastAsia"/>
          <w:color w:val="auto"/>
          <w:lang w:bidi="ar"/>
        </w:rPr>
        <w:t>注：</w:t>
      </w:r>
      <w:r w:rsidRPr="00831D81">
        <w:rPr>
          <w:rStyle w:val="font11"/>
          <w:rFonts w:hint="default"/>
          <w:color w:val="auto"/>
          <w:lang w:bidi="ar"/>
        </w:rPr>
        <w:t>标</w:t>
      </w:r>
      <w:r w:rsidRPr="00831D81">
        <w:rPr>
          <w:rStyle w:val="font21"/>
          <w:color w:val="auto"/>
          <w:lang w:bidi="ar"/>
        </w:rPr>
        <w:t>★</w:t>
      </w:r>
      <w:r w:rsidRPr="00831D81">
        <w:rPr>
          <w:rStyle w:val="font11"/>
          <w:rFonts w:hint="default"/>
          <w:color w:val="auto"/>
          <w:lang w:bidi="ar"/>
        </w:rPr>
        <w:t>处需提供系统功能截图。</w:t>
      </w:r>
    </w:p>
    <w:p w14:paraId="239DAE64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36C476D8" w14:textId="77777777" w:rsidR="00F15B4A" w:rsidRPr="00831D81" w:rsidRDefault="002853EA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831D81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 w:rsidRPr="00831D81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2A101CD4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p w14:paraId="472EBB1F" w14:textId="77777777" w:rsidR="00F15B4A" w:rsidRPr="00831D81" w:rsidRDefault="00F15B4A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6CD6063" w14:textId="77777777" w:rsidR="00F15B4A" w:rsidRPr="00831D81" w:rsidRDefault="00F15B4A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6FF7A4C8" w14:textId="77777777" w:rsidR="00F15B4A" w:rsidRPr="00831D81" w:rsidRDefault="002853EA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831D81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14:paraId="0A797F4D" w14:textId="77777777" w:rsidR="00F15B4A" w:rsidRPr="00831D81" w:rsidRDefault="002853E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831D81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72155D26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8A37324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184FB20" w14:textId="77777777" w:rsidR="00F15B4A" w:rsidRPr="00831D81" w:rsidRDefault="002853EA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831D81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15A2ECAB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65E2148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42F93BD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0435F33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3A80171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F4C24B0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7286F92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54D02CA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670D58E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1BD57B8" w14:textId="77777777" w:rsidR="00F15B4A" w:rsidRPr="00831D81" w:rsidRDefault="002853EA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47DAEAFC" w14:textId="77777777" w:rsidR="00F15B4A" w:rsidRPr="00831D81" w:rsidRDefault="002853EA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3475A7C7" w14:textId="77777777" w:rsidR="00F15B4A" w:rsidRPr="00831D81" w:rsidRDefault="002853EA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20B25C28" w14:textId="77777777" w:rsidR="00F15B4A" w:rsidRPr="00831D81" w:rsidRDefault="002853EA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831D81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75861C5B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4FAC73F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3BA7CDA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4547D2D" w14:textId="77777777" w:rsidR="00F15B4A" w:rsidRPr="00831D81" w:rsidRDefault="002853EA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831D81">
        <w:rPr>
          <w:rFonts w:ascii="宋体" w:hAnsi="宋体" w:cs="宋体" w:hint="eastAsia"/>
          <w:b/>
          <w:sz w:val="44"/>
          <w:szCs w:val="44"/>
        </w:rPr>
        <w:t>目  录</w:t>
      </w:r>
    </w:p>
    <w:p w14:paraId="68531A36" w14:textId="77777777" w:rsidR="00F15B4A" w:rsidRPr="00831D81" w:rsidRDefault="00F15B4A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572174FD" w14:textId="77777777" w:rsidR="00F15B4A" w:rsidRPr="00831D81" w:rsidRDefault="002853EA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831D81">
        <w:rPr>
          <w:rFonts w:ascii="宋体" w:hAnsi="宋体" w:cs="宋体" w:hint="eastAsia"/>
          <w:b/>
          <w:sz w:val="44"/>
          <w:szCs w:val="44"/>
        </w:rPr>
        <w:t>…</w:t>
      </w:r>
    </w:p>
    <w:p w14:paraId="3991F2EA" w14:textId="77777777" w:rsidR="00F15B4A" w:rsidRPr="00831D81" w:rsidRDefault="00F15B4A">
      <w:pPr>
        <w:spacing w:line="360" w:lineRule="auto"/>
        <w:rPr>
          <w:b/>
          <w:sz w:val="24"/>
          <w:szCs w:val="24"/>
        </w:rPr>
      </w:pPr>
    </w:p>
    <w:sectPr w:rsidR="00F15B4A" w:rsidRPr="00831D81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5D44A" w14:textId="77777777" w:rsidR="005C72DC" w:rsidRDefault="005C72DC">
      <w:r>
        <w:separator/>
      </w:r>
    </w:p>
  </w:endnote>
  <w:endnote w:type="continuationSeparator" w:id="0">
    <w:p w14:paraId="35D8396A" w14:textId="77777777" w:rsidR="005C72DC" w:rsidRDefault="005C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2FD9B" w14:textId="77777777" w:rsidR="00F15B4A" w:rsidRDefault="002853EA">
    <w:pPr>
      <w:pStyle w:val="a5"/>
      <w:framePr w:wrap="around" w:vAnchor="text" w:hAnchor="margin" w:xAlign="center" w:y="1"/>
      <w:rPr>
        <w:rStyle w:val="a9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31D81">
      <w:rPr>
        <w:rStyle w:val="a9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14:paraId="7D57D6C8" w14:textId="77777777" w:rsidR="00F15B4A" w:rsidRDefault="00F15B4A">
    <w:pPr>
      <w:pStyle w:val="a5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3BA64" w14:textId="77777777" w:rsidR="005C72DC" w:rsidRDefault="005C72DC">
      <w:r>
        <w:separator/>
      </w:r>
    </w:p>
  </w:footnote>
  <w:footnote w:type="continuationSeparator" w:id="0">
    <w:p w14:paraId="0BC9E4E7" w14:textId="77777777" w:rsidR="005C72DC" w:rsidRDefault="005C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6681" w14:textId="77777777" w:rsidR="00F15B4A" w:rsidRDefault="00F15B4A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2A4C"/>
    <w:rsid w:val="000D53CD"/>
    <w:rsid w:val="000E14F1"/>
    <w:rsid w:val="00100FE6"/>
    <w:rsid w:val="001226DB"/>
    <w:rsid w:val="00126248"/>
    <w:rsid w:val="001326B1"/>
    <w:rsid w:val="0013461A"/>
    <w:rsid w:val="00135BB3"/>
    <w:rsid w:val="001413A4"/>
    <w:rsid w:val="00144B46"/>
    <w:rsid w:val="00154043"/>
    <w:rsid w:val="001630B9"/>
    <w:rsid w:val="001842C1"/>
    <w:rsid w:val="001A39EC"/>
    <w:rsid w:val="001B19F6"/>
    <w:rsid w:val="001B1B37"/>
    <w:rsid w:val="001C3C51"/>
    <w:rsid w:val="001F4D5B"/>
    <w:rsid w:val="00211E9C"/>
    <w:rsid w:val="00217D88"/>
    <w:rsid w:val="002244C8"/>
    <w:rsid w:val="00237AD7"/>
    <w:rsid w:val="00251A51"/>
    <w:rsid w:val="002636AA"/>
    <w:rsid w:val="00266A73"/>
    <w:rsid w:val="00273C0B"/>
    <w:rsid w:val="00281834"/>
    <w:rsid w:val="002853EA"/>
    <w:rsid w:val="002912CE"/>
    <w:rsid w:val="002B387E"/>
    <w:rsid w:val="002C739E"/>
    <w:rsid w:val="002E2BA3"/>
    <w:rsid w:val="002F4618"/>
    <w:rsid w:val="00317D7F"/>
    <w:rsid w:val="00346A36"/>
    <w:rsid w:val="00353477"/>
    <w:rsid w:val="0035477D"/>
    <w:rsid w:val="00363050"/>
    <w:rsid w:val="00366494"/>
    <w:rsid w:val="00370B26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5943"/>
    <w:rsid w:val="004238C7"/>
    <w:rsid w:val="00424633"/>
    <w:rsid w:val="00426D1A"/>
    <w:rsid w:val="004369F5"/>
    <w:rsid w:val="00447019"/>
    <w:rsid w:val="00450AC5"/>
    <w:rsid w:val="004539CA"/>
    <w:rsid w:val="00456E1F"/>
    <w:rsid w:val="00457C2A"/>
    <w:rsid w:val="00480CB3"/>
    <w:rsid w:val="00481169"/>
    <w:rsid w:val="0048235A"/>
    <w:rsid w:val="00490BC2"/>
    <w:rsid w:val="004B4AC0"/>
    <w:rsid w:val="004B4B88"/>
    <w:rsid w:val="004C4AB5"/>
    <w:rsid w:val="004D250F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8022B"/>
    <w:rsid w:val="005A3361"/>
    <w:rsid w:val="005C4FE3"/>
    <w:rsid w:val="005C72DC"/>
    <w:rsid w:val="005D4162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03D8"/>
    <w:rsid w:val="00691994"/>
    <w:rsid w:val="00691997"/>
    <w:rsid w:val="006978E1"/>
    <w:rsid w:val="006A5316"/>
    <w:rsid w:val="006B4D08"/>
    <w:rsid w:val="006B7772"/>
    <w:rsid w:val="006F19C9"/>
    <w:rsid w:val="00700847"/>
    <w:rsid w:val="007356F3"/>
    <w:rsid w:val="00736926"/>
    <w:rsid w:val="00736E60"/>
    <w:rsid w:val="00742F84"/>
    <w:rsid w:val="00744657"/>
    <w:rsid w:val="00767595"/>
    <w:rsid w:val="00771517"/>
    <w:rsid w:val="00775545"/>
    <w:rsid w:val="00786567"/>
    <w:rsid w:val="007910E6"/>
    <w:rsid w:val="007958B3"/>
    <w:rsid w:val="007A59EE"/>
    <w:rsid w:val="007A60F8"/>
    <w:rsid w:val="007B4058"/>
    <w:rsid w:val="007B791E"/>
    <w:rsid w:val="007B7C5A"/>
    <w:rsid w:val="007F18DA"/>
    <w:rsid w:val="007F7C18"/>
    <w:rsid w:val="00826AB4"/>
    <w:rsid w:val="00831D81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E4B46"/>
    <w:rsid w:val="008F4701"/>
    <w:rsid w:val="0090073E"/>
    <w:rsid w:val="0090257C"/>
    <w:rsid w:val="009101F1"/>
    <w:rsid w:val="009266AE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120F9"/>
    <w:rsid w:val="00A20D90"/>
    <w:rsid w:val="00A44CB6"/>
    <w:rsid w:val="00A46473"/>
    <w:rsid w:val="00A47352"/>
    <w:rsid w:val="00A611AE"/>
    <w:rsid w:val="00A6220C"/>
    <w:rsid w:val="00A85357"/>
    <w:rsid w:val="00A962A6"/>
    <w:rsid w:val="00A976CD"/>
    <w:rsid w:val="00AA15A8"/>
    <w:rsid w:val="00AB7656"/>
    <w:rsid w:val="00AC69DA"/>
    <w:rsid w:val="00AD0B3A"/>
    <w:rsid w:val="00AF3E0C"/>
    <w:rsid w:val="00B2013E"/>
    <w:rsid w:val="00B44CDB"/>
    <w:rsid w:val="00B51929"/>
    <w:rsid w:val="00B80B78"/>
    <w:rsid w:val="00B939FF"/>
    <w:rsid w:val="00BA72D5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64914"/>
    <w:rsid w:val="00D76367"/>
    <w:rsid w:val="00D80E60"/>
    <w:rsid w:val="00D82B1A"/>
    <w:rsid w:val="00D9733C"/>
    <w:rsid w:val="00DA4A0B"/>
    <w:rsid w:val="00DA772F"/>
    <w:rsid w:val="00DA7D23"/>
    <w:rsid w:val="00DC4081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667F5"/>
    <w:rsid w:val="00E709BE"/>
    <w:rsid w:val="00E82615"/>
    <w:rsid w:val="00E920A5"/>
    <w:rsid w:val="00EA39F2"/>
    <w:rsid w:val="00EB0A51"/>
    <w:rsid w:val="00EC6FB7"/>
    <w:rsid w:val="00ED0D5C"/>
    <w:rsid w:val="00ED33F5"/>
    <w:rsid w:val="00EF310E"/>
    <w:rsid w:val="00F065C4"/>
    <w:rsid w:val="00F147F0"/>
    <w:rsid w:val="00F15B4A"/>
    <w:rsid w:val="00F32565"/>
    <w:rsid w:val="00F36C8A"/>
    <w:rsid w:val="00F608DA"/>
    <w:rsid w:val="00F64315"/>
    <w:rsid w:val="00F645F9"/>
    <w:rsid w:val="00F80508"/>
    <w:rsid w:val="00FB40FD"/>
    <w:rsid w:val="00FB5EA2"/>
    <w:rsid w:val="00FD015A"/>
    <w:rsid w:val="00FD2A8F"/>
    <w:rsid w:val="00FE0DA2"/>
    <w:rsid w:val="00FF20EA"/>
    <w:rsid w:val="00FF5B7C"/>
    <w:rsid w:val="00FF7A9B"/>
    <w:rsid w:val="07D27107"/>
    <w:rsid w:val="089C5540"/>
    <w:rsid w:val="1BC52CF5"/>
    <w:rsid w:val="3B4F6957"/>
    <w:rsid w:val="40F254E2"/>
    <w:rsid w:val="475D515C"/>
    <w:rsid w:val="56BA6ADB"/>
    <w:rsid w:val="732D6F4E"/>
    <w:rsid w:val="7B8B008C"/>
    <w:rsid w:val="7D042B40"/>
    <w:rsid w:val="7D2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styleId="ac">
    <w:name w:val="Hyperlink"/>
    <w:basedOn w:val="a0"/>
    <w:uiPriority w:val="99"/>
    <w:semiHidden/>
    <w:unhideWhenUsed/>
    <w:rsid w:val="000D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styleId="ac">
    <w:name w:val="Hyperlink"/>
    <w:basedOn w:val="a0"/>
    <w:uiPriority w:val="99"/>
    <w:semiHidden/>
    <w:unhideWhenUsed/>
    <w:rsid w:val="000D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674809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458</Words>
  <Characters>2617</Characters>
  <Application>Microsoft Office Word</Application>
  <DocSecurity>0</DocSecurity>
  <Lines>21</Lines>
  <Paragraphs>6</Paragraphs>
  <ScaleCrop>false</ScaleCrop>
  <Company>P R C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16</cp:revision>
  <dcterms:created xsi:type="dcterms:W3CDTF">2025-03-17T07:56:00Z</dcterms:created>
  <dcterms:modified xsi:type="dcterms:W3CDTF">2025-05-06T01:59:00Z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eyJoZGlkIjoiYTM4ZmU4MGUwMGQwMWU4MjlmOGU3Y2RjY2RlYTNiNDIiLCJ1c2VySWQiOiIzNTA5NTg4MDgifQ==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7C6711CFFFCC47B29766B29D0745D1A1_13</vt:lpwstr>
  </property>
</Properties>
</file>