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FD940">
      <w:pPr>
        <w:spacing w:line="360" w:lineRule="auto"/>
        <w:ind w:firstLine="551" w:firstLineChars="196"/>
        <w:jc w:val="center"/>
        <w:rPr>
          <w:rFonts w:cs="Arial" w:asciiTheme="minorEastAsia" w:hAnsiTheme="minorEastAsia" w:eastAsiaTheme="minorEastAsia"/>
          <w:b/>
          <w:color w:val="auto"/>
          <w:kern w:val="0"/>
          <w:sz w:val="28"/>
          <w:szCs w:val="28"/>
          <w:highlight w:val="none"/>
        </w:rPr>
      </w:pPr>
      <w:bookmarkStart w:id="0" w:name="_Toc462564139"/>
      <w:bookmarkStart w:id="1" w:name="_Toc479757211"/>
      <w:r>
        <w:rPr>
          <w:rFonts w:hint="eastAsia" w:cs="Arial" w:asciiTheme="minorEastAsia" w:hAnsiTheme="minorEastAsia" w:eastAsiaTheme="minorEastAsia"/>
          <w:b/>
          <w:color w:val="auto"/>
          <w:kern w:val="0"/>
          <w:sz w:val="28"/>
          <w:szCs w:val="28"/>
          <w:highlight w:val="none"/>
        </w:rPr>
        <w:t>关于南京医科大学附属口腔医院</w:t>
      </w:r>
      <w:r>
        <w:rPr>
          <w:rFonts w:hint="eastAsia" w:cs="Arial" w:asciiTheme="minorEastAsia" w:hAnsiTheme="minorEastAsia" w:eastAsiaTheme="minorEastAsia"/>
          <w:b/>
          <w:color w:val="auto"/>
          <w:kern w:val="0"/>
          <w:sz w:val="28"/>
          <w:szCs w:val="28"/>
          <w:highlight w:val="none"/>
          <w:lang w:val="en-US" w:eastAsia="zh-CN"/>
        </w:rPr>
        <w:t>地下文化长廊改造</w:t>
      </w:r>
      <w:r>
        <w:rPr>
          <w:rFonts w:hint="eastAsia" w:cs="Arial" w:asciiTheme="minorEastAsia" w:hAnsiTheme="minorEastAsia" w:eastAsiaTheme="minorEastAsia"/>
          <w:b/>
          <w:color w:val="auto"/>
          <w:kern w:val="0"/>
          <w:sz w:val="28"/>
          <w:szCs w:val="28"/>
          <w:highlight w:val="none"/>
        </w:rPr>
        <w:t>项目</w:t>
      </w:r>
    </w:p>
    <w:p w14:paraId="38CD6916">
      <w:pPr>
        <w:spacing w:line="360" w:lineRule="auto"/>
        <w:ind w:firstLine="551" w:firstLineChars="196"/>
        <w:jc w:val="center"/>
        <w:rPr>
          <w:rFonts w:cs="Arial" w:asciiTheme="minorEastAsia" w:hAnsiTheme="minorEastAsia" w:eastAsiaTheme="minorEastAsia"/>
          <w:b/>
          <w:color w:val="auto"/>
          <w:kern w:val="0"/>
          <w:sz w:val="28"/>
          <w:szCs w:val="28"/>
          <w:highlight w:val="none"/>
        </w:rPr>
      </w:pPr>
      <w:r>
        <w:rPr>
          <w:rFonts w:hint="eastAsia" w:cs="Arial" w:asciiTheme="minorEastAsia" w:hAnsiTheme="minorEastAsia" w:eastAsiaTheme="minorEastAsia"/>
          <w:b/>
          <w:color w:val="auto"/>
          <w:kern w:val="0"/>
          <w:sz w:val="28"/>
          <w:szCs w:val="28"/>
          <w:highlight w:val="none"/>
        </w:rPr>
        <w:t xml:space="preserve">征集潜在供应商的调研公告  </w:t>
      </w:r>
    </w:p>
    <w:p w14:paraId="660C6343">
      <w:pPr>
        <w:spacing w:line="360" w:lineRule="auto"/>
        <w:ind w:firstLine="470" w:firstLineChars="196"/>
        <w:jc w:val="left"/>
        <w:rPr>
          <w:rFonts w:cs="Arial"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南京医科大学附属口腔医院拟对以下项目进行</w:t>
      </w:r>
      <w:r>
        <w:rPr>
          <w:rFonts w:asciiTheme="minorEastAsia" w:hAnsiTheme="minorEastAsia" w:eastAsiaTheme="minorEastAsia"/>
          <w:color w:val="auto"/>
          <w:sz w:val="24"/>
          <w:szCs w:val="24"/>
          <w:highlight w:val="none"/>
        </w:rPr>
        <w:t>摸底、调研</w:t>
      </w:r>
      <w:r>
        <w:rPr>
          <w:rFonts w:hint="eastAsia" w:asciiTheme="minorEastAsia" w:hAnsiTheme="minorEastAsia" w:eastAsiaTheme="minorEastAsia"/>
          <w:color w:val="auto"/>
          <w:sz w:val="24"/>
          <w:szCs w:val="24"/>
          <w:highlight w:val="none"/>
        </w:rPr>
        <w:t>，公开征集潜在供应商。欢迎符合要求的供应商前来报名。</w:t>
      </w:r>
      <w:r>
        <w:rPr>
          <w:rFonts w:hint="eastAsia" w:cs="Arial" w:asciiTheme="minorEastAsia" w:hAnsiTheme="minorEastAsia" w:eastAsiaTheme="minorEastAsia"/>
          <w:b/>
          <w:color w:val="auto"/>
          <w:kern w:val="0"/>
          <w:sz w:val="24"/>
          <w:szCs w:val="24"/>
          <w:highlight w:val="none"/>
        </w:rPr>
        <w:t xml:space="preserve">                                  </w:t>
      </w:r>
    </w:p>
    <w:p w14:paraId="3BA3237C">
      <w:pPr>
        <w:widowControl/>
        <w:spacing w:line="360" w:lineRule="auto"/>
        <w:ind w:left="1205" w:hanging="1205" w:hangingChars="500"/>
        <w:rPr>
          <w:rFonts w:hint="default" w:asciiTheme="minorEastAsia" w:hAnsiTheme="minorEastAsia" w:eastAsiaTheme="minorEastAsia"/>
          <w:b/>
          <w:color w:val="auto"/>
          <w:sz w:val="24"/>
          <w:szCs w:val="24"/>
          <w:highlight w:val="none"/>
          <w:lang w:val="en-US" w:eastAsia="zh-CN"/>
        </w:rPr>
      </w:pPr>
      <w:r>
        <w:rPr>
          <w:rFonts w:hint="eastAsia" w:cs="Arial" w:asciiTheme="minorEastAsia" w:hAnsiTheme="minorEastAsia" w:eastAsiaTheme="minorEastAsia"/>
          <w:b/>
          <w:color w:val="auto"/>
          <w:kern w:val="0"/>
          <w:sz w:val="24"/>
          <w:szCs w:val="24"/>
          <w:highlight w:val="none"/>
        </w:rPr>
        <w:t>一、项目名称：</w:t>
      </w:r>
      <w:r>
        <w:rPr>
          <w:rFonts w:hint="eastAsia" w:cs="Arial" w:asciiTheme="minorEastAsia" w:hAnsiTheme="minorEastAsia" w:eastAsiaTheme="minorEastAsia"/>
          <w:b/>
          <w:color w:val="auto"/>
          <w:kern w:val="0"/>
          <w:sz w:val="24"/>
          <w:szCs w:val="24"/>
          <w:highlight w:val="none"/>
          <w:lang w:val="en-US" w:eastAsia="zh-CN"/>
        </w:rPr>
        <w:t>南京医科大学附属口腔医院地下文化长廊改造项目</w:t>
      </w:r>
    </w:p>
    <w:bookmarkEnd w:id="0"/>
    <w:bookmarkEnd w:id="1"/>
    <w:p w14:paraId="3A9A71B0">
      <w:pPr>
        <w:widowControl/>
        <w:spacing w:line="360" w:lineRule="auto"/>
        <w:rPr>
          <w:rFonts w:cs="Arial" w:asciiTheme="minorEastAsia" w:hAnsiTheme="minorEastAsia" w:eastAsiaTheme="minorEastAsia"/>
          <w:b/>
          <w:color w:val="auto"/>
          <w:kern w:val="0"/>
          <w:sz w:val="24"/>
          <w:szCs w:val="24"/>
          <w:highlight w:val="none"/>
        </w:rPr>
      </w:pPr>
      <w:r>
        <w:rPr>
          <w:rFonts w:hint="eastAsia" w:cs="Arial" w:asciiTheme="minorEastAsia" w:hAnsiTheme="minorEastAsia" w:eastAsiaTheme="minorEastAsia"/>
          <w:b/>
          <w:color w:val="auto"/>
          <w:kern w:val="0"/>
          <w:sz w:val="24"/>
          <w:szCs w:val="24"/>
          <w:highlight w:val="none"/>
        </w:rPr>
        <w:t>二、项目基本情况介绍：</w:t>
      </w:r>
    </w:p>
    <w:p w14:paraId="1EB394EF">
      <w:pPr>
        <w:widowControl/>
        <w:spacing w:line="360" w:lineRule="auto"/>
        <w:ind w:firstLine="480" w:firstLineChars="200"/>
        <w:rPr>
          <w:rFonts w:hint="default" w:cs="Arial" w:asciiTheme="minorEastAsia" w:hAnsiTheme="minorEastAsia" w:eastAsiaTheme="minorEastAsia"/>
          <w:color w:val="auto"/>
          <w:kern w:val="0"/>
          <w:sz w:val="24"/>
          <w:szCs w:val="24"/>
          <w:highlight w:val="none"/>
          <w:lang w:val="en-US" w:eastAsia="zh-CN"/>
        </w:rPr>
      </w:pPr>
      <w:r>
        <w:rPr>
          <w:rFonts w:hint="eastAsia" w:cs="Arial" w:asciiTheme="minorEastAsia" w:hAnsiTheme="minorEastAsia" w:eastAsiaTheme="minorEastAsia"/>
          <w:color w:val="auto"/>
          <w:kern w:val="0"/>
          <w:sz w:val="24"/>
          <w:szCs w:val="24"/>
          <w:highlight w:val="none"/>
          <w:lang w:val="en-US" w:eastAsia="zh-CN"/>
        </w:rPr>
        <w:t>南京医科大学附属口腔医院地下文化长廊改造项目位于南京市鼓楼区上海路1号门诊综合楼与老大楼之间，总长度约75米，宽约3米（局部尺寸稍有不同）。</w:t>
      </w:r>
      <w:r>
        <w:rPr>
          <w:rFonts w:hint="eastAsia" w:ascii="宋体" w:hAnsi="宋体" w:eastAsia="宋体" w:cs="Times New Roman"/>
          <w:color w:val="auto"/>
          <w:sz w:val="24"/>
          <w:highlight w:val="none"/>
          <w:lang w:val="en-US" w:eastAsia="zh-CN"/>
        </w:rPr>
        <w:t>地下</w:t>
      </w:r>
      <w:r>
        <w:rPr>
          <w:rFonts w:hint="eastAsia" w:ascii="宋体" w:hAnsi="宋体" w:cs="Times New Roman"/>
          <w:color w:val="auto"/>
          <w:sz w:val="24"/>
          <w:highlight w:val="none"/>
          <w:lang w:val="en-US" w:eastAsia="zh-CN"/>
        </w:rPr>
        <w:t>文化</w:t>
      </w:r>
      <w:r>
        <w:rPr>
          <w:rFonts w:hint="eastAsia" w:ascii="宋体" w:hAnsi="宋体" w:eastAsia="宋体" w:cs="Times New Roman"/>
          <w:color w:val="auto"/>
          <w:sz w:val="24"/>
          <w:highlight w:val="none"/>
          <w:lang w:val="en-US" w:eastAsia="zh-CN"/>
        </w:rPr>
        <w:t>连廊装饰面积约为309m2</w:t>
      </w:r>
      <w:r>
        <w:rPr>
          <w:rFonts w:hint="eastAsia" w:ascii="宋体" w:hAnsi="宋体" w:cs="Times New Roman"/>
          <w:color w:val="auto"/>
          <w:sz w:val="24"/>
          <w:highlight w:val="none"/>
          <w:lang w:val="en-US" w:eastAsia="zh-CN"/>
        </w:rPr>
        <w:t>，主要涉及墙顶地装饰装修工程及配套安装及拆除工程。</w:t>
      </w:r>
    </w:p>
    <w:p w14:paraId="5F5F70A8">
      <w:pPr>
        <w:widowControl/>
        <w:spacing w:line="360" w:lineRule="auto"/>
        <w:rPr>
          <w:rFonts w:ascii="宋体" w:hAnsi="宋体" w:cs="Arial"/>
          <w:b/>
          <w:bCs/>
          <w:color w:val="auto"/>
          <w:sz w:val="24"/>
          <w:szCs w:val="24"/>
          <w:highlight w:val="none"/>
        </w:rPr>
      </w:pPr>
      <w:r>
        <w:rPr>
          <w:rFonts w:hint="eastAsia" w:ascii="宋体" w:hAnsi="宋体" w:cs="Arial"/>
          <w:b/>
          <w:bCs/>
          <w:color w:val="auto"/>
          <w:sz w:val="24"/>
          <w:szCs w:val="24"/>
          <w:highlight w:val="none"/>
        </w:rPr>
        <w:t>三、资质要求：</w:t>
      </w:r>
    </w:p>
    <w:p w14:paraId="05381634">
      <w:pPr>
        <w:widowControl/>
        <w:spacing w:line="360" w:lineRule="auto"/>
        <w:ind w:firstLine="420"/>
        <w:rPr>
          <w:rFonts w:ascii="宋体" w:hAnsi="宋体" w:cs="Arial"/>
          <w:color w:val="auto"/>
          <w:sz w:val="24"/>
          <w:szCs w:val="24"/>
          <w:highlight w:val="none"/>
        </w:rPr>
      </w:pPr>
      <w:r>
        <w:rPr>
          <w:rFonts w:hint="eastAsia" w:ascii="宋体" w:hAnsi="宋体" w:cs="Arial"/>
          <w:color w:val="auto"/>
          <w:sz w:val="24"/>
          <w:szCs w:val="24"/>
          <w:highlight w:val="none"/>
        </w:rPr>
        <w:t>供应商</w:t>
      </w:r>
      <w:r>
        <w:rPr>
          <w:rFonts w:ascii="宋体" w:hAnsi="宋体" w:cs="Arial"/>
          <w:color w:val="auto"/>
          <w:sz w:val="24"/>
          <w:szCs w:val="24"/>
          <w:highlight w:val="none"/>
        </w:rPr>
        <w:t>应具有独立法人资格，</w:t>
      </w:r>
      <w:r>
        <w:rPr>
          <w:rFonts w:hint="eastAsia" w:ascii="宋体" w:hAnsi="宋体" w:cs="Arial"/>
          <w:color w:val="auto"/>
          <w:sz w:val="24"/>
          <w:szCs w:val="24"/>
          <w:highlight w:val="none"/>
        </w:rPr>
        <w:t>营业执照。提供有效的证书复印件加盖公章。</w:t>
      </w:r>
    </w:p>
    <w:p w14:paraId="425204BB">
      <w:pPr>
        <w:widowControl/>
        <w:spacing w:line="360" w:lineRule="auto"/>
        <w:ind w:firstLine="420"/>
        <w:rPr>
          <w:rFonts w:ascii="宋体" w:hAnsi="宋体" w:cs="Arial"/>
          <w:color w:val="auto"/>
          <w:sz w:val="24"/>
          <w:szCs w:val="24"/>
          <w:highlight w:val="none"/>
        </w:rPr>
      </w:pPr>
    </w:p>
    <w:p w14:paraId="628344E3">
      <w:pPr>
        <w:spacing w:line="360" w:lineRule="auto"/>
        <w:rPr>
          <w:rFonts w:ascii="宋体" w:hAnsi="宋体" w:cs="Arial"/>
          <w:color w:val="auto"/>
          <w:kern w:val="0"/>
          <w:szCs w:val="21"/>
          <w:highlight w:val="none"/>
        </w:rPr>
      </w:pPr>
      <w:r>
        <w:rPr>
          <w:rFonts w:hint="eastAsia" w:ascii="Arial" w:hAnsi="Arial" w:cs="Arial"/>
          <w:b/>
          <w:color w:val="auto"/>
          <w:kern w:val="0"/>
          <w:sz w:val="24"/>
          <w:szCs w:val="24"/>
          <w:highlight w:val="none"/>
        </w:rPr>
        <w:t>四、请仔细阅读本项目技术参数要求，并提供以下书面材料一式四份。</w:t>
      </w:r>
    </w:p>
    <w:p w14:paraId="37B009AC">
      <w:pPr>
        <w:spacing w:line="360" w:lineRule="auto"/>
        <w:rPr>
          <w:rFonts w:ascii="Arial" w:hAnsi="Arial" w:cs="Arial"/>
          <w:color w:val="auto"/>
          <w:kern w:val="0"/>
          <w:sz w:val="24"/>
          <w:szCs w:val="24"/>
          <w:highlight w:val="none"/>
        </w:rPr>
      </w:pPr>
      <w:r>
        <w:rPr>
          <w:rFonts w:hint="eastAsia" w:cs="Arial" w:asciiTheme="minorEastAsia" w:hAnsiTheme="minorEastAsia" w:eastAsiaTheme="minorEastAsia"/>
          <w:color w:val="auto"/>
          <w:sz w:val="24"/>
          <w:szCs w:val="24"/>
          <w:highlight w:val="none"/>
        </w:rPr>
        <w:t>（一）</w:t>
      </w:r>
      <w:r>
        <w:rPr>
          <w:rFonts w:hint="eastAsia" w:ascii="Arial" w:hAnsi="Arial" w:cs="Arial"/>
          <w:color w:val="auto"/>
          <w:kern w:val="0"/>
          <w:sz w:val="24"/>
          <w:szCs w:val="24"/>
          <w:highlight w:val="none"/>
        </w:rPr>
        <w:t>本公司满足本项目全部技术参数要求，无疑问。</w:t>
      </w:r>
    </w:p>
    <w:p w14:paraId="2292D3E7">
      <w:pPr>
        <w:spacing w:line="360" w:lineRule="auto"/>
        <w:ind w:left="360"/>
        <w:rPr>
          <w:rFonts w:ascii="Arial" w:hAnsi="Arial" w:cs="Arial"/>
          <w:color w:val="auto"/>
          <w:kern w:val="0"/>
          <w:sz w:val="24"/>
          <w:szCs w:val="24"/>
          <w:highlight w:val="none"/>
        </w:rPr>
      </w:pPr>
      <w:r>
        <w:rPr>
          <w:rFonts w:hint="eastAsia" w:ascii="Arial" w:hAnsi="Arial" w:cs="Arial"/>
          <w:color w:val="auto"/>
          <w:kern w:val="0"/>
          <w:sz w:val="24"/>
          <w:szCs w:val="24"/>
          <w:highlight w:val="none"/>
        </w:rPr>
        <w:t>或</w:t>
      </w:r>
    </w:p>
    <w:p w14:paraId="743E37EF">
      <w:pPr>
        <w:spacing w:line="360" w:lineRule="auto"/>
        <w:ind w:left="360"/>
        <w:rPr>
          <w:rFonts w:ascii="Arial" w:hAnsi="Arial" w:cs="Arial"/>
          <w:color w:val="auto"/>
          <w:kern w:val="0"/>
          <w:sz w:val="24"/>
          <w:szCs w:val="24"/>
          <w:highlight w:val="none"/>
        </w:rPr>
      </w:pPr>
      <w:r>
        <w:rPr>
          <w:rFonts w:hint="eastAsia" w:ascii="Arial" w:hAnsi="Arial" w:cs="Arial"/>
          <w:color w:val="auto"/>
          <w:kern w:val="0"/>
          <w:sz w:val="24"/>
          <w:szCs w:val="24"/>
          <w:highlight w:val="none"/>
        </w:rPr>
        <w:t>本公司对本项目技术参数有正</w:t>
      </w:r>
      <w:r>
        <w:rPr>
          <w:rFonts w:ascii="Arial" w:hAnsi="Arial" w:cs="Arial"/>
          <w:color w:val="auto"/>
          <w:kern w:val="0"/>
          <w:sz w:val="24"/>
          <w:szCs w:val="24"/>
          <w:highlight w:val="none"/>
        </w:rPr>
        <w:t>/</w:t>
      </w:r>
      <w:r>
        <w:rPr>
          <w:rFonts w:hint="eastAsia" w:ascii="Arial" w:hAnsi="Arial" w:cs="Arial"/>
          <w:color w:val="auto"/>
          <w:kern w:val="0"/>
          <w:sz w:val="24"/>
          <w:szCs w:val="24"/>
          <w:highlight w:val="none"/>
        </w:rPr>
        <w:t>负偏离，并附下表表述。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38"/>
        <w:gridCol w:w="2312"/>
        <w:gridCol w:w="2114"/>
        <w:gridCol w:w="2633"/>
      </w:tblGrid>
      <w:tr w14:paraId="3021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25" w:type="dxa"/>
            <w:tcBorders>
              <w:top w:val="single" w:color="auto" w:sz="4" w:space="0"/>
              <w:left w:val="single" w:color="auto" w:sz="4" w:space="0"/>
              <w:bottom w:val="single" w:color="auto" w:sz="4" w:space="0"/>
              <w:right w:val="single" w:color="auto" w:sz="4" w:space="0"/>
            </w:tcBorders>
            <w:vAlign w:val="center"/>
          </w:tcPr>
          <w:p w14:paraId="7A99DD35">
            <w:pPr>
              <w:widowControl/>
              <w:jc w:val="center"/>
              <w:rPr>
                <w:rFonts w:ascii="宋体" w:hAnsi="宋体" w:cs="Arial"/>
                <w:color w:val="auto"/>
                <w:sz w:val="24"/>
                <w:szCs w:val="24"/>
                <w:highlight w:val="none"/>
              </w:rPr>
            </w:pPr>
            <w:r>
              <w:rPr>
                <w:rFonts w:hint="eastAsia" w:ascii="宋体" w:hAnsi="宋体" w:cs="Arial"/>
                <w:bCs/>
                <w:color w:val="auto"/>
                <w:kern w:val="0"/>
                <w:sz w:val="24"/>
                <w:szCs w:val="24"/>
                <w:highlight w:val="none"/>
              </w:rPr>
              <w:t>序号</w:t>
            </w:r>
          </w:p>
        </w:tc>
        <w:tc>
          <w:tcPr>
            <w:tcW w:w="738" w:type="dxa"/>
            <w:tcBorders>
              <w:top w:val="single" w:color="auto" w:sz="4" w:space="0"/>
              <w:left w:val="single" w:color="auto" w:sz="4" w:space="0"/>
              <w:bottom w:val="single" w:color="auto" w:sz="4" w:space="0"/>
              <w:right w:val="single" w:color="auto" w:sz="4" w:space="0"/>
            </w:tcBorders>
            <w:vAlign w:val="center"/>
          </w:tcPr>
          <w:p w14:paraId="06B7499B">
            <w:pPr>
              <w:widowControl/>
              <w:jc w:val="center"/>
              <w:rPr>
                <w:rFonts w:ascii="宋体" w:hAnsi="宋体" w:cs="Arial"/>
                <w:color w:val="auto"/>
                <w:sz w:val="24"/>
                <w:szCs w:val="24"/>
                <w:highlight w:val="none"/>
              </w:rPr>
            </w:pPr>
            <w:r>
              <w:rPr>
                <w:rFonts w:hint="eastAsia" w:ascii="宋体" w:hAnsi="宋体" w:cs="Arial"/>
                <w:color w:val="auto"/>
                <w:sz w:val="24"/>
                <w:szCs w:val="24"/>
                <w:highlight w:val="none"/>
              </w:rPr>
              <w:t>指标</w:t>
            </w:r>
          </w:p>
        </w:tc>
        <w:tc>
          <w:tcPr>
            <w:tcW w:w="2312" w:type="dxa"/>
            <w:tcBorders>
              <w:top w:val="single" w:color="auto" w:sz="4" w:space="0"/>
              <w:left w:val="single" w:color="auto" w:sz="4" w:space="0"/>
              <w:bottom w:val="single" w:color="auto" w:sz="4" w:space="0"/>
              <w:right w:val="single" w:color="auto" w:sz="4" w:space="0"/>
            </w:tcBorders>
            <w:vAlign w:val="center"/>
          </w:tcPr>
          <w:p w14:paraId="2FB191F3">
            <w:pPr>
              <w:widowControl/>
              <w:jc w:val="center"/>
              <w:rPr>
                <w:rFonts w:ascii="宋体" w:hAnsi="宋体" w:cs="Arial"/>
                <w:color w:val="auto"/>
                <w:sz w:val="24"/>
                <w:szCs w:val="24"/>
                <w:highlight w:val="none"/>
              </w:rPr>
            </w:pPr>
            <w:r>
              <w:rPr>
                <w:rFonts w:hint="eastAsia" w:ascii="宋体" w:hAnsi="宋体" w:cs="Arial"/>
                <w:bCs/>
                <w:color w:val="auto"/>
                <w:kern w:val="0"/>
                <w:sz w:val="24"/>
                <w:szCs w:val="24"/>
                <w:highlight w:val="none"/>
              </w:rPr>
              <w:t>原技术指标</w:t>
            </w:r>
          </w:p>
        </w:tc>
        <w:tc>
          <w:tcPr>
            <w:tcW w:w="2114" w:type="dxa"/>
            <w:tcBorders>
              <w:top w:val="single" w:color="auto" w:sz="4" w:space="0"/>
              <w:left w:val="single" w:color="auto" w:sz="4" w:space="0"/>
              <w:bottom w:val="single" w:color="auto" w:sz="4" w:space="0"/>
              <w:right w:val="single" w:color="auto" w:sz="4" w:space="0"/>
            </w:tcBorders>
            <w:vAlign w:val="center"/>
          </w:tcPr>
          <w:p w14:paraId="43CCFD36">
            <w:pPr>
              <w:jc w:val="center"/>
              <w:rPr>
                <w:rFonts w:ascii="宋体" w:hAnsi="宋体"/>
                <w:color w:val="auto"/>
                <w:sz w:val="24"/>
                <w:szCs w:val="24"/>
                <w:highlight w:val="none"/>
              </w:rPr>
            </w:pPr>
            <w:r>
              <w:rPr>
                <w:rFonts w:hint="eastAsia" w:ascii="宋体" w:hAnsi="宋体"/>
                <w:color w:val="auto"/>
                <w:sz w:val="24"/>
                <w:szCs w:val="24"/>
                <w:highlight w:val="none"/>
              </w:rPr>
              <w:t>正/负偏离</w:t>
            </w:r>
          </w:p>
        </w:tc>
        <w:tc>
          <w:tcPr>
            <w:tcW w:w="2633" w:type="dxa"/>
            <w:tcBorders>
              <w:top w:val="single" w:color="auto" w:sz="4" w:space="0"/>
              <w:left w:val="single" w:color="auto" w:sz="4" w:space="0"/>
              <w:bottom w:val="single" w:color="auto" w:sz="4" w:space="0"/>
              <w:right w:val="single" w:color="auto" w:sz="4" w:space="0"/>
            </w:tcBorders>
            <w:vAlign w:val="center"/>
          </w:tcPr>
          <w:p w14:paraId="0D3BB0A2">
            <w:pPr>
              <w:jc w:val="center"/>
              <w:rPr>
                <w:rFonts w:ascii="宋体" w:hAnsi="宋体"/>
                <w:color w:val="auto"/>
                <w:sz w:val="24"/>
                <w:szCs w:val="24"/>
                <w:highlight w:val="none"/>
              </w:rPr>
            </w:pPr>
            <w:r>
              <w:rPr>
                <w:rFonts w:hint="eastAsia" w:ascii="宋体" w:hAnsi="宋体"/>
                <w:color w:val="auto"/>
                <w:sz w:val="24"/>
                <w:szCs w:val="24"/>
                <w:highlight w:val="none"/>
              </w:rPr>
              <w:t>原因</w:t>
            </w:r>
          </w:p>
        </w:tc>
      </w:tr>
      <w:tr w14:paraId="6F61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tcPr>
          <w:p w14:paraId="731F950A">
            <w:pPr>
              <w:spacing w:line="360" w:lineRule="auto"/>
              <w:rPr>
                <w:rFonts w:ascii="Arial" w:hAnsi="Arial" w:cs="Arial"/>
                <w:color w:val="auto"/>
                <w:kern w:val="0"/>
                <w:sz w:val="24"/>
                <w:szCs w:val="24"/>
                <w:highlight w:val="none"/>
              </w:rPr>
            </w:pPr>
            <w:r>
              <w:rPr>
                <w:rFonts w:hint="eastAsia" w:ascii="Arial" w:hAnsi="Arial" w:cs="Arial"/>
                <w:color w:val="auto"/>
                <w:kern w:val="0"/>
                <w:sz w:val="24"/>
                <w:szCs w:val="24"/>
                <w:highlight w:val="none"/>
              </w:rPr>
              <w:t>1</w:t>
            </w:r>
          </w:p>
        </w:tc>
        <w:tc>
          <w:tcPr>
            <w:tcW w:w="738" w:type="dxa"/>
            <w:tcBorders>
              <w:top w:val="single" w:color="auto" w:sz="4" w:space="0"/>
              <w:left w:val="single" w:color="auto" w:sz="4" w:space="0"/>
              <w:bottom w:val="single" w:color="auto" w:sz="4" w:space="0"/>
              <w:right w:val="single" w:color="auto" w:sz="4" w:space="0"/>
            </w:tcBorders>
          </w:tcPr>
          <w:p w14:paraId="78772828">
            <w:pPr>
              <w:spacing w:line="360" w:lineRule="auto"/>
              <w:rPr>
                <w:rFonts w:ascii="Arial" w:hAnsi="Arial" w:cs="Arial"/>
                <w:color w:val="auto"/>
                <w:kern w:val="0"/>
                <w:sz w:val="24"/>
                <w:szCs w:val="24"/>
                <w:highlight w:val="none"/>
              </w:rPr>
            </w:pPr>
          </w:p>
        </w:tc>
        <w:tc>
          <w:tcPr>
            <w:tcW w:w="2312" w:type="dxa"/>
            <w:tcBorders>
              <w:top w:val="single" w:color="auto" w:sz="4" w:space="0"/>
              <w:left w:val="single" w:color="auto" w:sz="4" w:space="0"/>
              <w:bottom w:val="single" w:color="auto" w:sz="4" w:space="0"/>
              <w:right w:val="single" w:color="auto" w:sz="4" w:space="0"/>
            </w:tcBorders>
          </w:tcPr>
          <w:p w14:paraId="1E494745">
            <w:pPr>
              <w:spacing w:line="360" w:lineRule="auto"/>
              <w:rPr>
                <w:rFonts w:ascii="Arial" w:hAnsi="Arial" w:cs="Arial"/>
                <w:color w:val="auto"/>
                <w:kern w:val="0"/>
                <w:sz w:val="24"/>
                <w:szCs w:val="24"/>
                <w:highlight w:val="none"/>
              </w:rPr>
            </w:pPr>
          </w:p>
        </w:tc>
        <w:tc>
          <w:tcPr>
            <w:tcW w:w="2114" w:type="dxa"/>
            <w:tcBorders>
              <w:top w:val="single" w:color="auto" w:sz="4" w:space="0"/>
              <w:left w:val="single" w:color="auto" w:sz="4" w:space="0"/>
              <w:bottom w:val="single" w:color="auto" w:sz="4" w:space="0"/>
              <w:right w:val="single" w:color="auto" w:sz="4" w:space="0"/>
            </w:tcBorders>
          </w:tcPr>
          <w:p w14:paraId="4510C473">
            <w:pPr>
              <w:spacing w:line="360" w:lineRule="auto"/>
              <w:rPr>
                <w:rFonts w:ascii="Arial" w:hAnsi="Arial" w:cs="Arial"/>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cBorders>
          </w:tcPr>
          <w:p w14:paraId="47F895F1">
            <w:pPr>
              <w:spacing w:line="360" w:lineRule="auto"/>
              <w:rPr>
                <w:rFonts w:ascii="Arial" w:hAnsi="Arial" w:cs="Arial"/>
                <w:color w:val="auto"/>
                <w:kern w:val="0"/>
                <w:sz w:val="24"/>
                <w:szCs w:val="24"/>
                <w:highlight w:val="none"/>
              </w:rPr>
            </w:pPr>
          </w:p>
        </w:tc>
      </w:tr>
      <w:tr w14:paraId="391D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tcPr>
          <w:p w14:paraId="7E2AF685">
            <w:pPr>
              <w:spacing w:line="360" w:lineRule="auto"/>
              <w:rPr>
                <w:rFonts w:ascii="Arial" w:hAnsi="Arial" w:cs="Arial"/>
                <w:color w:val="auto"/>
                <w:kern w:val="0"/>
                <w:sz w:val="24"/>
                <w:szCs w:val="24"/>
                <w:highlight w:val="none"/>
              </w:rPr>
            </w:pPr>
            <w:r>
              <w:rPr>
                <w:rFonts w:hint="eastAsia" w:ascii="Arial" w:hAnsi="Arial" w:cs="Arial"/>
                <w:color w:val="auto"/>
                <w:kern w:val="0"/>
                <w:sz w:val="24"/>
                <w:szCs w:val="24"/>
                <w:highlight w:val="none"/>
              </w:rPr>
              <w:t>2</w:t>
            </w:r>
          </w:p>
        </w:tc>
        <w:tc>
          <w:tcPr>
            <w:tcW w:w="738" w:type="dxa"/>
            <w:tcBorders>
              <w:top w:val="single" w:color="auto" w:sz="4" w:space="0"/>
              <w:left w:val="single" w:color="auto" w:sz="4" w:space="0"/>
              <w:bottom w:val="single" w:color="auto" w:sz="4" w:space="0"/>
              <w:right w:val="single" w:color="auto" w:sz="4" w:space="0"/>
            </w:tcBorders>
          </w:tcPr>
          <w:p w14:paraId="7E6E8E4D">
            <w:pPr>
              <w:spacing w:line="360" w:lineRule="auto"/>
              <w:rPr>
                <w:rFonts w:ascii="Arial" w:hAnsi="Arial" w:cs="Arial"/>
                <w:color w:val="auto"/>
                <w:kern w:val="0"/>
                <w:sz w:val="24"/>
                <w:szCs w:val="24"/>
                <w:highlight w:val="none"/>
              </w:rPr>
            </w:pPr>
          </w:p>
        </w:tc>
        <w:tc>
          <w:tcPr>
            <w:tcW w:w="2312" w:type="dxa"/>
            <w:tcBorders>
              <w:top w:val="single" w:color="auto" w:sz="4" w:space="0"/>
              <w:left w:val="single" w:color="auto" w:sz="4" w:space="0"/>
              <w:bottom w:val="single" w:color="auto" w:sz="4" w:space="0"/>
              <w:right w:val="single" w:color="auto" w:sz="4" w:space="0"/>
            </w:tcBorders>
          </w:tcPr>
          <w:p w14:paraId="35FFD14D">
            <w:pPr>
              <w:spacing w:line="360" w:lineRule="auto"/>
              <w:rPr>
                <w:rFonts w:ascii="Arial" w:hAnsi="Arial" w:cs="Arial"/>
                <w:color w:val="auto"/>
                <w:kern w:val="0"/>
                <w:sz w:val="24"/>
                <w:szCs w:val="24"/>
                <w:highlight w:val="none"/>
              </w:rPr>
            </w:pPr>
          </w:p>
        </w:tc>
        <w:tc>
          <w:tcPr>
            <w:tcW w:w="2114" w:type="dxa"/>
            <w:tcBorders>
              <w:top w:val="single" w:color="auto" w:sz="4" w:space="0"/>
              <w:left w:val="single" w:color="auto" w:sz="4" w:space="0"/>
              <w:bottom w:val="single" w:color="auto" w:sz="4" w:space="0"/>
              <w:right w:val="single" w:color="auto" w:sz="4" w:space="0"/>
            </w:tcBorders>
          </w:tcPr>
          <w:p w14:paraId="19D6805D">
            <w:pPr>
              <w:spacing w:line="360" w:lineRule="auto"/>
              <w:rPr>
                <w:rFonts w:ascii="Arial" w:hAnsi="Arial" w:cs="Arial"/>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cBorders>
          </w:tcPr>
          <w:p w14:paraId="3A7C7AE9">
            <w:pPr>
              <w:spacing w:line="360" w:lineRule="auto"/>
              <w:rPr>
                <w:rFonts w:ascii="Arial" w:hAnsi="Arial" w:cs="Arial"/>
                <w:color w:val="auto"/>
                <w:kern w:val="0"/>
                <w:sz w:val="24"/>
                <w:szCs w:val="24"/>
                <w:highlight w:val="none"/>
              </w:rPr>
            </w:pPr>
          </w:p>
        </w:tc>
      </w:tr>
    </w:tbl>
    <w:p w14:paraId="5E742FEC">
      <w:pPr>
        <w:spacing w:line="360" w:lineRule="auto"/>
        <w:rPr>
          <w:rFonts w:ascii="Arial" w:hAnsi="Arial" w:cs="Arial"/>
          <w:color w:val="auto"/>
          <w:kern w:val="0"/>
          <w:sz w:val="24"/>
          <w:szCs w:val="24"/>
          <w:highlight w:val="none"/>
        </w:rPr>
      </w:pPr>
      <w:r>
        <w:rPr>
          <w:rFonts w:hint="eastAsia" w:cs="Arial" w:asciiTheme="minorEastAsia" w:hAnsiTheme="minorEastAsia" w:eastAsiaTheme="minorEastAsia"/>
          <w:color w:val="auto"/>
          <w:sz w:val="24"/>
          <w:szCs w:val="24"/>
          <w:highlight w:val="none"/>
        </w:rPr>
        <w:t>（二）</w:t>
      </w:r>
      <w:r>
        <w:rPr>
          <w:rFonts w:hint="eastAsia" w:ascii="Arial" w:hAnsi="Arial" w:cs="Arial"/>
          <w:color w:val="auto"/>
          <w:kern w:val="0"/>
          <w:sz w:val="24"/>
          <w:szCs w:val="24"/>
          <w:highlight w:val="none"/>
        </w:rPr>
        <w:t>本公司对本项目技术参数有疑问，并附下表表述，标明原技术参数，建议修改内容并阐明原因。</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27"/>
        <w:gridCol w:w="2322"/>
        <w:gridCol w:w="2114"/>
        <w:gridCol w:w="2634"/>
      </w:tblGrid>
      <w:tr w14:paraId="00C0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5" w:type="dxa"/>
            <w:tcBorders>
              <w:top w:val="single" w:color="auto" w:sz="4" w:space="0"/>
              <w:left w:val="single" w:color="auto" w:sz="4" w:space="0"/>
              <w:bottom w:val="single" w:color="auto" w:sz="4" w:space="0"/>
              <w:right w:val="single" w:color="auto" w:sz="4" w:space="0"/>
            </w:tcBorders>
            <w:vAlign w:val="center"/>
          </w:tcPr>
          <w:p w14:paraId="51AAEB5D">
            <w:pPr>
              <w:widowControl/>
              <w:jc w:val="center"/>
              <w:rPr>
                <w:rFonts w:ascii="宋体" w:hAnsi="宋体" w:cs="Arial"/>
                <w:color w:val="auto"/>
                <w:sz w:val="24"/>
                <w:szCs w:val="24"/>
                <w:highlight w:val="none"/>
              </w:rPr>
            </w:pPr>
            <w:r>
              <w:rPr>
                <w:rFonts w:hint="eastAsia" w:ascii="宋体" w:hAnsi="宋体" w:cs="Arial"/>
                <w:bCs/>
                <w:color w:val="auto"/>
                <w:kern w:val="0"/>
                <w:sz w:val="24"/>
                <w:szCs w:val="24"/>
                <w:highlight w:val="none"/>
              </w:rPr>
              <w:t>序号</w:t>
            </w:r>
          </w:p>
        </w:tc>
        <w:tc>
          <w:tcPr>
            <w:tcW w:w="727" w:type="dxa"/>
            <w:tcBorders>
              <w:top w:val="single" w:color="auto" w:sz="4" w:space="0"/>
              <w:left w:val="single" w:color="auto" w:sz="4" w:space="0"/>
              <w:bottom w:val="single" w:color="auto" w:sz="4" w:space="0"/>
              <w:right w:val="single" w:color="auto" w:sz="4" w:space="0"/>
            </w:tcBorders>
            <w:vAlign w:val="center"/>
          </w:tcPr>
          <w:p w14:paraId="6FAC7D2D">
            <w:pPr>
              <w:widowControl/>
              <w:jc w:val="center"/>
              <w:rPr>
                <w:rFonts w:ascii="宋体" w:hAnsi="宋体" w:cs="Arial"/>
                <w:color w:val="auto"/>
                <w:sz w:val="24"/>
                <w:szCs w:val="24"/>
                <w:highlight w:val="none"/>
              </w:rPr>
            </w:pPr>
            <w:r>
              <w:rPr>
                <w:rFonts w:hint="eastAsia" w:ascii="宋体" w:hAnsi="宋体" w:cs="Arial"/>
                <w:color w:val="auto"/>
                <w:sz w:val="24"/>
                <w:szCs w:val="24"/>
                <w:highlight w:val="none"/>
              </w:rPr>
              <w:t>指标</w:t>
            </w:r>
          </w:p>
        </w:tc>
        <w:tc>
          <w:tcPr>
            <w:tcW w:w="2322" w:type="dxa"/>
            <w:tcBorders>
              <w:top w:val="single" w:color="auto" w:sz="4" w:space="0"/>
              <w:left w:val="single" w:color="auto" w:sz="4" w:space="0"/>
              <w:bottom w:val="single" w:color="auto" w:sz="4" w:space="0"/>
              <w:right w:val="single" w:color="auto" w:sz="4" w:space="0"/>
            </w:tcBorders>
            <w:vAlign w:val="center"/>
          </w:tcPr>
          <w:p w14:paraId="00C83B85">
            <w:pPr>
              <w:widowControl/>
              <w:jc w:val="center"/>
              <w:rPr>
                <w:rFonts w:ascii="宋体" w:hAnsi="宋体" w:cs="Arial"/>
                <w:color w:val="auto"/>
                <w:sz w:val="24"/>
                <w:szCs w:val="24"/>
                <w:highlight w:val="none"/>
              </w:rPr>
            </w:pPr>
            <w:r>
              <w:rPr>
                <w:rFonts w:hint="eastAsia" w:ascii="宋体" w:hAnsi="宋体" w:cs="Arial"/>
                <w:bCs/>
                <w:color w:val="auto"/>
                <w:kern w:val="0"/>
                <w:sz w:val="24"/>
                <w:szCs w:val="24"/>
                <w:highlight w:val="none"/>
              </w:rPr>
              <w:t>原技术指标</w:t>
            </w:r>
          </w:p>
        </w:tc>
        <w:tc>
          <w:tcPr>
            <w:tcW w:w="2114" w:type="dxa"/>
            <w:tcBorders>
              <w:top w:val="single" w:color="auto" w:sz="4" w:space="0"/>
              <w:left w:val="single" w:color="auto" w:sz="4" w:space="0"/>
              <w:bottom w:val="single" w:color="auto" w:sz="4" w:space="0"/>
              <w:right w:val="single" w:color="auto" w:sz="4" w:space="0"/>
            </w:tcBorders>
            <w:vAlign w:val="center"/>
          </w:tcPr>
          <w:p w14:paraId="313EC79C">
            <w:pPr>
              <w:jc w:val="center"/>
              <w:rPr>
                <w:rFonts w:ascii="宋体" w:hAnsi="宋体"/>
                <w:color w:val="auto"/>
                <w:sz w:val="24"/>
                <w:szCs w:val="24"/>
                <w:highlight w:val="none"/>
              </w:rPr>
            </w:pPr>
            <w:r>
              <w:rPr>
                <w:rFonts w:hint="eastAsia" w:ascii="宋体" w:hAnsi="宋体"/>
                <w:color w:val="auto"/>
                <w:sz w:val="24"/>
                <w:szCs w:val="24"/>
                <w:highlight w:val="none"/>
              </w:rPr>
              <w:t>建议修改</w:t>
            </w:r>
          </w:p>
        </w:tc>
        <w:tc>
          <w:tcPr>
            <w:tcW w:w="2634" w:type="dxa"/>
            <w:tcBorders>
              <w:top w:val="single" w:color="auto" w:sz="4" w:space="0"/>
              <w:left w:val="single" w:color="auto" w:sz="4" w:space="0"/>
              <w:bottom w:val="single" w:color="auto" w:sz="4" w:space="0"/>
              <w:right w:val="single" w:color="auto" w:sz="4" w:space="0"/>
            </w:tcBorders>
            <w:vAlign w:val="center"/>
          </w:tcPr>
          <w:p w14:paraId="00382BFF">
            <w:pPr>
              <w:jc w:val="center"/>
              <w:rPr>
                <w:rFonts w:ascii="宋体" w:hAnsi="宋体"/>
                <w:color w:val="auto"/>
                <w:sz w:val="24"/>
                <w:szCs w:val="24"/>
                <w:highlight w:val="none"/>
              </w:rPr>
            </w:pPr>
            <w:r>
              <w:rPr>
                <w:rFonts w:hint="eastAsia" w:ascii="宋体" w:hAnsi="宋体"/>
                <w:color w:val="auto"/>
                <w:sz w:val="24"/>
                <w:szCs w:val="24"/>
                <w:highlight w:val="none"/>
              </w:rPr>
              <w:t>原因</w:t>
            </w:r>
          </w:p>
        </w:tc>
      </w:tr>
      <w:tr w14:paraId="3DA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tcPr>
          <w:p w14:paraId="616DE858">
            <w:pPr>
              <w:spacing w:line="360" w:lineRule="auto"/>
              <w:rPr>
                <w:rFonts w:ascii="Arial" w:hAnsi="Arial" w:cs="Arial"/>
                <w:color w:val="auto"/>
                <w:kern w:val="0"/>
                <w:sz w:val="24"/>
                <w:szCs w:val="24"/>
                <w:highlight w:val="none"/>
              </w:rPr>
            </w:pPr>
            <w:r>
              <w:rPr>
                <w:rFonts w:hint="eastAsia" w:ascii="Arial" w:hAnsi="Arial" w:cs="Arial"/>
                <w:color w:val="auto"/>
                <w:kern w:val="0"/>
                <w:sz w:val="24"/>
                <w:szCs w:val="24"/>
                <w:highlight w:val="none"/>
              </w:rPr>
              <w:t>1</w:t>
            </w:r>
          </w:p>
        </w:tc>
        <w:tc>
          <w:tcPr>
            <w:tcW w:w="727" w:type="dxa"/>
            <w:tcBorders>
              <w:top w:val="single" w:color="auto" w:sz="4" w:space="0"/>
              <w:left w:val="single" w:color="auto" w:sz="4" w:space="0"/>
              <w:bottom w:val="single" w:color="auto" w:sz="4" w:space="0"/>
              <w:right w:val="single" w:color="auto" w:sz="4" w:space="0"/>
            </w:tcBorders>
          </w:tcPr>
          <w:p w14:paraId="783D916B">
            <w:pPr>
              <w:spacing w:line="360" w:lineRule="auto"/>
              <w:rPr>
                <w:rFonts w:ascii="Arial" w:hAnsi="Arial" w:cs="Arial"/>
                <w:color w:val="auto"/>
                <w:kern w:val="0"/>
                <w:sz w:val="24"/>
                <w:szCs w:val="24"/>
                <w:highlight w:val="none"/>
              </w:rPr>
            </w:pPr>
          </w:p>
        </w:tc>
        <w:tc>
          <w:tcPr>
            <w:tcW w:w="2322" w:type="dxa"/>
            <w:tcBorders>
              <w:top w:val="single" w:color="auto" w:sz="4" w:space="0"/>
              <w:left w:val="single" w:color="auto" w:sz="4" w:space="0"/>
              <w:bottom w:val="single" w:color="auto" w:sz="4" w:space="0"/>
              <w:right w:val="single" w:color="auto" w:sz="4" w:space="0"/>
            </w:tcBorders>
          </w:tcPr>
          <w:p w14:paraId="2633095A">
            <w:pPr>
              <w:spacing w:line="360" w:lineRule="auto"/>
              <w:rPr>
                <w:rFonts w:ascii="Arial" w:hAnsi="Arial" w:cs="Arial"/>
                <w:color w:val="auto"/>
                <w:kern w:val="0"/>
                <w:sz w:val="24"/>
                <w:szCs w:val="24"/>
                <w:highlight w:val="none"/>
              </w:rPr>
            </w:pPr>
          </w:p>
        </w:tc>
        <w:tc>
          <w:tcPr>
            <w:tcW w:w="2114" w:type="dxa"/>
            <w:tcBorders>
              <w:top w:val="single" w:color="auto" w:sz="4" w:space="0"/>
              <w:left w:val="single" w:color="auto" w:sz="4" w:space="0"/>
              <w:bottom w:val="single" w:color="auto" w:sz="4" w:space="0"/>
              <w:right w:val="single" w:color="auto" w:sz="4" w:space="0"/>
            </w:tcBorders>
          </w:tcPr>
          <w:p w14:paraId="69F45BDE">
            <w:pPr>
              <w:spacing w:line="360" w:lineRule="auto"/>
              <w:rPr>
                <w:rFonts w:ascii="Arial" w:hAnsi="Arial" w:cs="Arial"/>
                <w:color w:val="auto"/>
                <w:kern w:val="0"/>
                <w:sz w:val="24"/>
                <w:szCs w:val="24"/>
                <w:highlight w:val="none"/>
              </w:rPr>
            </w:pPr>
          </w:p>
        </w:tc>
        <w:tc>
          <w:tcPr>
            <w:tcW w:w="2634" w:type="dxa"/>
            <w:tcBorders>
              <w:top w:val="single" w:color="auto" w:sz="4" w:space="0"/>
              <w:left w:val="single" w:color="auto" w:sz="4" w:space="0"/>
              <w:bottom w:val="single" w:color="auto" w:sz="4" w:space="0"/>
              <w:right w:val="single" w:color="auto" w:sz="4" w:space="0"/>
            </w:tcBorders>
          </w:tcPr>
          <w:p w14:paraId="235EDEFB">
            <w:pPr>
              <w:spacing w:line="360" w:lineRule="auto"/>
              <w:rPr>
                <w:rFonts w:ascii="Arial" w:hAnsi="Arial" w:cs="Arial"/>
                <w:color w:val="auto"/>
                <w:kern w:val="0"/>
                <w:sz w:val="24"/>
                <w:szCs w:val="24"/>
                <w:highlight w:val="none"/>
              </w:rPr>
            </w:pPr>
          </w:p>
        </w:tc>
      </w:tr>
      <w:tr w14:paraId="11C3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tcPr>
          <w:p w14:paraId="1D0B3209">
            <w:pPr>
              <w:spacing w:line="360" w:lineRule="auto"/>
              <w:rPr>
                <w:rFonts w:ascii="Arial" w:hAnsi="Arial" w:cs="Arial"/>
                <w:color w:val="auto"/>
                <w:kern w:val="0"/>
                <w:sz w:val="24"/>
                <w:szCs w:val="24"/>
                <w:highlight w:val="none"/>
              </w:rPr>
            </w:pPr>
            <w:r>
              <w:rPr>
                <w:rFonts w:hint="eastAsia" w:ascii="Arial" w:hAnsi="Arial" w:cs="Arial"/>
                <w:color w:val="auto"/>
                <w:kern w:val="0"/>
                <w:sz w:val="24"/>
                <w:szCs w:val="24"/>
                <w:highlight w:val="none"/>
              </w:rPr>
              <w:t>2</w:t>
            </w:r>
          </w:p>
        </w:tc>
        <w:tc>
          <w:tcPr>
            <w:tcW w:w="727" w:type="dxa"/>
            <w:tcBorders>
              <w:top w:val="single" w:color="auto" w:sz="4" w:space="0"/>
              <w:left w:val="single" w:color="auto" w:sz="4" w:space="0"/>
              <w:bottom w:val="single" w:color="auto" w:sz="4" w:space="0"/>
              <w:right w:val="single" w:color="auto" w:sz="4" w:space="0"/>
            </w:tcBorders>
          </w:tcPr>
          <w:p w14:paraId="40354B07">
            <w:pPr>
              <w:spacing w:line="360" w:lineRule="auto"/>
              <w:rPr>
                <w:rFonts w:ascii="Arial" w:hAnsi="Arial" w:cs="Arial"/>
                <w:color w:val="auto"/>
                <w:kern w:val="0"/>
                <w:sz w:val="24"/>
                <w:szCs w:val="24"/>
                <w:highlight w:val="none"/>
              </w:rPr>
            </w:pPr>
          </w:p>
        </w:tc>
        <w:tc>
          <w:tcPr>
            <w:tcW w:w="2322" w:type="dxa"/>
            <w:tcBorders>
              <w:top w:val="single" w:color="auto" w:sz="4" w:space="0"/>
              <w:left w:val="single" w:color="auto" w:sz="4" w:space="0"/>
              <w:bottom w:val="single" w:color="auto" w:sz="4" w:space="0"/>
              <w:right w:val="single" w:color="auto" w:sz="4" w:space="0"/>
            </w:tcBorders>
          </w:tcPr>
          <w:p w14:paraId="0889DB7A">
            <w:pPr>
              <w:spacing w:line="360" w:lineRule="auto"/>
              <w:rPr>
                <w:rFonts w:ascii="Arial" w:hAnsi="Arial" w:cs="Arial"/>
                <w:color w:val="auto"/>
                <w:kern w:val="0"/>
                <w:sz w:val="24"/>
                <w:szCs w:val="24"/>
                <w:highlight w:val="none"/>
              </w:rPr>
            </w:pPr>
          </w:p>
        </w:tc>
        <w:tc>
          <w:tcPr>
            <w:tcW w:w="2114" w:type="dxa"/>
            <w:tcBorders>
              <w:top w:val="single" w:color="auto" w:sz="4" w:space="0"/>
              <w:left w:val="single" w:color="auto" w:sz="4" w:space="0"/>
              <w:bottom w:val="single" w:color="auto" w:sz="4" w:space="0"/>
              <w:right w:val="single" w:color="auto" w:sz="4" w:space="0"/>
            </w:tcBorders>
          </w:tcPr>
          <w:p w14:paraId="3714052F">
            <w:pPr>
              <w:spacing w:line="360" w:lineRule="auto"/>
              <w:rPr>
                <w:rFonts w:ascii="Arial" w:hAnsi="Arial" w:cs="Arial"/>
                <w:color w:val="auto"/>
                <w:kern w:val="0"/>
                <w:sz w:val="24"/>
                <w:szCs w:val="24"/>
                <w:highlight w:val="none"/>
              </w:rPr>
            </w:pPr>
          </w:p>
        </w:tc>
        <w:tc>
          <w:tcPr>
            <w:tcW w:w="2634" w:type="dxa"/>
            <w:tcBorders>
              <w:top w:val="single" w:color="auto" w:sz="4" w:space="0"/>
              <w:left w:val="single" w:color="auto" w:sz="4" w:space="0"/>
              <w:bottom w:val="single" w:color="auto" w:sz="4" w:space="0"/>
              <w:right w:val="single" w:color="auto" w:sz="4" w:space="0"/>
            </w:tcBorders>
          </w:tcPr>
          <w:p w14:paraId="4FFCCA7C">
            <w:pPr>
              <w:spacing w:line="360" w:lineRule="auto"/>
              <w:rPr>
                <w:rFonts w:ascii="Arial" w:hAnsi="Arial" w:cs="Arial"/>
                <w:color w:val="auto"/>
                <w:kern w:val="0"/>
                <w:sz w:val="24"/>
                <w:szCs w:val="24"/>
                <w:highlight w:val="none"/>
              </w:rPr>
            </w:pPr>
          </w:p>
        </w:tc>
      </w:tr>
    </w:tbl>
    <w:p w14:paraId="5E1D9CCC">
      <w:pPr>
        <w:widowControl/>
        <w:spacing w:line="360" w:lineRule="auto"/>
        <w:rPr>
          <w:rFonts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（三）该项目人员配置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778"/>
        <w:gridCol w:w="760"/>
        <w:gridCol w:w="1100"/>
        <w:gridCol w:w="1560"/>
        <w:gridCol w:w="1463"/>
        <w:gridCol w:w="1404"/>
      </w:tblGrid>
      <w:tr w14:paraId="02E8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7" w:type="dxa"/>
            <w:tcBorders>
              <w:top w:val="single" w:color="auto" w:sz="4" w:space="0"/>
              <w:left w:val="single" w:color="auto" w:sz="4" w:space="0"/>
              <w:bottom w:val="single" w:color="auto" w:sz="4" w:space="0"/>
              <w:right w:val="single" w:color="auto" w:sz="4" w:space="0"/>
            </w:tcBorders>
            <w:vAlign w:val="center"/>
          </w:tcPr>
          <w:p w14:paraId="138CAB28">
            <w:pPr>
              <w:widowControl/>
              <w:spacing w:line="360" w:lineRule="auto"/>
              <w:jc w:val="center"/>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序号</w:t>
            </w:r>
          </w:p>
        </w:tc>
        <w:tc>
          <w:tcPr>
            <w:tcW w:w="1778" w:type="dxa"/>
            <w:tcBorders>
              <w:top w:val="single" w:color="auto" w:sz="4" w:space="0"/>
              <w:left w:val="single" w:color="auto" w:sz="4" w:space="0"/>
              <w:bottom w:val="single" w:color="auto" w:sz="4" w:space="0"/>
              <w:right w:val="single" w:color="auto" w:sz="4" w:space="0"/>
            </w:tcBorders>
            <w:vAlign w:val="center"/>
          </w:tcPr>
          <w:p w14:paraId="487E8031">
            <w:pPr>
              <w:widowControl/>
              <w:spacing w:line="360" w:lineRule="auto"/>
              <w:jc w:val="center"/>
              <w:rPr>
                <w:rFonts w:cs="Arial"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所属工种</w:t>
            </w:r>
          </w:p>
        </w:tc>
        <w:tc>
          <w:tcPr>
            <w:tcW w:w="760" w:type="dxa"/>
            <w:tcBorders>
              <w:top w:val="single" w:color="auto" w:sz="4" w:space="0"/>
              <w:left w:val="single" w:color="auto" w:sz="4" w:space="0"/>
              <w:bottom w:val="single" w:color="auto" w:sz="4" w:space="0"/>
              <w:right w:val="single" w:color="auto" w:sz="4" w:space="0"/>
            </w:tcBorders>
            <w:vAlign w:val="center"/>
          </w:tcPr>
          <w:p w14:paraId="19E696A3">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姓名</w:t>
            </w:r>
          </w:p>
        </w:tc>
        <w:tc>
          <w:tcPr>
            <w:tcW w:w="1100" w:type="dxa"/>
            <w:tcBorders>
              <w:top w:val="single" w:color="auto" w:sz="4" w:space="0"/>
              <w:left w:val="single" w:color="auto" w:sz="4" w:space="0"/>
              <w:bottom w:val="single" w:color="auto" w:sz="4" w:space="0"/>
              <w:right w:val="single" w:color="auto" w:sz="4" w:space="0"/>
            </w:tcBorders>
            <w:vAlign w:val="center"/>
          </w:tcPr>
          <w:p w14:paraId="33CA78B5">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职称证书</w:t>
            </w:r>
          </w:p>
        </w:tc>
        <w:tc>
          <w:tcPr>
            <w:tcW w:w="1560" w:type="dxa"/>
            <w:tcBorders>
              <w:top w:val="single" w:color="auto" w:sz="4" w:space="0"/>
              <w:left w:val="single" w:color="auto" w:sz="4" w:space="0"/>
              <w:bottom w:val="single" w:color="auto" w:sz="4" w:space="0"/>
              <w:right w:val="single" w:color="auto" w:sz="4" w:space="0"/>
            </w:tcBorders>
          </w:tcPr>
          <w:p w14:paraId="09959759">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工作经验（几年）</w:t>
            </w:r>
          </w:p>
        </w:tc>
        <w:tc>
          <w:tcPr>
            <w:tcW w:w="1463" w:type="dxa"/>
            <w:tcBorders>
              <w:top w:val="single" w:color="auto" w:sz="4" w:space="0"/>
              <w:left w:val="single" w:color="auto" w:sz="4" w:space="0"/>
              <w:bottom w:val="single" w:color="auto" w:sz="4" w:space="0"/>
              <w:right w:val="single" w:color="auto" w:sz="4" w:space="0"/>
            </w:tcBorders>
          </w:tcPr>
          <w:p w14:paraId="2D951770">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工作业绩</w:t>
            </w:r>
          </w:p>
        </w:tc>
        <w:tc>
          <w:tcPr>
            <w:tcW w:w="1404" w:type="dxa"/>
            <w:tcBorders>
              <w:top w:val="single" w:color="auto" w:sz="4" w:space="0"/>
              <w:left w:val="single" w:color="auto" w:sz="4" w:space="0"/>
              <w:bottom w:val="single" w:color="auto" w:sz="4" w:space="0"/>
              <w:right w:val="single" w:color="auto" w:sz="4" w:space="0"/>
            </w:tcBorders>
          </w:tcPr>
          <w:p w14:paraId="21628B66">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是否缴纳社保</w:t>
            </w:r>
          </w:p>
        </w:tc>
      </w:tr>
      <w:tr w14:paraId="3E44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7" w:type="dxa"/>
            <w:tcBorders>
              <w:top w:val="single" w:color="auto" w:sz="4" w:space="0"/>
              <w:left w:val="single" w:color="auto" w:sz="4" w:space="0"/>
              <w:bottom w:val="single" w:color="auto" w:sz="4" w:space="0"/>
              <w:right w:val="single" w:color="auto" w:sz="4" w:space="0"/>
            </w:tcBorders>
            <w:vAlign w:val="center"/>
          </w:tcPr>
          <w:p w14:paraId="6119F5FC">
            <w:pPr>
              <w:widowControl/>
              <w:spacing w:line="360" w:lineRule="auto"/>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1</w:t>
            </w:r>
          </w:p>
        </w:tc>
        <w:tc>
          <w:tcPr>
            <w:tcW w:w="1778" w:type="dxa"/>
            <w:tcBorders>
              <w:top w:val="single" w:color="auto" w:sz="4" w:space="0"/>
              <w:left w:val="single" w:color="auto" w:sz="4" w:space="0"/>
              <w:bottom w:val="single" w:color="auto" w:sz="4" w:space="0"/>
              <w:right w:val="single" w:color="auto" w:sz="4" w:space="0"/>
            </w:tcBorders>
            <w:vAlign w:val="center"/>
          </w:tcPr>
          <w:p w14:paraId="3B53CF4B">
            <w:pPr>
              <w:widowControl/>
              <w:spacing w:line="360" w:lineRule="auto"/>
              <w:rPr>
                <w:rFonts w:cs="Arial"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本项目总负责人</w:t>
            </w:r>
          </w:p>
        </w:tc>
        <w:tc>
          <w:tcPr>
            <w:tcW w:w="760" w:type="dxa"/>
            <w:tcBorders>
              <w:top w:val="single" w:color="auto" w:sz="4" w:space="0"/>
              <w:left w:val="single" w:color="auto" w:sz="4" w:space="0"/>
              <w:bottom w:val="single" w:color="auto" w:sz="4" w:space="0"/>
              <w:right w:val="single" w:color="auto" w:sz="4" w:space="0"/>
            </w:tcBorders>
            <w:vAlign w:val="center"/>
          </w:tcPr>
          <w:p w14:paraId="3F54F52E">
            <w:pPr>
              <w:widowControl/>
              <w:spacing w:line="360" w:lineRule="auto"/>
              <w:jc w:val="center"/>
              <w:rPr>
                <w:rFonts w:cs="Arial" w:asciiTheme="minorEastAsia" w:hAnsiTheme="minorEastAsia" w:eastAsiaTheme="minorEastAsia"/>
                <w:color w:val="auto"/>
                <w:sz w:val="24"/>
                <w:szCs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14:paraId="113AA1F3">
            <w:pPr>
              <w:spacing w:line="360" w:lineRule="auto"/>
              <w:jc w:val="center"/>
              <w:rPr>
                <w:rFonts w:asciiTheme="minorEastAsia" w:hAnsiTheme="minorEastAsia" w:eastAsiaTheme="minorEastAsia"/>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87B3707">
            <w:pPr>
              <w:spacing w:line="360" w:lineRule="auto"/>
              <w:jc w:val="center"/>
              <w:rPr>
                <w:rFonts w:asciiTheme="minorEastAsia" w:hAnsiTheme="minorEastAsia" w:eastAsiaTheme="minorEastAsia"/>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tcPr>
          <w:p w14:paraId="34E2A524">
            <w:pPr>
              <w:spacing w:line="360" w:lineRule="auto"/>
              <w:jc w:val="center"/>
              <w:rPr>
                <w:rFonts w:asciiTheme="minorEastAsia" w:hAnsiTheme="minorEastAsia" w:eastAsiaTheme="minorEastAsia"/>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3E9BB7B6">
            <w:pPr>
              <w:spacing w:line="360" w:lineRule="auto"/>
              <w:jc w:val="center"/>
              <w:rPr>
                <w:rFonts w:asciiTheme="minorEastAsia" w:hAnsiTheme="minorEastAsia" w:eastAsiaTheme="minorEastAsia"/>
                <w:color w:val="auto"/>
                <w:sz w:val="24"/>
                <w:szCs w:val="24"/>
                <w:highlight w:val="none"/>
              </w:rPr>
            </w:pPr>
          </w:p>
        </w:tc>
      </w:tr>
      <w:tr w14:paraId="62C7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7" w:type="dxa"/>
            <w:tcBorders>
              <w:top w:val="single" w:color="auto" w:sz="4" w:space="0"/>
              <w:left w:val="single" w:color="auto" w:sz="4" w:space="0"/>
              <w:bottom w:val="single" w:color="auto" w:sz="4" w:space="0"/>
              <w:right w:val="single" w:color="auto" w:sz="4" w:space="0"/>
            </w:tcBorders>
            <w:vAlign w:val="center"/>
          </w:tcPr>
          <w:p w14:paraId="510B1674">
            <w:pPr>
              <w:widowControl/>
              <w:spacing w:line="360" w:lineRule="auto"/>
              <w:jc w:val="center"/>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2</w:t>
            </w:r>
          </w:p>
        </w:tc>
        <w:tc>
          <w:tcPr>
            <w:tcW w:w="1778" w:type="dxa"/>
            <w:tcBorders>
              <w:top w:val="single" w:color="auto" w:sz="4" w:space="0"/>
              <w:left w:val="single" w:color="auto" w:sz="4" w:space="0"/>
              <w:bottom w:val="single" w:color="auto" w:sz="4" w:space="0"/>
              <w:right w:val="single" w:color="auto" w:sz="4" w:space="0"/>
            </w:tcBorders>
            <w:vAlign w:val="center"/>
          </w:tcPr>
          <w:p w14:paraId="23E419FB">
            <w:pPr>
              <w:widowControl/>
              <w:spacing w:line="360" w:lineRule="auto"/>
              <w:rPr>
                <w:rFonts w:cs="Arial"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项目技术负责人</w:t>
            </w:r>
          </w:p>
        </w:tc>
        <w:tc>
          <w:tcPr>
            <w:tcW w:w="760" w:type="dxa"/>
            <w:tcBorders>
              <w:top w:val="single" w:color="auto" w:sz="4" w:space="0"/>
              <w:left w:val="single" w:color="auto" w:sz="4" w:space="0"/>
              <w:bottom w:val="single" w:color="auto" w:sz="4" w:space="0"/>
              <w:right w:val="single" w:color="auto" w:sz="4" w:space="0"/>
            </w:tcBorders>
            <w:vAlign w:val="center"/>
          </w:tcPr>
          <w:p w14:paraId="294A58EE">
            <w:pPr>
              <w:widowControl/>
              <w:spacing w:line="360" w:lineRule="auto"/>
              <w:jc w:val="center"/>
              <w:rPr>
                <w:rFonts w:cs="Arial" w:asciiTheme="minorEastAsia" w:hAnsiTheme="minorEastAsia" w:eastAsiaTheme="minorEastAsia"/>
                <w:color w:val="auto"/>
                <w:sz w:val="24"/>
                <w:szCs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14:paraId="6007CE2A">
            <w:pPr>
              <w:spacing w:line="360" w:lineRule="auto"/>
              <w:jc w:val="center"/>
              <w:rPr>
                <w:rFonts w:asciiTheme="minorEastAsia" w:hAnsiTheme="minorEastAsia" w:eastAsiaTheme="minorEastAsia"/>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A6FE184">
            <w:pPr>
              <w:spacing w:line="360" w:lineRule="auto"/>
              <w:jc w:val="center"/>
              <w:rPr>
                <w:rFonts w:asciiTheme="minorEastAsia" w:hAnsiTheme="minorEastAsia" w:eastAsiaTheme="minorEastAsia"/>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tcPr>
          <w:p w14:paraId="199AD3FC">
            <w:pPr>
              <w:spacing w:line="360" w:lineRule="auto"/>
              <w:jc w:val="center"/>
              <w:rPr>
                <w:rFonts w:asciiTheme="minorEastAsia" w:hAnsiTheme="minorEastAsia" w:eastAsiaTheme="minorEastAsia"/>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11739894">
            <w:pPr>
              <w:spacing w:line="360" w:lineRule="auto"/>
              <w:jc w:val="center"/>
              <w:rPr>
                <w:rFonts w:asciiTheme="minorEastAsia" w:hAnsiTheme="minorEastAsia" w:eastAsiaTheme="minorEastAsia"/>
                <w:color w:val="auto"/>
                <w:sz w:val="24"/>
                <w:szCs w:val="24"/>
                <w:highlight w:val="none"/>
              </w:rPr>
            </w:pPr>
          </w:p>
        </w:tc>
      </w:tr>
      <w:tr w14:paraId="1121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7" w:type="dxa"/>
            <w:tcBorders>
              <w:top w:val="single" w:color="auto" w:sz="4" w:space="0"/>
              <w:left w:val="single" w:color="auto" w:sz="4" w:space="0"/>
              <w:bottom w:val="single" w:color="auto" w:sz="4" w:space="0"/>
              <w:right w:val="single" w:color="auto" w:sz="4" w:space="0"/>
            </w:tcBorders>
            <w:vAlign w:val="center"/>
          </w:tcPr>
          <w:p w14:paraId="0280EF78">
            <w:pPr>
              <w:widowControl/>
              <w:spacing w:line="360" w:lineRule="auto"/>
              <w:jc w:val="center"/>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3</w:t>
            </w:r>
          </w:p>
        </w:tc>
        <w:tc>
          <w:tcPr>
            <w:tcW w:w="1778" w:type="dxa"/>
            <w:tcBorders>
              <w:top w:val="single" w:color="auto" w:sz="4" w:space="0"/>
              <w:left w:val="single" w:color="auto" w:sz="4" w:space="0"/>
              <w:bottom w:val="single" w:color="auto" w:sz="4" w:space="0"/>
              <w:right w:val="single" w:color="auto" w:sz="4" w:space="0"/>
            </w:tcBorders>
            <w:vAlign w:val="center"/>
          </w:tcPr>
          <w:p w14:paraId="76EBC99B">
            <w:pPr>
              <w:widowControl/>
              <w:spacing w:line="360" w:lineRule="auto"/>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其他项目组成员</w:t>
            </w:r>
          </w:p>
        </w:tc>
        <w:tc>
          <w:tcPr>
            <w:tcW w:w="760" w:type="dxa"/>
            <w:tcBorders>
              <w:top w:val="single" w:color="auto" w:sz="4" w:space="0"/>
              <w:left w:val="single" w:color="auto" w:sz="4" w:space="0"/>
              <w:bottom w:val="single" w:color="auto" w:sz="4" w:space="0"/>
              <w:right w:val="single" w:color="auto" w:sz="4" w:space="0"/>
            </w:tcBorders>
            <w:vAlign w:val="center"/>
          </w:tcPr>
          <w:p w14:paraId="295AA984">
            <w:pPr>
              <w:widowControl/>
              <w:spacing w:line="360" w:lineRule="auto"/>
              <w:jc w:val="center"/>
              <w:rPr>
                <w:rFonts w:cs="Arial" w:asciiTheme="minorEastAsia" w:hAnsiTheme="minorEastAsia" w:eastAsiaTheme="minorEastAsia"/>
                <w:color w:val="auto"/>
                <w:sz w:val="24"/>
                <w:szCs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14:paraId="4C2667EF">
            <w:pPr>
              <w:spacing w:line="360" w:lineRule="auto"/>
              <w:jc w:val="center"/>
              <w:rPr>
                <w:rFonts w:asciiTheme="minorEastAsia" w:hAnsiTheme="minorEastAsia" w:eastAsiaTheme="minorEastAsia"/>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37796FB">
            <w:pPr>
              <w:spacing w:line="360" w:lineRule="auto"/>
              <w:jc w:val="center"/>
              <w:rPr>
                <w:rFonts w:asciiTheme="minorEastAsia" w:hAnsiTheme="minorEastAsia" w:eastAsiaTheme="minorEastAsia"/>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tcPr>
          <w:p w14:paraId="2B4AB47C">
            <w:pPr>
              <w:spacing w:line="360" w:lineRule="auto"/>
              <w:jc w:val="center"/>
              <w:rPr>
                <w:rFonts w:asciiTheme="minorEastAsia" w:hAnsiTheme="minorEastAsia" w:eastAsiaTheme="minorEastAsia"/>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1B9AA7D4">
            <w:pPr>
              <w:spacing w:line="360" w:lineRule="auto"/>
              <w:jc w:val="center"/>
              <w:rPr>
                <w:rFonts w:asciiTheme="minorEastAsia" w:hAnsiTheme="minorEastAsia" w:eastAsiaTheme="minorEastAsia"/>
                <w:color w:val="auto"/>
                <w:sz w:val="24"/>
                <w:szCs w:val="24"/>
                <w:highlight w:val="none"/>
              </w:rPr>
            </w:pPr>
          </w:p>
        </w:tc>
      </w:tr>
    </w:tbl>
    <w:p w14:paraId="541176CD">
      <w:pPr>
        <w:widowControl/>
        <w:spacing w:line="360" w:lineRule="auto"/>
        <w:rPr>
          <w:rFonts w:asciiTheme="minorEastAsia" w:hAnsiTheme="minorEastAsia" w:eastAsiaTheme="minorEastAsia"/>
          <w:color w:val="auto"/>
          <w:sz w:val="24"/>
          <w:szCs w:val="24"/>
          <w:highlight w:val="none"/>
        </w:rPr>
      </w:pPr>
    </w:p>
    <w:p w14:paraId="48A27E0D">
      <w:pPr>
        <w:widowControl/>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（四）与本项目类似的成功案例（合同复印件及中标公告&lt;包含网址及网站抬头等信息的全网页截屏&gt;）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416"/>
        <w:gridCol w:w="2003"/>
        <w:gridCol w:w="2134"/>
        <w:gridCol w:w="2117"/>
      </w:tblGrid>
      <w:tr w14:paraId="4EF6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2" w:type="dxa"/>
            <w:tcBorders>
              <w:top w:val="single" w:color="auto" w:sz="4" w:space="0"/>
              <w:left w:val="single" w:color="auto" w:sz="4" w:space="0"/>
              <w:bottom w:val="single" w:color="auto" w:sz="4" w:space="0"/>
              <w:right w:val="single" w:color="auto" w:sz="4" w:space="0"/>
            </w:tcBorders>
            <w:vAlign w:val="center"/>
          </w:tcPr>
          <w:p w14:paraId="582BF1ED">
            <w:pPr>
              <w:widowControl/>
              <w:spacing w:line="360" w:lineRule="auto"/>
              <w:jc w:val="center"/>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序号</w:t>
            </w:r>
          </w:p>
        </w:tc>
        <w:tc>
          <w:tcPr>
            <w:tcW w:w="1416" w:type="dxa"/>
            <w:tcBorders>
              <w:top w:val="single" w:color="auto" w:sz="4" w:space="0"/>
              <w:left w:val="single" w:color="auto" w:sz="4" w:space="0"/>
              <w:bottom w:val="single" w:color="auto" w:sz="4" w:space="0"/>
              <w:right w:val="single" w:color="auto" w:sz="4" w:space="0"/>
            </w:tcBorders>
            <w:vAlign w:val="center"/>
          </w:tcPr>
          <w:p w14:paraId="6C6EC979">
            <w:pPr>
              <w:widowControl/>
              <w:spacing w:line="360" w:lineRule="auto"/>
              <w:jc w:val="center"/>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时间</w:t>
            </w:r>
          </w:p>
        </w:tc>
        <w:tc>
          <w:tcPr>
            <w:tcW w:w="2003" w:type="dxa"/>
            <w:tcBorders>
              <w:top w:val="single" w:color="auto" w:sz="4" w:space="0"/>
              <w:left w:val="single" w:color="auto" w:sz="4" w:space="0"/>
              <w:bottom w:val="single" w:color="auto" w:sz="4" w:space="0"/>
              <w:right w:val="single" w:color="auto" w:sz="4" w:space="0"/>
            </w:tcBorders>
            <w:vAlign w:val="center"/>
          </w:tcPr>
          <w:p w14:paraId="45EB66CE">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成交单位</w:t>
            </w:r>
          </w:p>
        </w:tc>
        <w:tc>
          <w:tcPr>
            <w:tcW w:w="2134" w:type="dxa"/>
            <w:tcBorders>
              <w:top w:val="single" w:color="auto" w:sz="4" w:space="0"/>
              <w:left w:val="single" w:color="auto" w:sz="4" w:space="0"/>
              <w:bottom w:val="single" w:color="auto" w:sz="4" w:space="0"/>
              <w:right w:val="single" w:color="auto" w:sz="4" w:space="0"/>
            </w:tcBorders>
            <w:vAlign w:val="center"/>
          </w:tcPr>
          <w:p w14:paraId="1BF1D0F2">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联系人及电话</w:t>
            </w:r>
          </w:p>
        </w:tc>
        <w:tc>
          <w:tcPr>
            <w:tcW w:w="2117" w:type="dxa"/>
            <w:tcBorders>
              <w:top w:val="single" w:color="auto" w:sz="4" w:space="0"/>
              <w:left w:val="single" w:color="auto" w:sz="4" w:space="0"/>
              <w:bottom w:val="single" w:color="auto" w:sz="4" w:space="0"/>
              <w:right w:val="single" w:color="auto" w:sz="4" w:space="0"/>
            </w:tcBorders>
            <w:vAlign w:val="center"/>
          </w:tcPr>
          <w:p w14:paraId="46EAFB6D">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是否仍在服务期</w:t>
            </w:r>
          </w:p>
        </w:tc>
      </w:tr>
      <w:tr w14:paraId="15BE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Borders>
              <w:top w:val="single" w:color="auto" w:sz="4" w:space="0"/>
              <w:left w:val="single" w:color="auto" w:sz="4" w:space="0"/>
              <w:bottom w:val="single" w:color="auto" w:sz="4" w:space="0"/>
              <w:right w:val="single" w:color="auto" w:sz="4" w:space="0"/>
            </w:tcBorders>
            <w:vAlign w:val="center"/>
          </w:tcPr>
          <w:p w14:paraId="081FACAB">
            <w:pPr>
              <w:widowControl/>
              <w:spacing w:line="360" w:lineRule="auto"/>
              <w:ind w:firstLine="240" w:firstLineChars="100"/>
              <w:jc w:val="both"/>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1</w:t>
            </w:r>
          </w:p>
        </w:tc>
        <w:tc>
          <w:tcPr>
            <w:tcW w:w="1416" w:type="dxa"/>
            <w:tcBorders>
              <w:top w:val="single" w:color="auto" w:sz="4" w:space="0"/>
              <w:left w:val="single" w:color="auto" w:sz="4" w:space="0"/>
              <w:bottom w:val="single" w:color="auto" w:sz="4" w:space="0"/>
              <w:right w:val="single" w:color="auto" w:sz="4" w:space="0"/>
            </w:tcBorders>
            <w:vAlign w:val="center"/>
          </w:tcPr>
          <w:p w14:paraId="3C82B970">
            <w:pPr>
              <w:widowControl/>
              <w:spacing w:line="360" w:lineRule="auto"/>
              <w:rPr>
                <w:rFonts w:cs="Arial" w:asciiTheme="minorEastAsia" w:hAnsiTheme="minorEastAsia" w:eastAsiaTheme="minorEastAsia"/>
                <w:color w:val="auto"/>
                <w:sz w:val="24"/>
                <w:szCs w:val="24"/>
                <w:highlight w:val="none"/>
              </w:rPr>
            </w:pPr>
          </w:p>
        </w:tc>
        <w:tc>
          <w:tcPr>
            <w:tcW w:w="2003" w:type="dxa"/>
            <w:tcBorders>
              <w:top w:val="single" w:color="auto" w:sz="4" w:space="0"/>
              <w:left w:val="single" w:color="auto" w:sz="4" w:space="0"/>
              <w:bottom w:val="single" w:color="auto" w:sz="4" w:space="0"/>
              <w:right w:val="single" w:color="auto" w:sz="4" w:space="0"/>
            </w:tcBorders>
            <w:vAlign w:val="center"/>
          </w:tcPr>
          <w:p w14:paraId="2FA165AA">
            <w:pPr>
              <w:widowControl/>
              <w:spacing w:line="360" w:lineRule="auto"/>
              <w:jc w:val="center"/>
              <w:rPr>
                <w:rFonts w:cs="Arial" w:asciiTheme="minorEastAsia" w:hAnsiTheme="minorEastAsia" w:eastAsiaTheme="minorEastAsia"/>
                <w:color w:val="auto"/>
                <w:sz w:val="24"/>
                <w:szCs w:val="24"/>
                <w:highlight w:val="none"/>
              </w:rPr>
            </w:pPr>
          </w:p>
        </w:tc>
        <w:tc>
          <w:tcPr>
            <w:tcW w:w="2134" w:type="dxa"/>
            <w:tcBorders>
              <w:top w:val="single" w:color="auto" w:sz="4" w:space="0"/>
              <w:left w:val="single" w:color="auto" w:sz="4" w:space="0"/>
              <w:bottom w:val="single" w:color="auto" w:sz="4" w:space="0"/>
              <w:right w:val="single" w:color="auto" w:sz="4" w:space="0"/>
            </w:tcBorders>
            <w:vAlign w:val="center"/>
          </w:tcPr>
          <w:p w14:paraId="3D44EC78">
            <w:pPr>
              <w:spacing w:line="360" w:lineRule="auto"/>
              <w:jc w:val="center"/>
              <w:rPr>
                <w:rFonts w:asciiTheme="minorEastAsia" w:hAnsiTheme="minorEastAsia" w:eastAsiaTheme="minorEastAsia"/>
                <w:color w:val="auto"/>
                <w:sz w:val="24"/>
                <w:szCs w:val="24"/>
                <w:highlight w:val="none"/>
              </w:rPr>
            </w:pPr>
          </w:p>
        </w:tc>
        <w:tc>
          <w:tcPr>
            <w:tcW w:w="2117" w:type="dxa"/>
            <w:tcBorders>
              <w:top w:val="single" w:color="auto" w:sz="4" w:space="0"/>
              <w:left w:val="single" w:color="auto" w:sz="4" w:space="0"/>
              <w:bottom w:val="single" w:color="auto" w:sz="4" w:space="0"/>
              <w:right w:val="single" w:color="auto" w:sz="4" w:space="0"/>
            </w:tcBorders>
          </w:tcPr>
          <w:p w14:paraId="4B209188">
            <w:pPr>
              <w:spacing w:line="360" w:lineRule="auto"/>
              <w:jc w:val="center"/>
              <w:rPr>
                <w:rFonts w:asciiTheme="minorEastAsia" w:hAnsiTheme="minorEastAsia" w:eastAsiaTheme="minorEastAsia"/>
                <w:color w:val="auto"/>
                <w:sz w:val="24"/>
                <w:szCs w:val="24"/>
                <w:highlight w:val="none"/>
              </w:rPr>
            </w:pPr>
          </w:p>
        </w:tc>
      </w:tr>
      <w:tr w14:paraId="2056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2" w:type="dxa"/>
            <w:tcBorders>
              <w:top w:val="single" w:color="auto" w:sz="4" w:space="0"/>
              <w:left w:val="single" w:color="auto" w:sz="4" w:space="0"/>
              <w:bottom w:val="single" w:color="auto" w:sz="4" w:space="0"/>
              <w:right w:val="single" w:color="auto" w:sz="4" w:space="0"/>
            </w:tcBorders>
            <w:vAlign w:val="center"/>
          </w:tcPr>
          <w:p w14:paraId="545D0A2E">
            <w:pPr>
              <w:widowControl/>
              <w:spacing w:line="360" w:lineRule="auto"/>
              <w:jc w:val="center"/>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2</w:t>
            </w:r>
          </w:p>
        </w:tc>
        <w:tc>
          <w:tcPr>
            <w:tcW w:w="1416" w:type="dxa"/>
            <w:tcBorders>
              <w:top w:val="single" w:color="auto" w:sz="4" w:space="0"/>
              <w:left w:val="single" w:color="auto" w:sz="4" w:space="0"/>
              <w:bottom w:val="single" w:color="auto" w:sz="4" w:space="0"/>
              <w:right w:val="single" w:color="auto" w:sz="4" w:space="0"/>
            </w:tcBorders>
            <w:vAlign w:val="center"/>
          </w:tcPr>
          <w:p w14:paraId="1403EE88">
            <w:pPr>
              <w:widowControl/>
              <w:spacing w:line="360" w:lineRule="auto"/>
              <w:rPr>
                <w:rFonts w:cs="Arial" w:asciiTheme="minorEastAsia" w:hAnsiTheme="minorEastAsia" w:eastAsiaTheme="minorEastAsia"/>
                <w:color w:val="auto"/>
                <w:sz w:val="24"/>
                <w:szCs w:val="24"/>
                <w:highlight w:val="none"/>
              </w:rPr>
            </w:pPr>
          </w:p>
        </w:tc>
        <w:tc>
          <w:tcPr>
            <w:tcW w:w="2003" w:type="dxa"/>
            <w:tcBorders>
              <w:top w:val="single" w:color="auto" w:sz="4" w:space="0"/>
              <w:left w:val="single" w:color="auto" w:sz="4" w:space="0"/>
              <w:bottom w:val="single" w:color="auto" w:sz="4" w:space="0"/>
              <w:right w:val="single" w:color="auto" w:sz="4" w:space="0"/>
            </w:tcBorders>
            <w:vAlign w:val="center"/>
          </w:tcPr>
          <w:p w14:paraId="66715A7A">
            <w:pPr>
              <w:widowControl/>
              <w:spacing w:line="360" w:lineRule="auto"/>
              <w:jc w:val="center"/>
              <w:rPr>
                <w:rFonts w:cs="Arial" w:asciiTheme="minorEastAsia" w:hAnsiTheme="minorEastAsia" w:eastAsiaTheme="minorEastAsia"/>
                <w:color w:val="auto"/>
                <w:sz w:val="24"/>
                <w:szCs w:val="24"/>
                <w:highlight w:val="none"/>
              </w:rPr>
            </w:pPr>
          </w:p>
        </w:tc>
        <w:tc>
          <w:tcPr>
            <w:tcW w:w="2134" w:type="dxa"/>
            <w:tcBorders>
              <w:top w:val="single" w:color="auto" w:sz="4" w:space="0"/>
              <w:left w:val="single" w:color="auto" w:sz="4" w:space="0"/>
              <w:bottom w:val="single" w:color="auto" w:sz="4" w:space="0"/>
              <w:right w:val="single" w:color="auto" w:sz="4" w:space="0"/>
            </w:tcBorders>
            <w:vAlign w:val="center"/>
          </w:tcPr>
          <w:p w14:paraId="32B45B5C">
            <w:pPr>
              <w:spacing w:line="360" w:lineRule="auto"/>
              <w:jc w:val="center"/>
              <w:rPr>
                <w:rFonts w:asciiTheme="minorEastAsia" w:hAnsiTheme="minorEastAsia" w:eastAsiaTheme="minorEastAsia"/>
                <w:color w:val="auto"/>
                <w:sz w:val="24"/>
                <w:szCs w:val="24"/>
                <w:highlight w:val="none"/>
              </w:rPr>
            </w:pPr>
          </w:p>
        </w:tc>
        <w:tc>
          <w:tcPr>
            <w:tcW w:w="2117" w:type="dxa"/>
            <w:tcBorders>
              <w:top w:val="single" w:color="auto" w:sz="4" w:space="0"/>
              <w:left w:val="single" w:color="auto" w:sz="4" w:space="0"/>
              <w:bottom w:val="single" w:color="auto" w:sz="4" w:space="0"/>
              <w:right w:val="single" w:color="auto" w:sz="4" w:space="0"/>
            </w:tcBorders>
          </w:tcPr>
          <w:p w14:paraId="5782ABFA">
            <w:pPr>
              <w:spacing w:line="360" w:lineRule="auto"/>
              <w:jc w:val="center"/>
              <w:rPr>
                <w:rFonts w:asciiTheme="minorEastAsia" w:hAnsiTheme="minorEastAsia" w:eastAsiaTheme="minorEastAsia"/>
                <w:color w:val="auto"/>
                <w:sz w:val="24"/>
                <w:szCs w:val="24"/>
                <w:highlight w:val="none"/>
              </w:rPr>
            </w:pPr>
          </w:p>
        </w:tc>
      </w:tr>
    </w:tbl>
    <w:p w14:paraId="0DE598EE">
      <w:pPr>
        <w:pStyle w:val="22"/>
        <w:widowControl/>
        <w:spacing w:line="360" w:lineRule="auto"/>
        <w:ind w:left="480" w:firstLine="0" w:firstLineChars="0"/>
        <w:rPr>
          <w:rFonts w:asciiTheme="minorEastAsia" w:hAnsiTheme="minorEastAsia" w:eastAsiaTheme="minorEastAsia"/>
          <w:color w:val="auto"/>
          <w:sz w:val="24"/>
          <w:szCs w:val="24"/>
          <w:highlight w:val="none"/>
        </w:rPr>
      </w:pPr>
    </w:p>
    <w:p w14:paraId="02888845">
      <w:pPr>
        <w:widowControl/>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（五）项目负责人类似业绩</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405"/>
        <w:gridCol w:w="2003"/>
        <w:gridCol w:w="2134"/>
        <w:gridCol w:w="2117"/>
      </w:tblGrid>
      <w:tr w14:paraId="6A33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3" w:type="dxa"/>
            <w:tcBorders>
              <w:top w:val="single" w:color="auto" w:sz="4" w:space="0"/>
              <w:left w:val="single" w:color="auto" w:sz="4" w:space="0"/>
              <w:bottom w:val="single" w:color="auto" w:sz="4" w:space="0"/>
              <w:right w:val="single" w:color="auto" w:sz="4" w:space="0"/>
            </w:tcBorders>
            <w:vAlign w:val="center"/>
          </w:tcPr>
          <w:p w14:paraId="65392866">
            <w:pPr>
              <w:widowControl/>
              <w:spacing w:line="360" w:lineRule="auto"/>
              <w:jc w:val="center"/>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序号</w:t>
            </w:r>
          </w:p>
        </w:tc>
        <w:tc>
          <w:tcPr>
            <w:tcW w:w="1405" w:type="dxa"/>
            <w:tcBorders>
              <w:top w:val="single" w:color="auto" w:sz="4" w:space="0"/>
              <w:left w:val="single" w:color="auto" w:sz="4" w:space="0"/>
              <w:bottom w:val="single" w:color="auto" w:sz="4" w:space="0"/>
              <w:right w:val="single" w:color="auto" w:sz="4" w:space="0"/>
            </w:tcBorders>
            <w:vAlign w:val="center"/>
          </w:tcPr>
          <w:p w14:paraId="09137BED">
            <w:pPr>
              <w:widowControl/>
              <w:spacing w:line="360" w:lineRule="auto"/>
              <w:jc w:val="center"/>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时间</w:t>
            </w:r>
          </w:p>
        </w:tc>
        <w:tc>
          <w:tcPr>
            <w:tcW w:w="2003" w:type="dxa"/>
            <w:tcBorders>
              <w:top w:val="single" w:color="auto" w:sz="4" w:space="0"/>
              <w:left w:val="single" w:color="auto" w:sz="4" w:space="0"/>
              <w:bottom w:val="single" w:color="auto" w:sz="4" w:space="0"/>
              <w:right w:val="single" w:color="auto" w:sz="4" w:space="0"/>
            </w:tcBorders>
            <w:vAlign w:val="center"/>
          </w:tcPr>
          <w:p w14:paraId="7351147A">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成交单位</w:t>
            </w:r>
          </w:p>
        </w:tc>
        <w:tc>
          <w:tcPr>
            <w:tcW w:w="2134" w:type="dxa"/>
            <w:tcBorders>
              <w:top w:val="single" w:color="auto" w:sz="4" w:space="0"/>
              <w:left w:val="single" w:color="auto" w:sz="4" w:space="0"/>
              <w:bottom w:val="single" w:color="auto" w:sz="4" w:space="0"/>
              <w:right w:val="single" w:color="auto" w:sz="4" w:space="0"/>
            </w:tcBorders>
            <w:vAlign w:val="center"/>
          </w:tcPr>
          <w:p w14:paraId="73CFFDC9">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联系人及电话</w:t>
            </w:r>
          </w:p>
        </w:tc>
        <w:tc>
          <w:tcPr>
            <w:tcW w:w="2117" w:type="dxa"/>
            <w:tcBorders>
              <w:top w:val="single" w:color="auto" w:sz="4" w:space="0"/>
              <w:left w:val="single" w:color="auto" w:sz="4" w:space="0"/>
              <w:bottom w:val="single" w:color="auto" w:sz="4" w:space="0"/>
              <w:right w:val="single" w:color="auto" w:sz="4" w:space="0"/>
            </w:tcBorders>
            <w:vAlign w:val="center"/>
          </w:tcPr>
          <w:p w14:paraId="2857469D">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是否仍在服务期</w:t>
            </w:r>
          </w:p>
        </w:tc>
      </w:tr>
      <w:tr w14:paraId="7566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3" w:type="dxa"/>
            <w:tcBorders>
              <w:top w:val="single" w:color="auto" w:sz="4" w:space="0"/>
              <w:left w:val="single" w:color="auto" w:sz="4" w:space="0"/>
              <w:bottom w:val="single" w:color="auto" w:sz="4" w:space="0"/>
              <w:right w:val="single" w:color="auto" w:sz="4" w:space="0"/>
            </w:tcBorders>
            <w:vAlign w:val="center"/>
          </w:tcPr>
          <w:p w14:paraId="4AEE1009">
            <w:pPr>
              <w:widowControl/>
              <w:spacing w:line="360" w:lineRule="auto"/>
              <w:ind w:firstLine="240" w:firstLineChars="100"/>
              <w:jc w:val="both"/>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1</w:t>
            </w:r>
          </w:p>
        </w:tc>
        <w:tc>
          <w:tcPr>
            <w:tcW w:w="1405" w:type="dxa"/>
            <w:tcBorders>
              <w:top w:val="single" w:color="auto" w:sz="4" w:space="0"/>
              <w:left w:val="single" w:color="auto" w:sz="4" w:space="0"/>
              <w:bottom w:val="single" w:color="auto" w:sz="4" w:space="0"/>
              <w:right w:val="single" w:color="auto" w:sz="4" w:space="0"/>
            </w:tcBorders>
            <w:vAlign w:val="center"/>
          </w:tcPr>
          <w:p w14:paraId="5F47370C">
            <w:pPr>
              <w:widowControl/>
              <w:spacing w:line="360" w:lineRule="auto"/>
              <w:rPr>
                <w:rFonts w:cs="Arial" w:asciiTheme="minorEastAsia" w:hAnsiTheme="minorEastAsia" w:eastAsiaTheme="minorEastAsia"/>
                <w:color w:val="auto"/>
                <w:sz w:val="24"/>
                <w:szCs w:val="24"/>
                <w:highlight w:val="none"/>
              </w:rPr>
            </w:pPr>
          </w:p>
        </w:tc>
        <w:tc>
          <w:tcPr>
            <w:tcW w:w="2003" w:type="dxa"/>
            <w:tcBorders>
              <w:top w:val="single" w:color="auto" w:sz="4" w:space="0"/>
              <w:left w:val="single" w:color="auto" w:sz="4" w:space="0"/>
              <w:bottom w:val="single" w:color="auto" w:sz="4" w:space="0"/>
              <w:right w:val="single" w:color="auto" w:sz="4" w:space="0"/>
            </w:tcBorders>
            <w:vAlign w:val="center"/>
          </w:tcPr>
          <w:p w14:paraId="6322F392">
            <w:pPr>
              <w:widowControl/>
              <w:spacing w:line="360" w:lineRule="auto"/>
              <w:jc w:val="center"/>
              <w:rPr>
                <w:rFonts w:cs="Arial" w:asciiTheme="minorEastAsia" w:hAnsiTheme="minorEastAsia" w:eastAsiaTheme="minorEastAsia"/>
                <w:color w:val="auto"/>
                <w:sz w:val="24"/>
                <w:szCs w:val="24"/>
                <w:highlight w:val="none"/>
              </w:rPr>
            </w:pPr>
          </w:p>
        </w:tc>
        <w:tc>
          <w:tcPr>
            <w:tcW w:w="2134" w:type="dxa"/>
            <w:tcBorders>
              <w:top w:val="single" w:color="auto" w:sz="4" w:space="0"/>
              <w:left w:val="single" w:color="auto" w:sz="4" w:space="0"/>
              <w:bottom w:val="single" w:color="auto" w:sz="4" w:space="0"/>
              <w:right w:val="single" w:color="auto" w:sz="4" w:space="0"/>
            </w:tcBorders>
            <w:vAlign w:val="center"/>
          </w:tcPr>
          <w:p w14:paraId="26FBAE57">
            <w:pPr>
              <w:spacing w:line="360" w:lineRule="auto"/>
              <w:jc w:val="center"/>
              <w:rPr>
                <w:rFonts w:asciiTheme="minorEastAsia" w:hAnsiTheme="minorEastAsia" w:eastAsiaTheme="minorEastAsia"/>
                <w:color w:val="auto"/>
                <w:sz w:val="24"/>
                <w:szCs w:val="24"/>
                <w:highlight w:val="none"/>
              </w:rPr>
            </w:pPr>
          </w:p>
        </w:tc>
        <w:tc>
          <w:tcPr>
            <w:tcW w:w="2117" w:type="dxa"/>
            <w:tcBorders>
              <w:top w:val="single" w:color="auto" w:sz="4" w:space="0"/>
              <w:left w:val="single" w:color="auto" w:sz="4" w:space="0"/>
              <w:bottom w:val="single" w:color="auto" w:sz="4" w:space="0"/>
              <w:right w:val="single" w:color="auto" w:sz="4" w:space="0"/>
            </w:tcBorders>
          </w:tcPr>
          <w:p w14:paraId="18FA5C41">
            <w:pPr>
              <w:spacing w:line="360" w:lineRule="auto"/>
              <w:jc w:val="center"/>
              <w:rPr>
                <w:rFonts w:asciiTheme="minorEastAsia" w:hAnsiTheme="minorEastAsia" w:eastAsiaTheme="minorEastAsia"/>
                <w:color w:val="auto"/>
                <w:sz w:val="24"/>
                <w:szCs w:val="24"/>
                <w:highlight w:val="none"/>
              </w:rPr>
            </w:pPr>
          </w:p>
        </w:tc>
      </w:tr>
      <w:tr w14:paraId="66A3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3" w:type="dxa"/>
            <w:tcBorders>
              <w:top w:val="single" w:color="auto" w:sz="4" w:space="0"/>
              <w:left w:val="single" w:color="auto" w:sz="4" w:space="0"/>
              <w:bottom w:val="single" w:color="auto" w:sz="4" w:space="0"/>
              <w:right w:val="single" w:color="auto" w:sz="4" w:space="0"/>
            </w:tcBorders>
            <w:vAlign w:val="center"/>
          </w:tcPr>
          <w:p w14:paraId="47843443">
            <w:pPr>
              <w:widowControl/>
              <w:spacing w:line="360" w:lineRule="auto"/>
              <w:jc w:val="center"/>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2</w:t>
            </w:r>
          </w:p>
        </w:tc>
        <w:tc>
          <w:tcPr>
            <w:tcW w:w="1405" w:type="dxa"/>
            <w:tcBorders>
              <w:top w:val="single" w:color="auto" w:sz="4" w:space="0"/>
              <w:left w:val="single" w:color="auto" w:sz="4" w:space="0"/>
              <w:bottom w:val="single" w:color="auto" w:sz="4" w:space="0"/>
              <w:right w:val="single" w:color="auto" w:sz="4" w:space="0"/>
            </w:tcBorders>
            <w:vAlign w:val="center"/>
          </w:tcPr>
          <w:p w14:paraId="221156B1">
            <w:pPr>
              <w:widowControl/>
              <w:spacing w:line="360" w:lineRule="auto"/>
              <w:rPr>
                <w:rFonts w:cs="Arial" w:asciiTheme="minorEastAsia" w:hAnsiTheme="minorEastAsia" w:eastAsiaTheme="minorEastAsia"/>
                <w:color w:val="auto"/>
                <w:sz w:val="24"/>
                <w:szCs w:val="24"/>
                <w:highlight w:val="none"/>
              </w:rPr>
            </w:pPr>
          </w:p>
        </w:tc>
        <w:tc>
          <w:tcPr>
            <w:tcW w:w="2003" w:type="dxa"/>
            <w:tcBorders>
              <w:top w:val="single" w:color="auto" w:sz="4" w:space="0"/>
              <w:left w:val="single" w:color="auto" w:sz="4" w:space="0"/>
              <w:bottom w:val="single" w:color="auto" w:sz="4" w:space="0"/>
              <w:right w:val="single" w:color="auto" w:sz="4" w:space="0"/>
            </w:tcBorders>
            <w:vAlign w:val="center"/>
          </w:tcPr>
          <w:p w14:paraId="4B693AC0">
            <w:pPr>
              <w:widowControl/>
              <w:spacing w:line="360" w:lineRule="auto"/>
              <w:jc w:val="center"/>
              <w:rPr>
                <w:rFonts w:cs="Arial" w:asciiTheme="minorEastAsia" w:hAnsiTheme="minorEastAsia" w:eastAsiaTheme="minorEastAsia"/>
                <w:color w:val="auto"/>
                <w:sz w:val="24"/>
                <w:szCs w:val="24"/>
                <w:highlight w:val="none"/>
              </w:rPr>
            </w:pPr>
          </w:p>
        </w:tc>
        <w:tc>
          <w:tcPr>
            <w:tcW w:w="2134" w:type="dxa"/>
            <w:tcBorders>
              <w:top w:val="single" w:color="auto" w:sz="4" w:space="0"/>
              <w:left w:val="single" w:color="auto" w:sz="4" w:space="0"/>
              <w:bottom w:val="single" w:color="auto" w:sz="4" w:space="0"/>
              <w:right w:val="single" w:color="auto" w:sz="4" w:space="0"/>
            </w:tcBorders>
            <w:vAlign w:val="center"/>
          </w:tcPr>
          <w:p w14:paraId="0BDFF4B7">
            <w:pPr>
              <w:spacing w:line="360" w:lineRule="auto"/>
              <w:jc w:val="center"/>
              <w:rPr>
                <w:rFonts w:asciiTheme="minorEastAsia" w:hAnsiTheme="minorEastAsia" w:eastAsiaTheme="minorEastAsia"/>
                <w:color w:val="auto"/>
                <w:sz w:val="24"/>
                <w:szCs w:val="24"/>
                <w:highlight w:val="none"/>
              </w:rPr>
            </w:pPr>
          </w:p>
        </w:tc>
        <w:tc>
          <w:tcPr>
            <w:tcW w:w="2117" w:type="dxa"/>
            <w:tcBorders>
              <w:top w:val="single" w:color="auto" w:sz="4" w:space="0"/>
              <w:left w:val="single" w:color="auto" w:sz="4" w:space="0"/>
              <w:bottom w:val="single" w:color="auto" w:sz="4" w:space="0"/>
              <w:right w:val="single" w:color="auto" w:sz="4" w:space="0"/>
            </w:tcBorders>
          </w:tcPr>
          <w:p w14:paraId="001E120D">
            <w:pPr>
              <w:spacing w:line="360" w:lineRule="auto"/>
              <w:jc w:val="center"/>
              <w:rPr>
                <w:rFonts w:asciiTheme="minorEastAsia" w:hAnsiTheme="minorEastAsia" w:eastAsiaTheme="minorEastAsia"/>
                <w:color w:val="auto"/>
                <w:sz w:val="24"/>
                <w:szCs w:val="24"/>
                <w:highlight w:val="none"/>
              </w:rPr>
            </w:pPr>
          </w:p>
        </w:tc>
      </w:tr>
    </w:tbl>
    <w:p w14:paraId="4775900D">
      <w:pPr>
        <w:spacing w:line="360" w:lineRule="auto"/>
        <w:rPr>
          <w:rFonts w:asciiTheme="minorEastAsia" w:hAnsiTheme="minorEastAsia" w:eastAsiaTheme="minorEastAsia"/>
          <w:color w:val="auto"/>
          <w:sz w:val="24"/>
          <w:szCs w:val="24"/>
          <w:highlight w:val="none"/>
        </w:rPr>
      </w:pPr>
    </w:p>
    <w:p w14:paraId="4F2C9A8D">
      <w:pPr>
        <w:spacing w:line="360" w:lineRule="auto"/>
        <w:rPr>
          <w:rFonts w:cs="宋体"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szCs w:val="24"/>
          <w:highlight w:val="none"/>
        </w:rPr>
        <w:t>五、</w:t>
      </w:r>
      <w:r>
        <w:rPr>
          <w:rFonts w:hint="eastAsia" w:cs="宋体" w:asciiTheme="minorEastAsia" w:hAnsiTheme="minorEastAsia" w:eastAsiaTheme="minorEastAsia"/>
          <w:b/>
          <w:color w:val="auto"/>
          <w:sz w:val="24"/>
          <w:szCs w:val="24"/>
          <w:highlight w:val="none"/>
        </w:rPr>
        <w:t>根据采购项目的特殊要求规定的特定条件，并提供符合特殊要求的证明材料或者情况说明：</w:t>
      </w:r>
    </w:p>
    <w:p w14:paraId="4C873690">
      <w:pPr>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1、供应商资质等级及范围：专业承包建筑装修装饰工程二级(含)以上并具备有效的安全生产许可证。（提供资质证书复印件并加盖公章）</w:t>
      </w:r>
    </w:p>
    <w:p w14:paraId="091C41E5">
      <w:pPr>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2、项目经理资质类别和等级：注册建造师证建筑工程二级(含)以上且具有有效的安全生产考核合格证书。（提供资质证书复印件并加盖公章）</w:t>
      </w:r>
    </w:p>
    <w:p w14:paraId="74804DF3">
      <w:pPr>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3、供应商必须提供拟投入本项目负责人为投标单位在职正式职工，提供项目负责人与企业签订的劳动合同，和由社保机构出具的202</w:t>
      </w:r>
      <w:r>
        <w:rPr>
          <w:rFonts w:hint="eastAsia" w:cs="宋体" w:asciiTheme="minorEastAsia" w:hAnsiTheme="minorEastAsia" w:eastAsiaTheme="minorEastAsia"/>
          <w:color w:val="auto"/>
          <w:sz w:val="24"/>
          <w:szCs w:val="24"/>
          <w:highlight w:val="none"/>
          <w:lang w:val="en-US" w:eastAsia="zh-CN"/>
        </w:rPr>
        <w:t>5</w:t>
      </w: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highlight w:val="none"/>
          <w:lang w:val="en-US" w:eastAsia="zh-CN"/>
        </w:rPr>
        <w:t>2</w:t>
      </w:r>
      <w:r>
        <w:rPr>
          <w:rFonts w:hint="eastAsia" w:cs="宋体" w:asciiTheme="minorEastAsia" w:hAnsiTheme="minorEastAsia" w:eastAsiaTheme="minorEastAsia"/>
          <w:color w:val="auto"/>
          <w:sz w:val="24"/>
          <w:szCs w:val="24"/>
          <w:highlight w:val="none"/>
        </w:rPr>
        <w:t>月-202</w:t>
      </w:r>
      <w:r>
        <w:rPr>
          <w:rFonts w:hint="eastAsia" w:cs="宋体" w:asciiTheme="minorEastAsia" w:hAnsiTheme="minorEastAsia" w:eastAsiaTheme="minorEastAsia"/>
          <w:color w:val="auto"/>
          <w:sz w:val="24"/>
          <w:szCs w:val="24"/>
          <w:highlight w:val="none"/>
          <w:lang w:val="en-US" w:eastAsia="zh-CN"/>
        </w:rPr>
        <w:t>5</w:t>
      </w: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highlight w:val="none"/>
          <w:lang w:val="en-US" w:eastAsia="zh-CN"/>
        </w:rPr>
        <w:t>4</w:t>
      </w:r>
      <w:r>
        <w:rPr>
          <w:rFonts w:hint="eastAsia" w:cs="宋体" w:asciiTheme="minorEastAsia" w:hAnsiTheme="minorEastAsia" w:eastAsiaTheme="minorEastAsia"/>
          <w:color w:val="auto"/>
          <w:sz w:val="24"/>
          <w:szCs w:val="24"/>
          <w:highlight w:val="none"/>
        </w:rPr>
        <w:t>月的缴费证明，以上材料均需复印件并加盖公章。</w:t>
      </w:r>
    </w:p>
    <w:p w14:paraId="2177EC22">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六、对业主所列内容的建议或疑问</w:t>
      </w:r>
    </w:p>
    <w:p w14:paraId="57EA68CF">
      <w:pPr>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七、</w:t>
      </w:r>
      <w:r>
        <w:rPr>
          <w:rFonts w:cs="Arial" w:asciiTheme="minorEastAsia" w:hAnsiTheme="minorEastAsia" w:eastAsiaTheme="minorEastAsia"/>
          <w:b/>
          <w:bCs/>
          <w:color w:val="auto"/>
          <w:sz w:val="24"/>
          <w:szCs w:val="24"/>
          <w:highlight w:val="none"/>
        </w:rPr>
        <w:t>报  价  表</w:t>
      </w:r>
    </w:p>
    <w:p w14:paraId="7775B38F">
      <w:pPr>
        <w:jc w:val="center"/>
        <w:rPr>
          <w:rFonts w:hint="eastAsia" w:cs="Arial" w:asciiTheme="minorEastAsia" w:hAnsiTheme="minorEastAsia" w:eastAsiaTheme="minorEastAsia"/>
          <w:b/>
          <w:color w:val="auto"/>
          <w:kern w:val="0"/>
          <w:sz w:val="24"/>
          <w:szCs w:val="24"/>
          <w:highlight w:val="none"/>
          <w:lang w:val="en-US" w:eastAsia="zh-CN"/>
        </w:rPr>
      </w:pPr>
    </w:p>
    <w:p w14:paraId="63BBA7A2">
      <w:pPr>
        <w:jc w:val="center"/>
        <w:rPr>
          <w:rFonts w:hint="eastAsia" w:cs="Arial" w:asciiTheme="minorEastAsia" w:hAnsiTheme="minorEastAsia" w:eastAsiaTheme="minorEastAsia"/>
          <w:b/>
          <w:color w:val="auto"/>
          <w:kern w:val="0"/>
          <w:sz w:val="24"/>
          <w:szCs w:val="24"/>
          <w:highlight w:val="none"/>
          <w:lang w:val="en-US" w:eastAsia="zh-CN"/>
        </w:rPr>
      </w:pPr>
      <w:r>
        <w:rPr>
          <w:rFonts w:hint="eastAsia" w:cs="Arial" w:asciiTheme="minorEastAsia" w:hAnsiTheme="minorEastAsia" w:eastAsiaTheme="minorEastAsia"/>
          <w:b/>
          <w:color w:val="auto"/>
          <w:kern w:val="0"/>
          <w:sz w:val="24"/>
          <w:szCs w:val="24"/>
          <w:highlight w:val="none"/>
          <w:lang w:val="en-US" w:eastAsia="zh-CN"/>
        </w:rPr>
        <w:t>南京医科大学附属口腔医院地下文化长廊改造项目</w:t>
      </w:r>
    </w:p>
    <w:p w14:paraId="1D70C936">
      <w:pPr>
        <w:jc w:val="center"/>
        <w:rPr>
          <w:rFonts w:hint="eastAsia" w:cs="Arial" w:asciiTheme="minorEastAsia" w:hAnsiTheme="minorEastAsia" w:eastAsiaTheme="minorEastAsia"/>
          <w:b/>
          <w:color w:val="auto"/>
          <w:kern w:val="0"/>
          <w:sz w:val="24"/>
          <w:szCs w:val="24"/>
          <w:highlight w:val="none"/>
          <w:lang w:val="en-US" w:eastAsia="zh-CN"/>
        </w:rPr>
      </w:pPr>
    </w:p>
    <w:tbl>
      <w:tblPr>
        <w:tblStyle w:val="15"/>
        <w:tblW w:w="85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7"/>
        <w:gridCol w:w="5062"/>
      </w:tblGrid>
      <w:tr w14:paraId="48E6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3477" w:type="dxa"/>
            <w:tcBorders>
              <w:top w:val="single" w:color="auto" w:sz="4" w:space="0"/>
              <w:left w:val="single" w:color="auto" w:sz="4" w:space="0"/>
              <w:bottom w:val="single" w:color="auto" w:sz="4" w:space="0"/>
              <w:right w:val="single" w:color="auto" w:sz="4" w:space="0"/>
            </w:tcBorders>
            <w:vAlign w:val="center"/>
          </w:tcPr>
          <w:p w14:paraId="467C7EF2">
            <w:pPr>
              <w:spacing w:line="440" w:lineRule="exact"/>
              <w:jc w:val="center"/>
              <w:rPr>
                <w:rFonts w:cs="Arial" w:asciiTheme="minorEastAsia" w:hAnsiTheme="minorEastAsia" w:eastAsiaTheme="minorEastAsia"/>
                <w:b/>
                <w:color w:val="auto"/>
                <w:sz w:val="24"/>
                <w:szCs w:val="24"/>
                <w:highlight w:val="none"/>
              </w:rPr>
            </w:pPr>
            <w:r>
              <w:rPr>
                <w:rFonts w:hint="eastAsia" w:cs="Arial" w:asciiTheme="minorEastAsia" w:hAnsiTheme="minorEastAsia" w:eastAsiaTheme="minorEastAsia"/>
                <w:b/>
                <w:color w:val="auto"/>
                <w:sz w:val="24"/>
                <w:szCs w:val="24"/>
                <w:highlight w:val="none"/>
              </w:rPr>
              <w:t>阶段</w:t>
            </w:r>
          </w:p>
        </w:tc>
        <w:tc>
          <w:tcPr>
            <w:tcW w:w="5062" w:type="dxa"/>
            <w:tcBorders>
              <w:top w:val="single" w:color="auto" w:sz="4" w:space="0"/>
              <w:left w:val="nil"/>
              <w:bottom w:val="single" w:color="auto" w:sz="4" w:space="0"/>
              <w:right w:val="single" w:color="auto" w:sz="4" w:space="0"/>
            </w:tcBorders>
            <w:vAlign w:val="center"/>
          </w:tcPr>
          <w:p w14:paraId="7F54D6AC">
            <w:pPr>
              <w:spacing w:line="440" w:lineRule="exact"/>
              <w:jc w:val="center"/>
              <w:rPr>
                <w:rFonts w:cs="Arial" w:asciiTheme="minorEastAsia" w:hAnsiTheme="minorEastAsia" w:eastAsiaTheme="minorEastAsia"/>
                <w:b/>
                <w:color w:val="auto"/>
                <w:sz w:val="24"/>
                <w:szCs w:val="24"/>
                <w:highlight w:val="none"/>
              </w:rPr>
            </w:pPr>
            <w:r>
              <w:rPr>
                <w:rFonts w:hint="eastAsia" w:cs="Arial" w:asciiTheme="minorEastAsia" w:hAnsiTheme="minorEastAsia" w:eastAsiaTheme="minorEastAsia"/>
                <w:b/>
                <w:color w:val="auto"/>
                <w:sz w:val="24"/>
                <w:szCs w:val="24"/>
                <w:highlight w:val="none"/>
              </w:rPr>
              <w:t>报价</w:t>
            </w:r>
          </w:p>
        </w:tc>
      </w:tr>
      <w:tr w14:paraId="40A3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3477" w:type="dxa"/>
            <w:tcBorders>
              <w:top w:val="single" w:color="auto" w:sz="4" w:space="0"/>
              <w:left w:val="single" w:color="auto" w:sz="4" w:space="0"/>
              <w:bottom w:val="single" w:color="auto" w:sz="4" w:space="0"/>
              <w:right w:val="single" w:color="auto" w:sz="4" w:space="0"/>
            </w:tcBorders>
            <w:vAlign w:val="center"/>
          </w:tcPr>
          <w:p w14:paraId="0A810E95">
            <w:pPr>
              <w:spacing w:line="440" w:lineRule="exact"/>
              <w:jc w:val="center"/>
              <w:rPr>
                <w:rFonts w:hint="default" w:cs="Arial" w:asciiTheme="minorEastAsia" w:hAnsiTheme="minorEastAsia" w:eastAsiaTheme="minorEastAsia"/>
                <w:color w:val="auto"/>
                <w:sz w:val="24"/>
                <w:szCs w:val="24"/>
                <w:highlight w:val="none"/>
                <w:lang w:val="en-US" w:eastAsia="zh-CN"/>
              </w:rPr>
            </w:pPr>
            <w:r>
              <w:rPr>
                <w:rFonts w:hint="eastAsia" w:cs="Arial" w:asciiTheme="minorEastAsia" w:hAnsiTheme="minorEastAsia" w:eastAsiaTheme="minorEastAsia"/>
                <w:color w:val="auto"/>
                <w:sz w:val="24"/>
                <w:szCs w:val="24"/>
                <w:highlight w:val="none"/>
                <w:lang w:val="en-US" w:eastAsia="zh-CN"/>
              </w:rPr>
              <w:t>装饰工程</w:t>
            </w:r>
          </w:p>
        </w:tc>
        <w:tc>
          <w:tcPr>
            <w:tcW w:w="5062" w:type="dxa"/>
            <w:tcBorders>
              <w:top w:val="single" w:color="auto" w:sz="4" w:space="0"/>
              <w:left w:val="nil"/>
              <w:bottom w:val="single" w:color="auto" w:sz="4" w:space="0"/>
              <w:right w:val="single" w:color="auto" w:sz="4" w:space="0"/>
            </w:tcBorders>
            <w:vAlign w:val="center"/>
          </w:tcPr>
          <w:p w14:paraId="0CBADC57">
            <w:pPr>
              <w:spacing w:line="440" w:lineRule="exact"/>
              <w:jc w:val="center"/>
              <w:rPr>
                <w:rFonts w:cs="Arial" w:asciiTheme="minorEastAsia" w:hAnsiTheme="minorEastAsia" w:eastAsiaTheme="minorEastAsia"/>
                <w:color w:val="auto"/>
                <w:sz w:val="24"/>
                <w:szCs w:val="24"/>
                <w:highlight w:val="none"/>
              </w:rPr>
            </w:pPr>
          </w:p>
        </w:tc>
      </w:tr>
      <w:tr w14:paraId="68C4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3477" w:type="dxa"/>
            <w:tcBorders>
              <w:top w:val="single" w:color="auto" w:sz="4" w:space="0"/>
              <w:left w:val="single" w:color="auto" w:sz="4" w:space="0"/>
              <w:bottom w:val="single" w:color="auto" w:sz="4" w:space="0"/>
              <w:right w:val="single" w:color="auto" w:sz="4" w:space="0"/>
            </w:tcBorders>
            <w:vAlign w:val="center"/>
          </w:tcPr>
          <w:p w14:paraId="4D941FB1">
            <w:pPr>
              <w:spacing w:line="440" w:lineRule="exact"/>
              <w:jc w:val="center"/>
              <w:rPr>
                <w:rFonts w:hint="default" w:cs="Arial" w:asciiTheme="minorEastAsia" w:hAnsiTheme="minorEastAsia" w:eastAsiaTheme="minorEastAsia"/>
                <w:color w:val="auto"/>
                <w:sz w:val="24"/>
                <w:szCs w:val="24"/>
                <w:highlight w:val="none"/>
                <w:lang w:val="en-US" w:eastAsia="zh-CN"/>
              </w:rPr>
            </w:pPr>
            <w:r>
              <w:rPr>
                <w:rFonts w:hint="eastAsia" w:cs="Arial" w:asciiTheme="minorEastAsia" w:hAnsiTheme="minorEastAsia" w:eastAsiaTheme="minorEastAsia"/>
                <w:color w:val="auto"/>
                <w:sz w:val="24"/>
                <w:szCs w:val="24"/>
                <w:highlight w:val="none"/>
                <w:lang w:val="en-US" w:eastAsia="zh-CN"/>
              </w:rPr>
              <w:t>安装工程</w:t>
            </w:r>
          </w:p>
        </w:tc>
        <w:tc>
          <w:tcPr>
            <w:tcW w:w="5062" w:type="dxa"/>
            <w:tcBorders>
              <w:top w:val="single" w:color="auto" w:sz="4" w:space="0"/>
              <w:left w:val="nil"/>
              <w:bottom w:val="single" w:color="auto" w:sz="4" w:space="0"/>
              <w:right w:val="single" w:color="auto" w:sz="4" w:space="0"/>
            </w:tcBorders>
            <w:vAlign w:val="center"/>
          </w:tcPr>
          <w:p w14:paraId="765540A4">
            <w:pPr>
              <w:spacing w:line="440" w:lineRule="exact"/>
              <w:jc w:val="center"/>
              <w:rPr>
                <w:rFonts w:cs="Arial" w:asciiTheme="minorEastAsia" w:hAnsiTheme="minorEastAsia" w:eastAsiaTheme="minorEastAsia"/>
                <w:color w:val="auto"/>
                <w:sz w:val="24"/>
                <w:szCs w:val="24"/>
                <w:highlight w:val="none"/>
              </w:rPr>
            </w:pPr>
          </w:p>
        </w:tc>
      </w:tr>
      <w:tr w14:paraId="18CE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3477" w:type="dxa"/>
            <w:tcBorders>
              <w:top w:val="single" w:color="auto" w:sz="4" w:space="0"/>
              <w:left w:val="single" w:color="auto" w:sz="4" w:space="0"/>
              <w:bottom w:val="single" w:color="auto" w:sz="4" w:space="0"/>
              <w:right w:val="single" w:color="auto" w:sz="4" w:space="0"/>
            </w:tcBorders>
            <w:vAlign w:val="center"/>
          </w:tcPr>
          <w:p w14:paraId="2D8E9FAB">
            <w:pPr>
              <w:spacing w:line="440" w:lineRule="exact"/>
              <w:jc w:val="center"/>
              <w:rPr>
                <w:rFonts w:hint="default" w:cs="Arial" w:asciiTheme="minorEastAsia" w:hAnsiTheme="minorEastAsia" w:eastAsiaTheme="minorEastAsia"/>
                <w:color w:val="auto"/>
                <w:sz w:val="24"/>
                <w:szCs w:val="24"/>
                <w:highlight w:val="none"/>
                <w:lang w:val="en-US" w:eastAsia="zh-CN"/>
              </w:rPr>
            </w:pPr>
            <w:r>
              <w:rPr>
                <w:rFonts w:hint="eastAsia" w:cs="Arial" w:asciiTheme="minorEastAsia" w:hAnsiTheme="minorEastAsia" w:eastAsiaTheme="minorEastAsia"/>
                <w:color w:val="auto"/>
                <w:sz w:val="24"/>
                <w:szCs w:val="24"/>
                <w:highlight w:val="none"/>
                <w:lang w:val="en-US" w:eastAsia="zh-CN"/>
              </w:rPr>
              <w:t>拆除工程</w:t>
            </w:r>
          </w:p>
        </w:tc>
        <w:tc>
          <w:tcPr>
            <w:tcW w:w="5062" w:type="dxa"/>
            <w:tcBorders>
              <w:top w:val="single" w:color="auto" w:sz="4" w:space="0"/>
              <w:left w:val="nil"/>
              <w:bottom w:val="single" w:color="auto" w:sz="4" w:space="0"/>
              <w:right w:val="single" w:color="auto" w:sz="4" w:space="0"/>
            </w:tcBorders>
            <w:vAlign w:val="center"/>
          </w:tcPr>
          <w:p w14:paraId="19F1072B">
            <w:pPr>
              <w:spacing w:line="440" w:lineRule="exact"/>
              <w:jc w:val="center"/>
              <w:rPr>
                <w:rFonts w:cs="Arial" w:asciiTheme="minorEastAsia" w:hAnsiTheme="minorEastAsia" w:eastAsiaTheme="minorEastAsia"/>
                <w:color w:val="auto"/>
                <w:sz w:val="24"/>
                <w:szCs w:val="24"/>
                <w:highlight w:val="none"/>
              </w:rPr>
            </w:pPr>
          </w:p>
        </w:tc>
      </w:tr>
      <w:tr w14:paraId="5842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3477" w:type="dxa"/>
            <w:tcBorders>
              <w:top w:val="single" w:color="auto" w:sz="4" w:space="0"/>
              <w:left w:val="single" w:color="auto" w:sz="4" w:space="0"/>
              <w:bottom w:val="single" w:color="auto" w:sz="4" w:space="0"/>
              <w:right w:val="single" w:color="auto" w:sz="4" w:space="0"/>
            </w:tcBorders>
            <w:vAlign w:val="center"/>
          </w:tcPr>
          <w:p w14:paraId="622C2FEC">
            <w:pPr>
              <w:spacing w:line="440" w:lineRule="exact"/>
              <w:jc w:val="center"/>
              <w:rPr>
                <w:rFonts w:cs="Arial" w:asciiTheme="minorEastAsia" w:hAnsiTheme="minorEastAsia" w:eastAsiaTheme="minorEastAsia"/>
                <w:color w:val="auto"/>
                <w:sz w:val="24"/>
                <w:szCs w:val="24"/>
                <w:highlight w:val="none"/>
              </w:rPr>
            </w:pPr>
            <w:r>
              <w:rPr>
                <w:rFonts w:cs="Arial" w:asciiTheme="minorEastAsia" w:hAnsiTheme="minorEastAsia" w:eastAsiaTheme="minorEastAsia"/>
                <w:color w:val="auto"/>
                <w:sz w:val="24"/>
                <w:szCs w:val="24"/>
                <w:highlight w:val="none"/>
              </w:rPr>
              <w:t>投标总价</w:t>
            </w:r>
          </w:p>
        </w:tc>
        <w:tc>
          <w:tcPr>
            <w:tcW w:w="5062" w:type="dxa"/>
            <w:tcBorders>
              <w:top w:val="single" w:color="auto" w:sz="4" w:space="0"/>
              <w:left w:val="nil"/>
              <w:bottom w:val="single" w:color="auto" w:sz="4" w:space="0"/>
              <w:right w:val="single" w:color="auto" w:sz="4" w:space="0"/>
            </w:tcBorders>
            <w:vAlign w:val="center"/>
          </w:tcPr>
          <w:p w14:paraId="09073248">
            <w:pPr>
              <w:spacing w:line="440" w:lineRule="exact"/>
              <w:rPr>
                <w:rFonts w:cs="Arial" w:asciiTheme="minorEastAsia" w:hAnsiTheme="minorEastAsia" w:eastAsiaTheme="minorEastAsia"/>
                <w:color w:val="auto"/>
                <w:sz w:val="24"/>
                <w:szCs w:val="24"/>
                <w:highlight w:val="none"/>
              </w:rPr>
            </w:pPr>
            <w:r>
              <w:rPr>
                <w:rFonts w:cs="Arial" w:asciiTheme="minorEastAsia" w:hAnsiTheme="minorEastAsia" w:eastAsiaTheme="minorEastAsia"/>
                <w:color w:val="auto"/>
                <w:sz w:val="24"/>
                <w:szCs w:val="24"/>
                <w:highlight w:val="none"/>
              </w:rPr>
              <w:t>小写：</w:t>
            </w:r>
            <w:r>
              <w:rPr>
                <w:rFonts w:hint="eastAsia" w:cs="Arial" w:asciiTheme="minorEastAsia" w:hAnsiTheme="minorEastAsia" w:eastAsiaTheme="minorEastAsia"/>
                <w:color w:val="auto"/>
                <w:sz w:val="24"/>
                <w:szCs w:val="24"/>
                <w:highlight w:val="none"/>
              </w:rPr>
              <w:t xml:space="preserve">        </w:t>
            </w:r>
            <w:r>
              <w:rPr>
                <w:rFonts w:cs="Arial" w:asciiTheme="minorEastAsia" w:hAnsiTheme="minorEastAsia" w:eastAsiaTheme="minorEastAsia"/>
                <w:color w:val="auto"/>
                <w:sz w:val="24"/>
                <w:szCs w:val="24"/>
                <w:highlight w:val="none"/>
              </w:rPr>
              <w:t xml:space="preserve">人民币                  </w:t>
            </w:r>
          </w:p>
          <w:p w14:paraId="53A13889">
            <w:pPr>
              <w:spacing w:line="440" w:lineRule="exact"/>
              <w:rPr>
                <w:rFonts w:cs="Arial" w:asciiTheme="minorEastAsia" w:hAnsiTheme="minorEastAsia" w:eastAsiaTheme="minorEastAsia"/>
                <w:color w:val="auto"/>
                <w:sz w:val="24"/>
                <w:szCs w:val="24"/>
                <w:highlight w:val="none"/>
              </w:rPr>
            </w:pPr>
            <w:r>
              <w:rPr>
                <w:rFonts w:cs="Arial" w:asciiTheme="minorEastAsia" w:hAnsiTheme="minorEastAsia" w:eastAsiaTheme="minorEastAsia"/>
                <w:color w:val="auto"/>
                <w:sz w:val="24"/>
                <w:szCs w:val="24"/>
                <w:highlight w:val="none"/>
              </w:rPr>
              <w:t>大写：</w:t>
            </w:r>
            <w:r>
              <w:rPr>
                <w:rFonts w:hint="eastAsia" w:cs="Arial" w:asciiTheme="minorEastAsia" w:hAnsiTheme="minorEastAsia" w:eastAsiaTheme="minorEastAsia"/>
                <w:color w:val="auto"/>
                <w:sz w:val="24"/>
                <w:szCs w:val="24"/>
                <w:highlight w:val="none"/>
              </w:rPr>
              <w:t xml:space="preserve">        </w:t>
            </w:r>
            <w:r>
              <w:rPr>
                <w:rFonts w:cs="Arial" w:asciiTheme="minorEastAsia" w:hAnsiTheme="minorEastAsia" w:eastAsiaTheme="minorEastAsia"/>
                <w:color w:val="auto"/>
                <w:sz w:val="24"/>
                <w:szCs w:val="24"/>
                <w:highlight w:val="none"/>
              </w:rPr>
              <w:t xml:space="preserve">人民币                     </w:t>
            </w:r>
          </w:p>
        </w:tc>
      </w:tr>
      <w:tr w14:paraId="778D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477" w:type="dxa"/>
            <w:tcBorders>
              <w:left w:val="single" w:color="auto" w:sz="4" w:space="0"/>
              <w:right w:val="single" w:color="auto" w:sz="4" w:space="0"/>
            </w:tcBorders>
            <w:vAlign w:val="center"/>
          </w:tcPr>
          <w:p w14:paraId="446C7BCD">
            <w:pPr>
              <w:spacing w:line="440" w:lineRule="exact"/>
              <w:jc w:val="center"/>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进场时间</w:t>
            </w:r>
          </w:p>
        </w:tc>
        <w:tc>
          <w:tcPr>
            <w:tcW w:w="5062" w:type="dxa"/>
            <w:tcBorders>
              <w:left w:val="single" w:color="auto" w:sz="4" w:space="0"/>
              <w:right w:val="single" w:color="auto" w:sz="4" w:space="0"/>
            </w:tcBorders>
            <w:vAlign w:val="center"/>
          </w:tcPr>
          <w:p w14:paraId="3D6145A5">
            <w:pPr>
              <w:spacing w:line="440" w:lineRule="exact"/>
              <w:jc w:val="center"/>
              <w:rPr>
                <w:rFonts w:hint="eastAsia" w:cs="Arial" w:asciiTheme="minorEastAsia" w:hAnsiTheme="minorEastAsia" w:eastAsiaTheme="minorEastAsia"/>
                <w:color w:val="auto"/>
                <w:sz w:val="24"/>
                <w:szCs w:val="24"/>
                <w:highlight w:val="none"/>
              </w:rPr>
            </w:pPr>
          </w:p>
        </w:tc>
      </w:tr>
      <w:tr w14:paraId="268A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477" w:type="dxa"/>
            <w:tcBorders>
              <w:left w:val="single" w:color="auto" w:sz="4" w:space="0"/>
              <w:right w:val="single" w:color="auto" w:sz="4" w:space="0"/>
            </w:tcBorders>
            <w:vAlign w:val="center"/>
          </w:tcPr>
          <w:p w14:paraId="680F09DC">
            <w:pPr>
              <w:spacing w:line="440" w:lineRule="exact"/>
              <w:jc w:val="center"/>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施工期</w:t>
            </w:r>
          </w:p>
        </w:tc>
        <w:tc>
          <w:tcPr>
            <w:tcW w:w="5062" w:type="dxa"/>
            <w:tcBorders>
              <w:left w:val="single" w:color="auto" w:sz="4" w:space="0"/>
              <w:right w:val="single" w:color="auto" w:sz="4" w:space="0"/>
            </w:tcBorders>
            <w:vAlign w:val="center"/>
          </w:tcPr>
          <w:p w14:paraId="72C2067F">
            <w:pPr>
              <w:spacing w:line="440" w:lineRule="exact"/>
              <w:jc w:val="center"/>
              <w:rPr>
                <w:rFonts w:hint="eastAsia" w:cs="Arial" w:asciiTheme="minorEastAsia" w:hAnsiTheme="minorEastAsia" w:eastAsiaTheme="minorEastAsia"/>
                <w:color w:val="auto"/>
                <w:sz w:val="24"/>
                <w:szCs w:val="24"/>
                <w:highlight w:val="none"/>
              </w:rPr>
            </w:pPr>
          </w:p>
        </w:tc>
      </w:tr>
      <w:tr w14:paraId="37EC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477" w:type="dxa"/>
            <w:tcBorders>
              <w:left w:val="single" w:color="auto" w:sz="4" w:space="0"/>
              <w:bottom w:val="single" w:color="auto" w:sz="4" w:space="0"/>
              <w:right w:val="single" w:color="auto" w:sz="4" w:space="0"/>
            </w:tcBorders>
            <w:vAlign w:val="center"/>
          </w:tcPr>
          <w:p w14:paraId="6A3130A2">
            <w:pPr>
              <w:spacing w:line="440" w:lineRule="exact"/>
              <w:jc w:val="center"/>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质保期</w:t>
            </w:r>
          </w:p>
        </w:tc>
        <w:tc>
          <w:tcPr>
            <w:tcW w:w="5062" w:type="dxa"/>
            <w:tcBorders>
              <w:left w:val="single" w:color="auto" w:sz="4" w:space="0"/>
              <w:bottom w:val="single" w:color="auto" w:sz="4" w:space="0"/>
              <w:right w:val="single" w:color="auto" w:sz="4" w:space="0"/>
            </w:tcBorders>
            <w:vAlign w:val="center"/>
          </w:tcPr>
          <w:p w14:paraId="62604058">
            <w:pPr>
              <w:spacing w:line="440" w:lineRule="exact"/>
              <w:jc w:val="center"/>
              <w:rPr>
                <w:rFonts w:hint="eastAsia" w:cs="Arial" w:asciiTheme="minorEastAsia" w:hAnsiTheme="minorEastAsia" w:eastAsiaTheme="minorEastAsia"/>
                <w:color w:val="auto"/>
                <w:sz w:val="24"/>
                <w:szCs w:val="24"/>
                <w:highlight w:val="none"/>
              </w:rPr>
            </w:pPr>
          </w:p>
        </w:tc>
      </w:tr>
    </w:tbl>
    <w:p w14:paraId="677F6CF9">
      <w:pPr>
        <w:widowControl/>
        <w:spacing w:line="360" w:lineRule="auto"/>
        <w:rPr>
          <w:rFonts w:asciiTheme="minorEastAsia" w:hAnsiTheme="minorEastAsia" w:eastAsiaTheme="minorEastAsia"/>
          <w:color w:val="auto"/>
          <w:sz w:val="24"/>
          <w:szCs w:val="24"/>
          <w:highlight w:val="none"/>
        </w:rPr>
      </w:pPr>
    </w:p>
    <w:p w14:paraId="3C031C15">
      <w:pPr>
        <w:widowControl/>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                  公司名称（盖章）：</w:t>
      </w:r>
    </w:p>
    <w:p w14:paraId="761E2877">
      <w:pPr>
        <w:widowControl/>
        <w:shd w:val="clear" w:color="auto" w:fill="FFFFFF"/>
        <w:spacing w:line="360" w:lineRule="auto"/>
        <w:ind w:firstLine="4200" w:firstLineChars="1750"/>
        <w:jc w:val="left"/>
        <w:rPr>
          <w:rFonts w:cs="Arial" w:asciiTheme="minorEastAsia" w:hAnsiTheme="minorEastAsia" w:eastAsiaTheme="minorEastAsia"/>
          <w:color w:val="auto"/>
          <w:kern w:val="0"/>
          <w:sz w:val="24"/>
          <w:szCs w:val="24"/>
          <w:highlight w:val="none"/>
          <w:u w:val="single"/>
        </w:rPr>
      </w:pPr>
      <w:r>
        <w:rPr>
          <w:rFonts w:cs="Arial" w:asciiTheme="minorEastAsia" w:hAnsiTheme="minorEastAsia" w:eastAsiaTheme="minorEastAsia"/>
          <w:color w:val="auto"/>
          <w:kern w:val="0"/>
          <w:sz w:val="24"/>
          <w:szCs w:val="24"/>
          <w:highlight w:val="none"/>
        </w:rPr>
        <w:t xml:space="preserve">法定代表人或其授权代表（签字）：          </w:t>
      </w:r>
    </w:p>
    <w:p w14:paraId="7587A206">
      <w:pPr>
        <w:spacing w:line="360" w:lineRule="auto"/>
        <w:ind w:firstLine="5640" w:firstLineChars="23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时间：</w:t>
      </w:r>
      <w:r>
        <w:rPr>
          <w:rFonts w:hint="eastAsia"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日</w:t>
      </w:r>
    </w:p>
    <w:p w14:paraId="3C9DD6C9">
      <w:pPr>
        <w:widowControl/>
        <w:spacing w:line="360" w:lineRule="auto"/>
        <w:jc w:val="left"/>
        <w:rPr>
          <w:rFonts w:hint="eastAsia" w:asciiTheme="minorEastAsia" w:hAnsiTheme="minorEastAsia" w:eastAsiaTheme="minorEastAsia"/>
          <w:b/>
          <w:color w:val="auto"/>
          <w:sz w:val="24"/>
          <w:szCs w:val="24"/>
          <w:highlight w:val="none"/>
        </w:rPr>
      </w:pPr>
    </w:p>
    <w:p w14:paraId="593937D5">
      <w:pPr>
        <w:widowControl/>
        <w:spacing w:line="360" w:lineRule="auto"/>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 xml:space="preserve">八：关于付款周期的约定： </w:t>
      </w:r>
    </w:p>
    <w:p w14:paraId="385ABC11">
      <w:pPr>
        <w:widowControl/>
        <w:spacing w:line="360" w:lineRule="auto"/>
        <w:ind w:firstLine="480" w:firstLineChars="200"/>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工程项目不支付预付款，项目施工结束验收合格后，承包人将结算资料在规定时间内上报发包人，发包人组织结算审计，结算审计完成后付至审定价的97%，同时扣除水电费和可能承担的审计费，质保期结束且满足现场要求后支付3%尾款。</w:t>
      </w:r>
    </w:p>
    <w:p w14:paraId="5476FBB6">
      <w:pPr>
        <w:widowControl/>
        <w:spacing w:line="360" w:lineRule="auto"/>
        <w:jc w:val="left"/>
        <w:rPr>
          <w:rFonts w:asciiTheme="minorEastAsia" w:hAnsiTheme="minorEastAsia" w:eastAsiaTheme="minorEastAsia"/>
          <w:color w:val="auto"/>
          <w:sz w:val="24"/>
          <w:szCs w:val="24"/>
          <w:highlight w:val="none"/>
        </w:rPr>
      </w:pPr>
    </w:p>
    <w:p w14:paraId="5E24080D">
      <w:pPr>
        <w:widowControl/>
        <w:spacing w:line="500" w:lineRule="exact"/>
        <w:rPr>
          <w:rFonts w:ascii="宋体" w:hAnsi="宋体"/>
          <w:color w:val="auto"/>
          <w:sz w:val="24"/>
          <w:szCs w:val="24"/>
          <w:highlight w:val="none"/>
        </w:rPr>
      </w:pPr>
      <w:r>
        <w:rPr>
          <w:rFonts w:hint="eastAsia" w:ascii="宋体" w:hAnsi="宋体" w:cs="Arial"/>
          <w:b/>
          <w:color w:val="auto"/>
          <w:kern w:val="0"/>
          <w:sz w:val="24"/>
          <w:szCs w:val="24"/>
          <w:highlight w:val="none"/>
        </w:rPr>
        <w:t>九、调研洽谈</w:t>
      </w:r>
      <w:r>
        <w:rPr>
          <w:rFonts w:hint="eastAsia" w:ascii="宋体" w:hAnsi="宋体"/>
          <w:b/>
          <w:color w:val="auto"/>
          <w:sz w:val="24"/>
          <w:szCs w:val="24"/>
          <w:highlight w:val="none"/>
        </w:rPr>
        <w:t>时间：</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 xml:space="preserve">年 </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日(星期</w:t>
      </w:r>
      <w:r>
        <w:rPr>
          <w:rFonts w:hint="eastAsia" w:ascii="宋体" w:hAnsi="宋体"/>
          <w:color w:val="auto"/>
          <w:sz w:val="24"/>
          <w:szCs w:val="24"/>
          <w:highlight w:val="none"/>
          <w:lang w:eastAsia="zh-CN"/>
        </w:rPr>
        <w:t>二</w:t>
      </w:r>
      <w:r>
        <w:rPr>
          <w:rFonts w:hint="eastAsia" w:ascii="宋体" w:hAnsi="宋体"/>
          <w:color w:val="auto"/>
          <w:sz w:val="24"/>
          <w:szCs w:val="24"/>
          <w:highlight w:val="none"/>
        </w:rPr>
        <w:t>)</w:t>
      </w:r>
      <w:r>
        <w:rPr>
          <w:rFonts w:hint="eastAsia" w:ascii="宋体" w:hAnsi="宋体"/>
          <w:color w:val="auto"/>
          <w:sz w:val="24"/>
          <w:szCs w:val="24"/>
          <w:highlight w:val="none"/>
          <w:lang w:eastAsia="zh-CN"/>
        </w:rPr>
        <w:t>上</w:t>
      </w:r>
      <w:r>
        <w:rPr>
          <w:rFonts w:hint="eastAsia" w:ascii="宋体" w:hAnsi="宋体"/>
          <w:color w:val="auto"/>
          <w:sz w:val="24"/>
          <w:szCs w:val="24"/>
          <w:highlight w:val="none"/>
        </w:rPr>
        <w:t>午</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:30</w:t>
      </w:r>
    </w:p>
    <w:p w14:paraId="2DBCD5A0">
      <w:pPr>
        <w:widowControl/>
        <w:spacing w:line="500" w:lineRule="exact"/>
        <w:ind w:firstLine="472" w:firstLineChars="196"/>
        <w:rPr>
          <w:rFonts w:ascii="宋体" w:hAnsi="宋体"/>
          <w:color w:val="auto"/>
          <w:sz w:val="24"/>
          <w:szCs w:val="24"/>
          <w:highlight w:val="none"/>
        </w:rPr>
      </w:pPr>
      <w:r>
        <w:rPr>
          <w:rFonts w:hint="eastAsia" w:ascii="宋体" w:hAnsi="宋体"/>
          <w:b/>
          <w:color w:val="auto"/>
          <w:sz w:val="24"/>
          <w:szCs w:val="24"/>
          <w:highlight w:val="none"/>
        </w:rPr>
        <w:t>地  点：</w:t>
      </w:r>
      <w:r>
        <w:rPr>
          <w:rFonts w:hint="eastAsia" w:ascii="宋体" w:hAnsi="宋体"/>
          <w:color w:val="auto"/>
          <w:sz w:val="24"/>
          <w:szCs w:val="24"/>
          <w:highlight w:val="none"/>
        </w:rPr>
        <w:t>江苏省口腔医院新综合楼十三楼1301会议室</w:t>
      </w:r>
    </w:p>
    <w:p w14:paraId="67C39BE5">
      <w:pPr>
        <w:widowControl/>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报名时间：</w:t>
      </w:r>
      <w:r>
        <w:rPr>
          <w:rFonts w:hint="eastAsia" w:ascii="宋体" w:hAnsi="宋体"/>
          <w:color w:val="auto"/>
          <w:sz w:val="24"/>
          <w:szCs w:val="24"/>
          <w:highlight w:val="none"/>
        </w:rPr>
        <w:t>即日起至202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日17：00</w:t>
      </w:r>
    </w:p>
    <w:p w14:paraId="426CA2A9">
      <w:pPr>
        <w:widowControl/>
        <w:spacing w:line="360" w:lineRule="auto"/>
        <w:ind w:firstLine="482" w:firstLineChars="200"/>
        <w:rPr>
          <w:rFonts w:hint="eastAsia" w:ascii="宋体" w:hAnsi="宋体" w:eastAsia="宋体"/>
          <w:color w:val="auto"/>
          <w:sz w:val="24"/>
          <w:szCs w:val="24"/>
          <w:highlight w:val="none"/>
          <w:lang w:eastAsia="zh-CN"/>
        </w:rPr>
      </w:pPr>
      <w:r>
        <w:rPr>
          <w:rFonts w:hint="eastAsia" w:ascii="宋体" w:hAnsi="宋体"/>
          <w:b/>
          <w:color w:val="auto"/>
          <w:sz w:val="24"/>
          <w:szCs w:val="24"/>
          <w:highlight w:val="none"/>
        </w:rPr>
        <w:t>报名方式：</w:t>
      </w:r>
      <w:r>
        <w:rPr>
          <w:rFonts w:hint="eastAsia" w:ascii="宋体" w:hAnsi="宋体"/>
          <w:color w:val="auto"/>
          <w:sz w:val="24"/>
          <w:szCs w:val="24"/>
          <w:highlight w:val="none"/>
        </w:rPr>
        <w:t>现场提供授权</w:t>
      </w:r>
      <w:bookmarkStart w:id="2" w:name="_GoBack"/>
      <w:bookmarkEnd w:id="2"/>
      <w:r>
        <w:rPr>
          <w:rFonts w:hint="eastAsia" w:ascii="宋体" w:hAnsi="宋体"/>
          <w:color w:val="auto"/>
          <w:sz w:val="24"/>
          <w:szCs w:val="24"/>
          <w:highlight w:val="none"/>
        </w:rPr>
        <w:t>委托人原件及营业执照复印件并加盖公章；相关施工图及工程量清单在报名后获取</w:t>
      </w:r>
      <w:r>
        <w:rPr>
          <w:rFonts w:hint="eastAsia" w:ascii="宋体" w:hAnsi="宋体"/>
          <w:color w:val="auto"/>
          <w:sz w:val="24"/>
          <w:szCs w:val="24"/>
          <w:highlight w:val="none"/>
          <w:lang w:eastAsia="zh-CN"/>
        </w:rPr>
        <w:t>。</w:t>
      </w:r>
    </w:p>
    <w:p w14:paraId="3C5E987A">
      <w:pPr>
        <w:widowControl/>
        <w:spacing w:line="360" w:lineRule="auto"/>
        <w:ind w:firstLine="482" w:firstLineChars="200"/>
        <w:jc w:val="left"/>
        <w:rPr>
          <w:rFonts w:hint="default" w:ascii="宋体" w:hAnsi="宋体" w:eastAsia="宋体"/>
          <w:color w:val="auto"/>
          <w:sz w:val="24"/>
          <w:szCs w:val="24"/>
          <w:highlight w:val="none"/>
          <w:lang w:val="en-US" w:eastAsia="zh-CN"/>
        </w:rPr>
      </w:pPr>
      <w:r>
        <w:rPr>
          <w:rFonts w:hint="eastAsia" w:ascii="宋体" w:hAnsi="宋体"/>
          <w:b/>
          <w:color w:val="auto"/>
          <w:sz w:val="24"/>
          <w:szCs w:val="24"/>
          <w:highlight w:val="none"/>
        </w:rPr>
        <w:t>联系方式：</w:t>
      </w:r>
      <w:r>
        <w:rPr>
          <w:rFonts w:hint="eastAsia" w:ascii="宋体" w:hAnsi="宋体"/>
          <w:b w:val="0"/>
          <w:bCs/>
          <w:color w:val="auto"/>
          <w:sz w:val="24"/>
          <w:szCs w:val="24"/>
          <w:highlight w:val="none"/>
          <w:lang w:eastAsia="zh-CN"/>
        </w:rPr>
        <w:t>杨</w:t>
      </w:r>
      <w:r>
        <w:rPr>
          <w:rFonts w:hint="eastAsia" w:ascii="宋体" w:hAnsi="宋体"/>
          <w:color w:val="auto"/>
          <w:sz w:val="24"/>
          <w:szCs w:val="24"/>
          <w:highlight w:val="none"/>
        </w:rPr>
        <w:t xml:space="preserve">老师   69593152    </w:t>
      </w:r>
      <w:r>
        <w:rPr>
          <w:rFonts w:hint="eastAsia" w:ascii="宋体" w:hAnsi="宋体"/>
          <w:color w:val="auto"/>
          <w:sz w:val="24"/>
          <w:szCs w:val="24"/>
          <w:highlight w:val="none"/>
          <w:lang w:val="en-US" w:eastAsia="zh-CN"/>
        </w:rPr>
        <w:t>15751888090</w:t>
      </w:r>
    </w:p>
    <w:p w14:paraId="3EE4A5B2">
      <w:pPr>
        <w:widowControl/>
        <w:spacing w:line="500" w:lineRule="exact"/>
        <w:rPr>
          <w:rFonts w:ascii="宋体" w:hAnsi="宋体"/>
          <w:b/>
          <w:color w:val="auto"/>
          <w:sz w:val="24"/>
          <w:szCs w:val="24"/>
          <w:highlight w:val="none"/>
        </w:rPr>
      </w:pPr>
      <w:r>
        <w:rPr>
          <w:rFonts w:hint="eastAsia" w:ascii="宋体" w:hAnsi="宋体"/>
          <w:b/>
          <w:color w:val="auto"/>
          <w:sz w:val="24"/>
          <w:szCs w:val="24"/>
          <w:highlight w:val="none"/>
        </w:rPr>
        <w:t>十、请同时将所投调研文件（包含工程量清单）发至邮箱：2066748093@qq.com，调研文件名称设置：公司名称+项目名称。</w:t>
      </w:r>
    </w:p>
    <w:p w14:paraId="123238FF">
      <w:pPr>
        <w:spacing w:line="360" w:lineRule="auto"/>
        <w:rPr>
          <w:color w:val="auto"/>
          <w:sz w:val="24"/>
          <w:szCs w:val="24"/>
          <w:highlight w:val="none"/>
        </w:rPr>
      </w:pPr>
      <w:r>
        <w:rPr>
          <w:rFonts w:hint="eastAsia"/>
          <w:color w:val="auto"/>
          <w:sz w:val="24"/>
          <w:szCs w:val="24"/>
          <w:highlight w:val="none"/>
        </w:rPr>
        <w:t>注：</w:t>
      </w:r>
      <w:r>
        <w:rPr>
          <w:color w:val="auto"/>
          <w:sz w:val="24"/>
          <w:szCs w:val="24"/>
          <w:highlight w:val="none"/>
        </w:rPr>
        <w:t xml:space="preserve"> 1. 提供虚假文件一经查实将终止其</w:t>
      </w:r>
      <w:r>
        <w:rPr>
          <w:rFonts w:hint="eastAsia"/>
          <w:color w:val="auto"/>
          <w:sz w:val="24"/>
          <w:szCs w:val="24"/>
          <w:highlight w:val="none"/>
        </w:rPr>
        <w:t>参与</w:t>
      </w:r>
      <w:r>
        <w:rPr>
          <w:color w:val="auto"/>
          <w:sz w:val="24"/>
          <w:szCs w:val="24"/>
          <w:highlight w:val="none"/>
        </w:rPr>
        <w:t>资格</w:t>
      </w:r>
      <w:r>
        <w:rPr>
          <w:rFonts w:hint="eastAsia"/>
          <w:color w:val="auto"/>
          <w:sz w:val="24"/>
          <w:szCs w:val="24"/>
          <w:highlight w:val="none"/>
        </w:rPr>
        <w:t>。</w:t>
      </w:r>
    </w:p>
    <w:p w14:paraId="17644665">
      <w:pPr>
        <w:spacing w:line="360" w:lineRule="auto"/>
        <w:rPr>
          <w:color w:val="auto"/>
          <w:sz w:val="24"/>
          <w:szCs w:val="24"/>
          <w:highlight w:val="none"/>
        </w:rPr>
      </w:pPr>
      <w:r>
        <w:rPr>
          <w:color w:val="auto"/>
          <w:sz w:val="24"/>
          <w:szCs w:val="24"/>
          <w:highlight w:val="none"/>
        </w:rPr>
        <w:t xml:space="preserve">     2. 资料一式</w:t>
      </w:r>
      <w:r>
        <w:rPr>
          <w:rFonts w:hint="eastAsia"/>
          <w:color w:val="auto"/>
          <w:sz w:val="24"/>
          <w:szCs w:val="24"/>
          <w:highlight w:val="none"/>
        </w:rPr>
        <w:t>四</w:t>
      </w:r>
      <w:r>
        <w:rPr>
          <w:color w:val="auto"/>
          <w:sz w:val="24"/>
          <w:szCs w:val="24"/>
          <w:highlight w:val="none"/>
        </w:rPr>
        <w:t>份</w:t>
      </w:r>
      <w:r>
        <w:rPr>
          <w:rFonts w:hint="eastAsia"/>
          <w:color w:val="auto"/>
          <w:sz w:val="24"/>
          <w:szCs w:val="24"/>
          <w:highlight w:val="none"/>
        </w:rPr>
        <w:t>，加盖单位公章并装订成册，概不退还</w:t>
      </w:r>
      <w:r>
        <w:rPr>
          <w:color w:val="auto"/>
          <w:sz w:val="24"/>
          <w:szCs w:val="24"/>
          <w:highlight w:val="none"/>
        </w:rPr>
        <w:t>。</w:t>
      </w:r>
    </w:p>
    <w:p w14:paraId="35F2EDCA">
      <w:pPr>
        <w:pStyle w:val="22"/>
        <w:numPr>
          <w:ilvl w:val="0"/>
          <w:numId w:val="3"/>
        </w:numPr>
        <w:spacing w:line="360" w:lineRule="auto"/>
        <w:ind w:firstLineChars="0"/>
        <w:rPr>
          <w:b/>
          <w:bCs/>
          <w:i/>
          <w:color w:val="auto"/>
          <w:sz w:val="24"/>
          <w:szCs w:val="24"/>
          <w:highlight w:val="none"/>
          <w:u w:val="single"/>
        </w:rPr>
      </w:pPr>
      <w:r>
        <w:rPr>
          <w:rFonts w:hint="eastAsia"/>
          <w:b/>
          <w:bCs/>
          <w:i/>
          <w:color w:val="auto"/>
          <w:sz w:val="24"/>
          <w:szCs w:val="24"/>
          <w:highlight w:val="none"/>
          <w:u w:val="single"/>
        </w:rPr>
        <w:t>参与调研的供应商授权代表人需为项目负责人或技术负责人。</w:t>
      </w:r>
    </w:p>
    <w:p w14:paraId="512391FB">
      <w:pPr>
        <w:pStyle w:val="22"/>
        <w:numPr>
          <w:ilvl w:val="0"/>
          <w:numId w:val="3"/>
        </w:numPr>
        <w:spacing w:line="360" w:lineRule="auto"/>
        <w:ind w:firstLineChars="0"/>
        <w:rPr>
          <w:b/>
          <w:bCs/>
          <w:color w:val="auto"/>
          <w:sz w:val="24"/>
          <w:szCs w:val="24"/>
          <w:highlight w:val="none"/>
        </w:rPr>
      </w:pPr>
      <w:r>
        <w:rPr>
          <w:rFonts w:hint="eastAsia"/>
          <w:b/>
          <w:bCs/>
          <w:color w:val="auto"/>
          <w:sz w:val="24"/>
          <w:szCs w:val="24"/>
          <w:highlight w:val="none"/>
        </w:rPr>
        <w:t>其中《报价表》除在调研文件中体现外，另需单独封装一份。</w:t>
      </w:r>
    </w:p>
    <w:p w14:paraId="70C87748">
      <w:pPr>
        <w:spacing w:line="360" w:lineRule="auto"/>
        <w:rPr>
          <w:rFonts w:asciiTheme="minorEastAsia" w:hAnsiTheme="minorEastAsia" w:eastAsiaTheme="minorEastAsia"/>
          <w:color w:val="auto"/>
          <w:sz w:val="24"/>
          <w:szCs w:val="24"/>
          <w:highlight w:val="none"/>
        </w:rPr>
      </w:pPr>
    </w:p>
    <w:p w14:paraId="20C58B51">
      <w:pPr>
        <w:widowControl/>
        <w:jc w:val="left"/>
        <w:rPr>
          <w:rFonts w:asciiTheme="minorEastAsia" w:hAnsiTheme="minorEastAsia" w:eastAsiaTheme="minorEastAsia"/>
          <w:b/>
          <w:bCs/>
          <w:color w:val="auto"/>
          <w:sz w:val="24"/>
          <w:szCs w:val="24"/>
          <w:highlight w:val="none"/>
        </w:rPr>
      </w:pPr>
    </w:p>
    <w:p w14:paraId="2AB88638">
      <w:pPr>
        <w:widowControl/>
        <w:jc w:val="left"/>
        <w:rPr>
          <w:rFonts w:asciiTheme="minorEastAsia" w:hAnsiTheme="minorEastAsia" w:eastAsiaTheme="minorEastAsia"/>
          <w:b/>
          <w:bCs/>
          <w:color w:val="auto"/>
          <w:sz w:val="24"/>
          <w:szCs w:val="24"/>
          <w:highlight w:val="none"/>
        </w:rPr>
      </w:pPr>
    </w:p>
    <w:p w14:paraId="53173366">
      <w:pPr>
        <w:widowControl/>
        <w:jc w:val="left"/>
        <w:rPr>
          <w:rFonts w:asciiTheme="minorEastAsia" w:hAnsiTheme="minorEastAsia" w:eastAsiaTheme="minorEastAsia"/>
          <w:b/>
          <w:bCs/>
          <w:color w:val="auto"/>
          <w:sz w:val="24"/>
          <w:szCs w:val="24"/>
          <w:highlight w:val="none"/>
        </w:rPr>
      </w:pPr>
    </w:p>
    <w:p w14:paraId="613C890B">
      <w:pPr>
        <w:widowControl/>
        <w:jc w:val="left"/>
        <w:rPr>
          <w:rFonts w:asciiTheme="minorEastAsia" w:hAnsiTheme="minorEastAsia" w:eastAsiaTheme="minorEastAsia"/>
          <w:b/>
          <w:bCs/>
          <w:color w:val="auto"/>
          <w:sz w:val="24"/>
          <w:szCs w:val="24"/>
          <w:highlight w:val="none"/>
        </w:rPr>
      </w:pPr>
    </w:p>
    <w:p w14:paraId="7EF302EE">
      <w:pPr>
        <w:widowControl/>
        <w:jc w:val="left"/>
        <w:rPr>
          <w:rFonts w:asciiTheme="minorEastAsia" w:hAnsiTheme="minorEastAsia" w:eastAsiaTheme="minorEastAsia"/>
          <w:b/>
          <w:bCs/>
          <w:color w:val="auto"/>
          <w:sz w:val="24"/>
          <w:szCs w:val="24"/>
          <w:highlight w:val="none"/>
        </w:rPr>
      </w:pPr>
    </w:p>
    <w:p w14:paraId="6D57B46E">
      <w:pPr>
        <w:widowControl/>
        <w:jc w:val="left"/>
        <w:rPr>
          <w:rFonts w:asciiTheme="minorEastAsia" w:hAnsiTheme="minorEastAsia" w:eastAsiaTheme="minorEastAsia"/>
          <w:b/>
          <w:bCs/>
          <w:color w:val="auto"/>
          <w:sz w:val="24"/>
          <w:szCs w:val="24"/>
          <w:highlight w:val="none"/>
        </w:rPr>
      </w:pPr>
    </w:p>
    <w:p w14:paraId="5CD8B4CC">
      <w:pPr>
        <w:widowControl/>
        <w:jc w:val="left"/>
        <w:rPr>
          <w:rFonts w:asciiTheme="minorEastAsia" w:hAnsiTheme="minorEastAsia" w:eastAsiaTheme="minorEastAsia"/>
          <w:b/>
          <w:bCs/>
          <w:color w:val="auto"/>
          <w:sz w:val="24"/>
          <w:szCs w:val="24"/>
          <w:highlight w:val="none"/>
        </w:rPr>
      </w:pPr>
    </w:p>
    <w:p w14:paraId="5BFB5186">
      <w:pPr>
        <w:spacing w:line="440" w:lineRule="exact"/>
        <w:rPr>
          <w:rFonts w:ascii="宋体" w:hAnsi="宋体" w:cs="宋体"/>
          <w:b/>
          <w:color w:val="auto"/>
          <w:sz w:val="24"/>
          <w:szCs w:val="24"/>
          <w:highlight w:val="none"/>
        </w:rPr>
      </w:pPr>
    </w:p>
    <w:p w14:paraId="5A2416CF">
      <w:pPr>
        <w:spacing w:line="440" w:lineRule="exact"/>
        <w:rPr>
          <w:rFonts w:ascii="宋体" w:hAnsi="宋体" w:cs="宋体"/>
          <w:b/>
          <w:color w:val="auto"/>
          <w:sz w:val="24"/>
          <w:szCs w:val="24"/>
          <w:highlight w:val="none"/>
        </w:rPr>
      </w:pPr>
    </w:p>
    <w:p w14:paraId="478AA633">
      <w:pPr>
        <w:spacing w:line="440" w:lineRule="exact"/>
        <w:rPr>
          <w:rFonts w:ascii="宋体" w:hAnsi="宋体" w:cs="宋体"/>
          <w:b/>
          <w:color w:val="auto"/>
          <w:sz w:val="24"/>
          <w:szCs w:val="24"/>
          <w:highlight w:val="none"/>
        </w:rPr>
      </w:pPr>
    </w:p>
    <w:p w14:paraId="7F3526A9">
      <w:pPr>
        <w:spacing w:line="440" w:lineRule="exact"/>
        <w:rPr>
          <w:rFonts w:ascii="宋体" w:hAnsi="宋体" w:cs="宋体"/>
          <w:b/>
          <w:color w:val="auto"/>
          <w:sz w:val="24"/>
          <w:szCs w:val="24"/>
          <w:highlight w:val="none"/>
        </w:rPr>
      </w:pPr>
    </w:p>
    <w:p w14:paraId="3BB9BA91">
      <w:pPr>
        <w:spacing w:line="440" w:lineRule="exact"/>
        <w:rPr>
          <w:rFonts w:ascii="宋体" w:hAnsi="宋体" w:cs="宋体"/>
          <w:b/>
          <w:color w:val="auto"/>
          <w:sz w:val="24"/>
          <w:szCs w:val="24"/>
          <w:highlight w:val="none"/>
        </w:rPr>
      </w:pPr>
    </w:p>
    <w:p w14:paraId="4A464806">
      <w:pPr>
        <w:spacing w:line="440" w:lineRule="exact"/>
        <w:rPr>
          <w:rFonts w:ascii="宋体" w:hAnsi="宋体" w:cs="宋体"/>
          <w:b/>
          <w:color w:val="auto"/>
          <w:sz w:val="24"/>
          <w:szCs w:val="24"/>
          <w:highlight w:val="none"/>
        </w:rPr>
      </w:pPr>
    </w:p>
    <w:p w14:paraId="0165D0F8">
      <w:pPr>
        <w:spacing w:line="440" w:lineRule="exact"/>
        <w:rPr>
          <w:rFonts w:ascii="宋体" w:hAnsi="宋体" w:cs="宋体"/>
          <w:b/>
          <w:color w:val="auto"/>
          <w:sz w:val="24"/>
          <w:szCs w:val="24"/>
          <w:highlight w:val="none"/>
        </w:rPr>
      </w:pPr>
    </w:p>
    <w:p w14:paraId="717B6EFD">
      <w:pPr>
        <w:rPr>
          <w:rFonts w:ascii="宋体" w:hAnsi="宋体" w:cs="宋体"/>
          <w:b/>
          <w:color w:val="auto"/>
          <w:sz w:val="24"/>
          <w:szCs w:val="24"/>
          <w:highlight w:val="none"/>
        </w:rPr>
      </w:pPr>
      <w:r>
        <w:rPr>
          <w:rFonts w:ascii="宋体" w:hAnsi="宋体" w:cs="宋体"/>
          <w:b/>
          <w:color w:val="auto"/>
          <w:sz w:val="24"/>
          <w:szCs w:val="24"/>
          <w:highlight w:val="none"/>
        </w:rPr>
        <w:br w:type="page"/>
      </w:r>
    </w:p>
    <w:p w14:paraId="7C59D518">
      <w:pPr>
        <w:spacing w:line="440" w:lineRule="exact"/>
        <w:rPr>
          <w:rFonts w:hint="eastAsia" w:ascii="宋体" w:hAnsi="宋体" w:cs="宋体"/>
          <w:b/>
          <w:bCs/>
          <w:color w:val="auto"/>
          <w:kern w:val="44"/>
          <w:sz w:val="24"/>
          <w:szCs w:val="24"/>
          <w:highlight w:val="none"/>
          <w:u w:val="single"/>
        </w:rPr>
      </w:pPr>
      <w:r>
        <w:rPr>
          <w:rFonts w:hint="eastAsia" w:ascii="宋体" w:hAnsi="宋体" w:cs="宋体"/>
          <w:b/>
          <w:color w:val="auto"/>
          <w:sz w:val="24"/>
          <w:szCs w:val="24"/>
          <w:highlight w:val="none"/>
        </w:rPr>
        <w:t>附件1：</w:t>
      </w:r>
      <w:r>
        <w:rPr>
          <w:rFonts w:hint="eastAsia" w:ascii="宋体" w:hAnsi="宋体" w:cs="宋体"/>
          <w:b/>
          <w:bCs/>
          <w:color w:val="auto"/>
          <w:kern w:val="44"/>
          <w:sz w:val="24"/>
          <w:szCs w:val="24"/>
          <w:highlight w:val="none"/>
          <w:u w:val="single"/>
        </w:rPr>
        <w:t>南京医科大学附属口腔医院</w:t>
      </w:r>
      <w:r>
        <w:rPr>
          <w:rFonts w:hint="eastAsia" w:ascii="宋体" w:hAnsi="宋体" w:cs="宋体"/>
          <w:b/>
          <w:bCs/>
          <w:color w:val="auto"/>
          <w:kern w:val="44"/>
          <w:sz w:val="24"/>
          <w:szCs w:val="24"/>
          <w:highlight w:val="none"/>
          <w:u w:val="single"/>
          <w:lang w:val="en-US" w:eastAsia="zh-CN"/>
        </w:rPr>
        <w:t>地下文化长廊改造</w:t>
      </w:r>
      <w:r>
        <w:rPr>
          <w:rFonts w:hint="eastAsia" w:ascii="宋体" w:hAnsi="宋体" w:cs="宋体"/>
          <w:b/>
          <w:bCs/>
          <w:color w:val="auto"/>
          <w:kern w:val="44"/>
          <w:sz w:val="24"/>
          <w:szCs w:val="24"/>
          <w:highlight w:val="none"/>
          <w:u w:val="single"/>
        </w:rPr>
        <w:t>项目要求</w:t>
      </w:r>
    </w:p>
    <w:p w14:paraId="51A76DFA">
      <w:pPr>
        <w:widowControl/>
        <w:numPr>
          <w:ilvl w:val="0"/>
          <w:numId w:val="4"/>
        </w:numPr>
        <w:spacing w:line="360" w:lineRule="auto"/>
        <w:ind w:firstLine="480" w:firstLineChars="200"/>
        <w:jc w:val="left"/>
        <w:rPr>
          <w:rFonts w:hint="eastAsia" w:ascii="宋体" w:hAnsi="宋体" w:eastAsiaTheme="minorEastAsia" w:cstheme="minorBidi"/>
          <w:bCs/>
          <w:color w:val="auto"/>
          <w:sz w:val="24"/>
          <w:highlight w:val="none"/>
          <w:lang w:eastAsia="zh-CN"/>
        </w:rPr>
      </w:pPr>
      <w:r>
        <w:rPr>
          <w:rFonts w:hint="eastAsia" w:ascii="宋体" w:hAnsi="宋体" w:eastAsiaTheme="minorEastAsia" w:cstheme="minorBidi"/>
          <w:bCs/>
          <w:color w:val="auto"/>
          <w:sz w:val="24"/>
          <w:highlight w:val="none"/>
        </w:rPr>
        <w:t>施工单位应做到文明施工，做好施工现场整洁，施工垃圾及时清运</w:t>
      </w:r>
      <w:r>
        <w:rPr>
          <w:rFonts w:hint="eastAsia" w:ascii="宋体" w:hAnsi="宋体" w:eastAsiaTheme="minorEastAsia" w:cstheme="minorBidi"/>
          <w:bCs/>
          <w:color w:val="auto"/>
          <w:sz w:val="24"/>
          <w:highlight w:val="none"/>
          <w:lang w:eastAsia="zh-CN"/>
        </w:rPr>
        <w:t>。</w:t>
      </w:r>
    </w:p>
    <w:p w14:paraId="43921B69">
      <w:pPr>
        <w:numPr>
          <w:ilvl w:val="0"/>
          <w:numId w:val="4"/>
        </w:numPr>
        <w:spacing w:line="360" w:lineRule="auto"/>
        <w:ind w:left="0" w:leftChars="0" w:firstLine="480" w:firstLineChars="200"/>
        <w:jc w:val="left"/>
        <w:rPr>
          <w:rFonts w:hint="eastAsia" w:ascii="宋体"/>
          <w:bCs/>
          <w:color w:val="auto"/>
          <w:sz w:val="24"/>
          <w:highlight w:val="none"/>
          <w:lang w:val="en-US" w:eastAsia="zh-CN"/>
        </w:rPr>
      </w:pPr>
      <w:r>
        <w:rPr>
          <w:rFonts w:hint="eastAsia" w:ascii="宋体"/>
          <w:bCs/>
          <w:color w:val="auto"/>
          <w:sz w:val="24"/>
          <w:highlight w:val="none"/>
          <w:lang w:val="en-US" w:eastAsia="zh-CN"/>
        </w:rPr>
        <w:t>本次施工工期为60个日历天。</w:t>
      </w:r>
    </w:p>
    <w:p w14:paraId="3C78C0CF">
      <w:pPr>
        <w:spacing w:line="360" w:lineRule="auto"/>
        <w:ind w:firstLine="480" w:firstLineChars="200"/>
        <w:jc w:val="left"/>
        <w:rPr>
          <w:rFonts w:hint="default" w:ascii="宋体"/>
          <w:bCs/>
          <w:color w:val="auto"/>
          <w:sz w:val="24"/>
          <w:highlight w:val="none"/>
          <w:lang w:val="en-US" w:eastAsia="zh-CN"/>
        </w:rPr>
      </w:pPr>
      <w:r>
        <w:rPr>
          <w:rFonts w:hint="eastAsia" w:ascii="宋体" w:hAnsi="宋体" w:cs="宋体" w:eastAsiaTheme="minorEastAsia"/>
          <w:bCs/>
          <w:color w:val="auto"/>
          <w:sz w:val="24"/>
          <w:highlight w:val="none"/>
          <w:lang w:val="en-US" w:eastAsia="zh-CN"/>
        </w:rPr>
        <w:t>3</w:t>
      </w:r>
      <w:r>
        <w:rPr>
          <w:rFonts w:hint="eastAsia" w:ascii="宋体" w:hAnsi="宋体" w:cs="宋体" w:eastAsiaTheme="minorEastAsia"/>
          <w:bCs/>
          <w:color w:val="auto"/>
          <w:sz w:val="24"/>
          <w:highlight w:val="none"/>
        </w:rPr>
        <w:t>、隐蔽工程和中间验收：凡隐蔽工程进行中间验收，各分部分项工程结束后进行验收。</w:t>
      </w:r>
    </w:p>
    <w:p w14:paraId="2B9518C8">
      <w:pPr>
        <w:spacing w:line="360" w:lineRule="auto"/>
        <w:ind w:firstLine="480" w:firstLineChars="200"/>
        <w:jc w:val="left"/>
        <w:rPr>
          <w:rFonts w:ascii="宋体"/>
          <w:bCs/>
          <w:color w:val="auto"/>
          <w:sz w:val="24"/>
          <w:highlight w:val="none"/>
        </w:rPr>
      </w:pPr>
      <w:r>
        <w:rPr>
          <w:rFonts w:hint="eastAsia" w:ascii="宋体"/>
          <w:bCs/>
          <w:color w:val="auto"/>
          <w:sz w:val="24"/>
          <w:highlight w:val="none"/>
          <w:lang w:val="en-US" w:eastAsia="zh-CN"/>
        </w:rPr>
        <w:t>4</w:t>
      </w:r>
      <w:r>
        <w:rPr>
          <w:rFonts w:hint="eastAsia" w:ascii="宋体"/>
          <w:bCs/>
          <w:color w:val="auto"/>
          <w:sz w:val="24"/>
          <w:highlight w:val="none"/>
        </w:rPr>
        <w:t>、工程质量必须达到</w:t>
      </w:r>
      <w:r>
        <w:rPr>
          <w:rFonts w:hint="eastAsia" w:ascii="宋体"/>
          <w:bCs/>
          <w:color w:val="auto"/>
          <w:sz w:val="24"/>
          <w:highlight w:val="none"/>
          <w:lang w:val="en-US" w:eastAsia="zh-CN"/>
        </w:rPr>
        <w:t>国家</w:t>
      </w:r>
      <w:r>
        <w:rPr>
          <w:rFonts w:hint="eastAsia" w:ascii="宋体"/>
          <w:bCs/>
          <w:color w:val="auto"/>
          <w:sz w:val="24"/>
          <w:highlight w:val="none"/>
        </w:rPr>
        <w:t>现行验收标准及规范的规定。</w:t>
      </w:r>
    </w:p>
    <w:p w14:paraId="6B364399">
      <w:pPr>
        <w:spacing w:line="360" w:lineRule="auto"/>
        <w:ind w:firstLine="480" w:firstLineChars="200"/>
        <w:jc w:val="left"/>
        <w:rPr>
          <w:rFonts w:hint="eastAsia" w:ascii="宋体" w:hAnsi="宋体" w:cs="宋体" w:eastAsiaTheme="minorEastAsia"/>
          <w:bCs/>
          <w:color w:val="auto"/>
          <w:sz w:val="24"/>
          <w:highlight w:val="none"/>
          <w:lang w:val="zh-CN"/>
        </w:rPr>
      </w:pPr>
      <w:r>
        <w:rPr>
          <w:rFonts w:hint="eastAsia" w:ascii="宋体" w:hAnsi="宋体" w:cs="宋体" w:eastAsiaTheme="minorEastAsia"/>
          <w:bCs/>
          <w:color w:val="auto"/>
          <w:sz w:val="24"/>
          <w:highlight w:val="none"/>
          <w:lang w:val="en-US" w:eastAsia="zh-CN"/>
        </w:rPr>
        <w:t>5</w:t>
      </w:r>
      <w:r>
        <w:rPr>
          <w:rFonts w:hint="eastAsia" w:ascii="宋体" w:hAnsi="宋体" w:cs="宋体" w:eastAsiaTheme="minorEastAsia"/>
          <w:bCs/>
          <w:color w:val="auto"/>
          <w:sz w:val="24"/>
          <w:highlight w:val="none"/>
          <w:lang w:val="zh-CN"/>
        </w:rPr>
        <w:t>、</w:t>
      </w:r>
      <w:r>
        <w:rPr>
          <w:rFonts w:hint="eastAsia" w:ascii="宋体" w:hAnsi="宋体" w:cs="宋体" w:eastAsiaTheme="minorEastAsia"/>
          <w:bCs/>
          <w:color w:val="auto"/>
          <w:sz w:val="24"/>
          <w:highlight w:val="none"/>
        </w:rPr>
        <w:t>项目</w:t>
      </w:r>
      <w:r>
        <w:rPr>
          <w:rFonts w:hint="eastAsia" w:ascii="宋体" w:hAnsi="宋体" w:cs="宋体" w:eastAsiaTheme="minorEastAsia"/>
          <w:bCs/>
          <w:color w:val="auto"/>
          <w:sz w:val="24"/>
          <w:highlight w:val="none"/>
          <w:lang w:val="en-US" w:eastAsia="zh-CN"/>
        </w:rPr>
        <w:t>实施时</w:t>
      </w:r>
      <w:r>
        <w:rPr>
          <w:rFonts w:hint="eastAsia" w:ascii="宋体" w:hAnsi="宋体" w:cs="宋体" w:eastAsiaTheme="minorEastAsia"/>
          <w:bCs/>
          <w:color w:val="auto"/>
          <w:sz w:val="24"/>
          <w:highlight w:val="none"/>
          <w:lang w:val="zh-CN"/>
        </w:rPr>
        <w:t>，需统一听从业主、监理安排，服从指令要求。</w:t>
      </w:r>
    </w:p>
    <w:p w14:paraId="5E03B4DC">
      <w:pPr>
        <w:spacing w:line="360" w:lineRule="auto"/>
        <w:ind w:firstLine="480" w:firstLineChars="200"/>
        <w:jc w:val="left"/>
        <w:rPr>
          <w:rFonts w:ascii="宋体" w:hAnsi="宋体" w:cs="宋体" w:eastAsiaTheme="minorEastAsia"/>
          <w:bCs/>
          <w:color w:val="auto"/>
          <w:sz w:val="24"/>
          <w:highlight w:val="none"/>
        </w:rPr>
      </w:pPr>
      <w:r>
        <w:rPr>
          <w:rFonts w:hint="eastAsia" w:ascii="宋体" w:hAnsi="宋体" w:cs="宋体" w:eastAsiaTheme="minorEastAsia"/>
          <w:bCs/>
          <w:color w:val="auto"/>
          <w:sz w:val="24"/>
          <w:highlight w:val="none"/>
          <w:lang w:val="en-US" w:eastAsia="zh-CN"/>
        </w:rPr>
        <w:t>6</w:t>
      </w:r>
      <w:r>
        <w:rPr>
          <w:rFonts w:hint="eastAsia" w:ascii="宋体" w:hAnsi="宋体" w:cs="宋体" w:eastAsiaTheme="minorEastAsia"/>
          <w:bCs/>
          <w:color w:val="auto"/>
          <w:sz w:val="24"/>
          <w:highlight w:val="none"/>
        </w:rPr>
        <w:t>、在约定的完工时间通过验收并办理相关手续，并向采购人交齐所有合格的竣工资料，如因成交供应商原因影响竣工验收或导致不能通过验收，则应赔偿采购人损失。</w:t>
      </w:r>
    </w:p>
    <w:p w14:paraId="08C2CA02">
      <w:pPr>
        <w:spacing w:line="360" w:lineRule="auto"/>
        <w:ind w:firstLine="480" w:firstLineChars="200"/>
        <w:jc w:val="left"/>
        <w:rPr>
          <w:rFonts w:hint="eastAsia" w:ascii="宋体" w:hAnsi="宋体" w:cs="宋体" w:eastAsiaTheme="minorEastAsia"/>
          <w:bCs/>
          <w:color w:val="auto"/>
          <w:sz w:val="24"/>
          <w:highlight w:val="none"/>
          <w:lang w:val="zh-CN"/>
        </w:rPr>
      </w:pPr>
    </w:p>
    <w:p w14:paraId="428BE915">
      <w:pPr>
        <w:spacing w:line="360" w:lineRule="auto"/>
        <w:rPr>
          <w:b/>
          <w:color w:val="auto"/>
          <w:sz w:val="24"/>
          <w:szCs w:val="24"/>
          <w:highlight w:val="none"/>
        </w:rPr>
      </w:pPr>
    </w:p>
    <w:p w14:paraId="77164E0B">
      <w:pPr>
        <w:spacing w:line="440" w:lineRule="exact"/>
        <w:rPr>
          <w:rFonts w:ascii="宋体" w:hAnsi="宋体" w:cs="宋体"/>
          <w:b/>
          <w:bCs/>
          <w:color w:val="auto"/>
          <w:kern w:val="44"/>
          <w:sz w:val="24"/>
          <w:szCs w:val="24"/>
          <w:highlight w:val="none"/>
        </w:rPr>
      </w:pPr>
    </w:p>
    <w:p w14:paraId="11415765">
      <w:pPr>
        <w:spacing w:line="440" w:lineRule="exact"/>
        <w:rPr>
          <w:rFonts w:ascii="宋体" w:hAnsi="宋体" w:cs="宋体"/>
          <w:b/>
          <w:bCs/>
          <w:color w:val="auto"/>
          <w:kern w:val="44"/>
          <w:sz w:val="24"/>
          <w:szCs w:val="24"/>
          <w:highlight w:val="none"/>
        </w:rPr>
      </w:pPr>
    </w:p>
    <w:p w14:paraId="1D26A412">
      <w:pPr>
        <w:spacing w:line="440" w:lineRule="exact"/>
        <w:rPr>
          <w:rFonts w:ascii="宋体" w:hAnsi="宋体" w:cs="宋体"/>
          <w:b/>
          <w:bCs/>
          <w:color w:val="auto"/>
          <w:kern w:val="44"/>
          <w:sz w:val="24"/>
          <w:szCs w:val="24"/>
          <w:highlight w:val="none"/>
        </w:rPr>
      </w:pPr>
    </w:p>
    <w:p w14:paraId="2578B8A2">
      <w:pPr>
        <w:spacing w:line="440" w:lineRule="exact"/>
        <w:rPr>
          <w:rFonts w:ascii="宋体" w:hAnsi="宋体" w:cs="宋体"/>
          <w:b/>
          <w:bCs/>
          <w:color w:val="auto"/>
          <w:kern w:val="44"/>
          <w:sz w:val="24"/>
          <w:szCs w:val="24"/>
          <w:highlight w:val="none"/>
        </w:rPr>
      </w:pPr>
    </w:p>
    <w:p w14:paraId="448A1BC0">
      <w:pPr>
        <w:spacing w:line="440" w:lineRule="exact"/>
        <w:rPr>
          <w:rFonts w:ascii="宋体" w:hAnsi="宋体" w:cs="宋体"/>
          <w:b/>
          <w:bCs/>
          <w:color w:val="auto"/>
          <w:kern w:val="44"/>
          <w:sz w:val="24"/>
          <w:szCs w:val="24"/>
          <w:highlight w:val="none"/>
        </w:rPr>
      </w:pPr>
    </w:p>
    <w:p w14:paraId="6F962D26">
      <w:pPr>
        <w:spacing w:line="440" w:lineRule="exact"/>
        <w:rPr>
          <w:rFonts w:ascii="宋体" w:hAnsi="宋体" w:cs="宋体"/>
          <w:b/>
          <w:bCs/>
          <w:color w:val="auto"/>
          <w:kern w:val="44"/>
          <w:sz w:val="24"/>
          <w:szCs w:val="24"/>
          <w:highlight w:val="none"/>
        </w:rPr>
      </w:pPr>
    </w:p>
    <w:p w14:paraId="49AA841E">
      <w:pPr>
        <w:spacing w:line="440" w:lineRule="exact"/>
        <w:rPr>
          <w:rFonts w:ascii="宋体" w:hAnsi="宋体" w:cs="宋体"/>
          <w:b/>
          <w:bCs/>
          <w:color w:val="auto"/>
          <w:kern w:val="44"/>
          <w:sz w:val="24"/>
          <w:szCs w:val="24"/>
          <w:highlight w:val="none"/>
        </w:rPr>
      </w:pPr>
    </w:p>
    <w:p w14:paraId="7FDAE6A1">
      <w:pPr>
        <w:rPr>
          <w:rFonts w:ascii="宋体" w:hAnsi="宋体" w:cs="宋体"/>
          <w:b/>
          <w:bCs/>
          <w:color w:val="auto"/>
          <w:kern w:val="44"/>
          <w:sz w:val="24"/>
          <w:szCs w:val="24"/>
          <w:highlight w:val="none"/>
        </w:rPr>
      </w:pPr>
      <w:r>
        <w:rPr>
          <w:rFonts w:ascii="宋体" w:hAnsi="宋体" w:cs="宋体"/>
          <w:b/>
          <w:bCs/>
          <w:color w:val="auto"/>
          <w:kern w:val="44"/>
          <w:sz w:val="24"/>
          <w:szCs w:val="24"/>
          <w:highlight w:val="none"/>
        </w:rPr>
        <w:br w:type="page"/>
      </w:r>
    </w:p>
    <w:p w14:paraId="172A303E">
      <w:pPr>
        <w:spacing w:line="440" w:lineRule="exact"/>
        <w:rPr>
          <w:rFonts w:ascii="宋体" w:hAnsi="宋体" w:cs="宋体"/>
          <w:b/>
          <w:bCs/>
          <w:color w:val="auto"/>
          <w:kern w:val="44"/>
          <w:sz w:val="24"/>
          <w:szCs w:val="24"/>
          <w:highlight w:val="none"/>
          <w:u w:val="single"/>
        </w:rPr>
      </w:pPr>
      <w:r>
        <w:rPr>
          <w:rFonts w:hint="eastAsia" w:ascii="宋体" w:hAnsi="宋体" w:cs="宋体"/>
          <w:b/>
          <w:bCs/>
          <w:color w:val="auto"/>
          <w:kern w:val="44"/>
          <w:sz w:val="24"/>
          <w:szCs w:val="24"/>
          <w:highlight w:val="none"/>
        </w:rPr>
        <w:t>附件2：</w:t>
      </w:r>
      <w:r>
        <w:rPr>
          <w:rFonts w:hint="eastAsia" w:ascii="宋体" w:hAnsi="宋体" w:cs="宋体"/>
          <w:b/>
          <w:bCs/>
          <w:color w:val="auto"/>
          <w:kern w:val="44"/>
          <w:sz w:val="24"/>
          <w:szCs w:val="24"/>
          <w:highlight w:val="none"/>
          <w:u w:val="single"/>
        </w:rPr>
        <w:t>调研文件模板</w:t>
      </w:r>
    </w:p>
    <w:p w14:paraId="6D260481">
      <w:pPr>
        <w:spacing w:line="360" w:lineRule="auto"/>
        <w:rPr>
          <w:rFonts w:ascii="宋体" w:hAnsi="宋体" w:cs="宋体"/>
          <w:b/>
          <w:bCs/>
          <w:color w:val="auto"/>
          <w:kern w:val="44"/>
          <w:sz w:val="24"/>
          <w:szCs w:val="24"/>
          <w:highlight w:val="none"/>
          <w:u w:val="single"/>
        </w:rPr>
      </w:pPr>
    </w:p>
    <w:p w14:paraId="5C8C8601">
      <w:pPr>
        <w:spacing w:line="360" w:lineRule="auto"/>
        <w:jc w:val="center"/>
        <w:rPr>
          <w:rFonts w:ascii="宋体" w:hAnsi="宋体" w:cs="宋体"/>
          <w:b/>
          <w:bCs/>
          <w:color w:val="auto"/>
          <w:kern w:val="44"/>
          <w:sz w:val="72"/>
          <w:szCs w:val="72"/>
          <w:highlight w:val="none"/>
        </w:rPr>
      </w:pPr>
      <w:r>
        <w:rPr>
          <w:rFonts w:hint="eastAsia" w:ascii="宋体" w:hAnsi="宋体" w:cs="宋体"/>
          <w:b/>
          <w:bCs/>
          <w:color w:val="auto"/>
          <w:kern w:val="44"/>
          <w:sz w:val="72"/>
          <w:szCs w:val="72"/>
          <w:highlight w:val="none"/>
        </w:rPr>
        <w:t xml:space="preserve">调 研 文 件  </w:t>
      </w:r>
    </w:p>
    <w:p w14:paraId="5FEE6D4A">
      <w:pPr>
        <w:spacing w:line="360" w:lineRule="auto"/>
        <w:jc w:val="center"/>
        <w:rPr>
          <w:rFonts w:ascii="宋体" w:hAnsi="宋体" w:cs="宋体"/>
          <w:b/>
          <w:bCs/>
          <w:color w:val="auto"/>
          <w:kern w:val="44"/>
          <w:sz w:val="44"/>
          <w:szCs w:val="44"/>
          <w:highlight w:val="none"/>
        </w:rPr>
      </w:pPr>
      <w:r>
        <w:rPr>
          <w:rFonts w:hint="eastAsia" w:ascii="宋体" w:hAnsi="宋体" w:cs="宋体"/>
          <w:b/>
          <w:bCs/>
          <w:color w:val="auto"/>
          <w:kern w:val="44"/>
          <w:sz w:val="44"/>
          <w:szCs w:val="44"/>
          <w:highlight w:val="none"/>
        </w:rPr>
        <w:t>（正本/副本）</w:t>
      </w:r>
    </w:p>
    <w:p w14:paraId="5A893AFD">
      <w:pPr>
        <w:spacing w:line="360" w:lineRule="auto"/>
        <w:jc w:val="center"/>
        <w:rPr>
          <w:rFonts w:ascii="宋体" w:hAnsi="宋体" w:cs="宋体"/>
          <w:b/>
          <w:bCs/>
          <w:color w:val="auto"/>
          <w:kern w:val="44"/>
          <w:sz w:val="44"/>
          <w:szCs w:val="44"/>
          <w:highlight w:val="none"/>
        </w:rPr>
      </w:pPr>
    </w:p>
    <w:p w14:paraId="6F6F68CF">
      <w:pPr>
        <w:spacing w:line="360" w:lineRule="auto"/>
        <w:jc w:val="center"/>
        <w:rPr>
          <w:rFonts w:ascii="宋体" w:hAnsi="宋体" w:cs="宋体"/>
          <w:b/>
          <w:bCs/>
          <w:color w:val="auto"/>
          <w:kern w:val="44"/>
          <w:sz w:val="44"/>
          <w:szCs w:val="44"/>
          <w:highlight w:val="none"/>
        </w:rPr>
      </w:pPr>
    </w:p>
    <w:p w14:paraId="09F2921A">
      <w:pPr>
        <w:spacing w:line="360" w:lineRule="auto"/>
        <w:jc w:val="left"/>
        <w:rPr>
          <w:rFonts w:ascii="宋体" w:hAnsi="宋体" w:cs="宋体"/>
          <w:b/>
          <w:bCs/>
          <w:color w:val="auto"/>
          <w:kern w:val="44"/>
          <w:sz w:val="30"/>
          <w:szCs w:val="30"/>
          <w:highlight w:val="none"/>
        </w:rPr>
      </w:pPr>
      <w:r>
        <w:rPr>
          <w:rFonts w:hint="eastAsia" w:ascii="宋体" w:hAnsi="宋体" w:cs="宋体"/>
          <w:b/>
          <w:bCs/>
          <w:color w:val="auto"/>
          <w:kern w:val="44"/>
          <w:sz w:val="30"/>
          <w:szCs w:val="30"/>
          <w:highlight w:val="none"/>
        </w:rPr>
        <w:t>项目名称：南京医科大学附属口腔医</w:t>
      </w:r>
      <w:r>
        <w:rPr>
          <w:rFonts w:hint="eastAsia" w:ascii="宋体" w:hAnsi="宋体" w:cs="宋体"/>
          <w:b/>
          <w:bCs/>
          <w:color w:val="auto"/>
          <w:kern w:val="44"/>
          <w:sz w:val="30"/>
          <w:szCs w:val="30"/>
          <w:highlight w:val="none"/>
          <w:u w:val="single"/>
        </w:rPr>
        <w:t>院             项</w:t>
      </w:r>
      <w:r>
        <w:rPr>
          <w:rFonts w:hint="eastAsia" w:ascii="宋体" w:hAnsi="宋体" w:cs="宋体"/>
          <w:b/>
          <w:bCs/>
          <w:color w:val="auto"/>
          <w:kern w:val="44"/>
          <w:sz w:val="30"/>
          <w:szCs w:val="30"/>
          <w:highlight w:val="none"/>
        </w:rPr>
        <w:t>目</w:t>
      </w:r>
    </w:p>
    <w:p w14:paraId="3368A282">
      <w:pPr>
        <w:spacing w:line="360" w:lineRule="auto"/>
        <w:jc w:val="center"/>
        <w:rPr>
          <w:rFonts w:ascii="宋体" w:hAnsi="宋体" w:cs="宋体"/>
          <w:b/>
          <w:bCs/>
          <w:color w:val="auto"/>
          <w:kern w:val="44"/>
          <w:sz w:val="44"/>
          <w:szCs w:val="44"/>
          <w:highlight w:val="none"/>
        </w:rPr>
      </w:pPr>
    </w:p>
    <w:p w14:paraId="1798A719">
      <w:pPr>
        <w:spacing w:line="360" w:lineRule="auto"/>
        <w:jc w:val="center"/>
        <w:rPr>
          <w:rFonts w:ascii="宋体" w:hAnsi="宋体" w:cs="宋体"/>
          <w:b/>
          <w:bCs/>
          <w:color w:val="auto"/>
          <w:kern w:val="44"/>
          <w:sz w:val="44"/>
          <w:szCs w:val="44"/>
          <w:highlight w:val="none"/>
        </w:rPr>
      </w:pPr>
    </w:p>
    <w:p w14:paraId="02B5D32F">
      <w:pPr>
        <w:spacing w:line="360" w:lineRule="auto"/>
        <w:jc w:val="center"/>
        <w:rPr>
          <w:rFonts w:ascii="宋体" w:hAnsi="宋体" w:cs="宋体"/>
          <w:b/>
          <w:bCs/>
          <w:color w:val="auto"/>
          <w:kern w:val="44"/>
          <w:sz w:val="44"/>
          <w:szCs w:val="44"/>
          <w:highlight w:val="none"/>
        </w:rPr>
      </w:pPr>
    </w:p>
    <w:p w14:paraId="2E688B23">
      <w:pPr>
        <w:spacing w:line="360" w:lineRule="auto"/>
        <w:jc w:val="center"/>
        <w:rPr>
          <w:rFonts w:ascii="宋体" w:hAnsi="宋体" w:cs="宋体"/>
          <w:b/>
          <w:bCs/>
          <w:color w:val="auto"/>
          <w:kern w:val="44"/>
          <w:sz w:val="44"/>
          <w:szCs w:val="44"/>
          <w:highlight w:val="none"/>
        </w:rPr>
      </w:pPr>
    </w:p>
    <w:p w14:paraId="50B306E4">
      <w:pPr>
        <w:spacing w:line="360" w:lineRule="auto"/>
        <w:jc w:val="center"/>
        <w:rPr>
          <w:rFonts w:ascii="宋体" w:hAnsi="宋体" w:cs="宋体"/>
          <w:b/>
          <w:bCs/>
          <w:color w:val="auto"/>
          <w:kern w:val="44"/>
          <w:sz w:val="44"/>
          <w:szCs w:val="44"/>
          <w:highlight w:val="none"/>
        </w:rPr>
      </w:pPr>
    </w:p>
    <w:p w14:paraId="0868809A">
      <w:pPr>
        <w:spacing w:line="360" w:lineRule="auto"/>
        <w:jc w:val="center"/>
        <w:rPr>
          <w:rFonts w:ascii="宋体" w:hAnsi="宋体" w:cs="宋体"/>
          <w:b/>
          <w:bCs/>
          <w:color w:val="auto"/>
          <w:kern w:val="44"/>
          <w:sz w:val="44"/>
          <w:szCs w:val="44"/>
          <w:highlight w:val="none"/>
        </w:rPr>
      </w:pPr>
    </w:p>
    <w:p w14:paraId="08E7E42F">
      <w:pPr>
        <w:spacing w:line="360" w:lineRule="auto"/>
        <w:jc w:val="center"/>
        <w:rPr>
          <w:rFonts w:ascii="宋体" w:hAnsi="宋体" w:cs="宋体"/>
          <w:b/>
          <w:bCs/>
          <w:color w:val="auto"/>
          <w:kern w:val="44"/>
          <w:sz w:val="44"/>
          <w:szCs w:val="44"/>
          <w:highlight w:val="none"/>
        </w:rPr>
      </w:pPr>
    </w:p>
    <w:p w14:paraId="7B09C9FB">
      <w:pPr>
        <w:spacing w:line="360" w:lineRule="auto"/>
        <w:jc w:val="center"/>
        <w:rPr>
          <w:rFonts w:ascii="宋体" w:hAnsi="宋体" w:cs="宋体"/>
          <w:b/>
          <w:bCs/>
          <w:color w:val="auto"/>
          <w:kern w:val="44"/>
          <w:sz w:val="44"/>
          <w:szCs w:val="44"/>
          <w:highlight w:val="none"/>
        </w:rPr>
      </w:pPr>
    </w:p>
    <w:p w14:paraId="0F8EC7B9">
      <w:pPr>
        <w:spacing w:line="360" w:lineRule="auto"/>
        <w:jc w:val="center"/>
        <w:rPr>
          <w:rFonts w:ascii="宋体" w:hAnsi="宋体" w:cs="宋体"/>
          <w:b/>
          <w:bCs/>
          <w:color w:val="auto"/>
          <w:kern w:val="44"/>
          <w:sz w:val="44"/>
          <w:szCs w:val="44"/>
          <w:highlight w:val="none"/>
        </w:rPr>
      </w:pPr>
    </w:p>
    <w:p w14:paraId="7E491D06">
      <w:pPr>
        <w:spacing w:line="360" w:lineRule="auto"/>
        <w:jc w:val="left"/>
        <w:rPr>
          <w:rFonts w:ascii="宋体" w:hAnsi="宋体" w:cs="宋体"/>
          <w:b/>
          <w:bCs/>
          <w:color w:val="auto"/>
          <w:kern w:val="44"/>
          <w:sz w:val="30"/>
          <w:szCs w:val="30"/>
          <w:highlight w:val="none"/>
        </w:rPr>
      </w:pPr>
      <w:r>
        <w:rPr>
          <w:rFonts w:hint="eastAsia" w:ascii="宋体" w:hAnsi="宋体" w:cs="宋体"/>
          <w:b/>
          <w:bCs/>
          <w:color w:val="auto"/>
          <w:kern w:val="44"/>
          <w:sz w:val="30"/>
          <w:szCs w:val="30"/>
          <w:highlight w:val="none"/>
        </w:rPr>
        <w:t>供应商全称：</w:t>
      </w:r>
    </w:p>
    <w:p w14:paraId="4B9A4C7B">
      <w:pPr>
        <w:spacing w:line="360" w:lineRule="auto"/>
        <w:jc w:val="left"/>
        <w:rPr>
          <w:rFonts w:ascii="宋体" w:hAnsi="宋体" w:cs="宋体"/>
          <w:b/>
          <w:bCs/>
          <w:color w:val="auto"/>
          <w:kern w:val="44"/>
          <w:sz w:val="30"/>
          <w:szCs w:val="30"/>
          <w:highlight w:val="none"/>
        </w:rPr>
      </w:pPr>
      <w:r>
        <w:rPr>
          <w:rFonts w:hint="eastAsia" w:ascii="宋体" w:hAnsi="宋体" w:cs="宋体"/>
          <w:b/>
          <w:bCs/>
          <w:color w:val="auto"/>
          <w:kern w:val="44"/>
          <w:sz w:val="30"/>
          <w:szCs w:val="30"/>
          <w:highlight w:val="none"/>
        </w:rPr>
        <w:t>授权代表：</w:t>
      </w:r>
    </w:p>
    <w:p w14:paraId="61A6A29E">
      <w:pPr>
        <w:spacing w:line="360" w:lineRule="auto"/>
        <w:jc w:val="left"/>
        <w:rPr>
          <w:rFonts w:ascii="宋体" w:hAnsi="宋体" w:cs="宋体"/>
          <w:b/>
          <w:bCs/>
          <w:color w:val="auto"/>
          <w:kern w:val="44"/>
          <w:sz w:val="30"/>
          <w:szCs w:val="30"/>
          <w:highlight w:val="none"/>
        </w:rPr>
      </w:pPr>
      <w:r>
        <w:rPr>
          <w:rFonts w:hint="eastAsia" w:ascii="宋体" w:hAnsi="宋体" w:cs="宋体"/>
          <w:b/>
          <w:bCs/>
          <w:color w:val="auto"/>
          <w:kern w:val="44"/>
          <w:sz w:val="30"/>
          <w:szCs w:val="30"/>
          <w:highlight w:val="none"/>
        </w:rPr>
        <w:t>联系电话：</w:t>
      </w:r>
    </w:p>
    <w:p w14:paraId="4371FB93">
      <w:pPr>
        <w:spacing w:line="360" w:lineRule="auto"/>
        <w:jc w:val="left"/>
        <w:rPr>
          <w:rFonts w:ascii="宋体" w:hAnsi="宋体" w:cs="宋体"/>
          <w:b/>
          <w:bCs/>
          <w:color w:val="auto"/>
          <w:kern w:val="44"/>
          <w:sz w:val="30"/>
          <w:szCs w:val="30"/>
          <w:highlight w:val="none"/>
        </w:rPr>
      </w:pPr>
      <w:r>
        <w:rPr>
          <w:rFonts w:hint="eastAsia" w:ascii="宋体" w:hAnsi="宋体" w:cs="宋体"/>
          <w:b/>
          <w:bCs/>
          <w:color w:val="auto"/>
          <w:kern w:val="44"/>
          <w:sz w:val="30"/>
          <w:szCs w:val="30"/>
          <w:highlight w:val="none"/>
        </w:rPr>
        <w:t xml:space="preserve">日期：       </w:t>
      </w:r>
    </w:p>
    <w:p w14:paraId="6F598EC1">
      <w:pPr>
        <w:spacing w:line="360" w:lineRule="auto"/>
        <w:jc w:val="center"/>
        <w:rPr>
          <w:rFonts w:ascii="宋体" w:hAnsi="宋体" w:cs="宋体"/>
          <w:b/>
          <w:bCs/>
          <w:color w:val="auto"/>
          <w:kern w:val="44"/>
          <w:sz w:val="44"/>
          <w:szCs w:val="44"/>
          <w:highlight w:val="none"/>
        </w:rPr>
      </w:pPr>
    </w:p>
    <w:p w14:paraId="1788914E">
      <w:pPr>
        <w:spacing w:line="360" w:lineRule="auto"/>
        <w:jc w:val="center"/>
        <w:rPr>
          <w:rFonts w:ascii="宋体" w:hAnsi="宋体" w:cs="宋体"/>
          <w:b/>
          <w:bCs/>
          <w:color w:val="auto"/>
          <w:kern w:val="44"/>
          <w:sz w:val="44"/>
          <w:szCs w:val="44"/>
          <w:highlight w:val="none"/>
        </w:rPr>
      </w:pPr>
    </w:p>
    <w:p w14:paraId="7608B708">
      <w:pPr>
        <w:spacing w:line="360" w:lineRule="auto"/>
        <w:jc w:val="center"/>
        <w:rPr>
          <w:rFonts w:ascii="宋体" w:hAnsi="宋体" w:cs="宋体"/>
          <w:b/>
          <w:bCs/>
          <w:color w:val="auto"/>
          <w:kern w:val="44"/>
          <w:sz w:val="44"/>
          <w:szCs w:val="44"/>
          <w:highlight w:val="none"/>
        </w:rPr>
      </w:pPr>
    </w:p>
    <w:p w14:paraId="42A5FAC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346E9C4E">
      <w:pPr>
        <w:spacing w:line="360" w:lineRule="auto"/>
        <w:jc w:val="center"/>
        <w:rPr>
          <w:rFonts w:ascii="宋体" w:hAnsi="宋体" w:cs="宋体"/>
          <w:b/>
          <w:color w:val="auto"/>
          <w:sz w:val="44"/>
          <w:szCs w:val="44"/>
          <w:highlight w:val="none"/>
        </w:rPr>
      </w:pPr>
    </w:p>
    <w:p w14:paraId="4213337F">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w:t>
      </w:r>
    </w:p>
    <w:p w14:paraId="6BBA6524">
      <w:pPr>
        <w:widowControl/>
        <w:jc w:val="left"/>
        <w:rPr>
          <w:rFonts w:asciiTheme="minorEastAsia" w:hAnsiTheme="minorEastAsia" w:eastAsiaTheme="minorEastAsia"/>
          <w:b/>
          <w:bCs/>
          <w:color w:val="auto"/>
          <w:sz w:val="24"/>
          <w:szCs w:val="24"/>
          <w:highlight w:val="none"/>
        </w:rPr>
      </w:pPr>
    </w:p>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细等线_GBK">
    <w:altName w:val="宋体"/>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时尚中黑简体">
    <w:altName w:val="黑体"/>
    <w:panose1 w:val="00000000000000000000"/>
    <w:charset w:val="86"/>
    <w:family w:val="auto"/>
    <w:pitch w:val="default"/>
    <w:sig w:usb0="00000000" w:usb1="00000000" w:usb2="00000012" w:usb3="00000000" w:csb0="00040001" w:csb1="00000000"/>
  </w:font>
  <w:font w:name="Helvetica-BoldOblique">
    <w:altName w:val="Times New Roman"/>
    <w:panose1 w:val="00000000000000000000"/>
    <w:charset w:val="00"/>
    <w:family w:val="auto"/>
    <w:pitch w:val="default"/>
    <w:sig w:usb0="00000000"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AC3F1">
    <w:pPr>
      <w:pStyle w:val="10"/>
      <w:framePr w:wrap="around" w:vAnchor="text" w:hAnchor="margin" w:xAlign="center" w:y="1"/>
      <w:rPr>
        <w:rStyle w:val="19"/>
        <w:rFonts w:ascii="宋体" w:hAnsi="宋体"/>
      </w:rPr>
    </w:pPr>
    <w:r>
      <w:rPr>
        <w:rFonts w:ascii="宋体" w:hAnsi="宋体"/>
      </w:rPr>
      <w:fldChar w:fldCharType="begin"/>
    </w:r>
    <w:r>
      <w:rPr>
        <w:rStyle w:val="19"/>
        <w:rFonts w:ascii="宋体" w:hAnsi="宋体"/>
      </w:rPr>
      <w:instrText xml:space="preserve">PAGE  </w:instrText>
    </w:r>
    <w:r>
      <w:rPr>
        <w:rFonts w:ascii="宋体" w:hAnsi="宋体"/>
      </w:rPr>
      <w:fldChar w:fldCharType="separate"/>
    </w:r>
    <w:r>
      <w:rPr>
        <w:rStyle w:val="19"/>
        <w:rFonts w:ascii="宋体" w:hAnsi="宋体"/>
      </w:rPr>
      <w:t>3</w:t>
    </w:r>
    <w:r>
      <w:rPr>
        <w:rFonts w:ascii="宋体" w:hAnsi="宋体"/>
      </w:rPr>
      <w:fldChar w:fldCharType="end"/>
    </w:r>
  </w:p>
  <w:p w14:paraId="081E8973">
    <w:pPr>
      <w:pStyle w:val="10"/>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ECE95">
    <w:pPr>
      <w:pStyle w:val="10"/>
      <w:jc w:val="center"/>
    </w:pPr>
    <w:r>
      <w:fldChar w:fldCharType="begin"/>
    </w:r>
    <w:r>
      <w:instrText xml:space="preserve"> PAGE   \* MERGEFORMAT </w:instrText>
    </w:r>
    <w:r>
      <w:fldChar w:fldCharType="separate"/>
    </w:r>
    <w:r>
      <w:rPr>
        <w:rFonts w:hint="eastAsia"/>
        <w:lang w:val="zh-CN"/>
      </w:rPr>
      <w:t>３</w:t>
    </w:r>
    <w:r>
      <w:rPr>
        <w:lang w:val="zh-CN"/>
      </w:rPr>
      <w:fldChar w:fldCharType="end"/>
    </w:r>
  </w:p>
  <w:p w14:paraId="0A5D401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45D7">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3550"/>
    <w:multiLevelType w:val="singleLevel"/>
    <w:tmpl w:val="A5343550"/>
    <w:lvl w:ilvl="0" w:tentative="0">
      <w:start w:val="1"/>
      <w:numFmt w:val="decimal"/>
      <w:suff w:val="nothing"/>
      <w:lvlText w:val="%1、"/>
      <w:lvlJc w:val="left"/>
    </w:lvl>
  </w:abstractNum>
  <w:abstractNum w:abstractNumId="1">
    <w:nsid w:val="0741043F"/>
    <w:multiLevelType w:val="multilevel"/>
    <w:tmpl w:val="0741043F"/>
    <w:lvl w:ilvl="0" w:tentative="0">
      <w:start w:val="3"/>
      <w:numFmt w:val="decimal"/>
      <w:lvlText w:val="%1."/>
      <w:lvlJc w:val="left"/>
      <w:pPr>
        <w:ind w:left="960" w:hanging="360"/>
      </w:pPr>
      <w:rPr>
        <w:rFonts w:hint="default"/>
        <w:b w:val="0"/>
        <w:i w:val="0"/>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0889315A"/>
    <w:multiLevelType w:val="multilevel"/>
    <w:tmpl w:val="0889315A"/>
    <w:lvl w:ilvl="0" w:tentative="0">
      <w:start w:val="1"/>
      <w:numFmt w:val="bullet"/>
      <w:pStyle w:val="44"/>
      <w:lvlText w:val=""/>
      <w:lvlJc w:val="left"/>
      <w:pPr>
        <w:tabs>
          <w:tab w:val="left" w:pos="1413"/>
        </w:tabs>
        <w:ind w:left="1413" w:hanging="420"/>
      </w:pPr>
      <w:rPr>
        <w:rFonts w:hint="default" w:ascii="Wingdings" w:hAnsi="Wingdings"/>
      </w:rPr>
    </w:lvl>
    <w:lvl w:ilvl="1" w:tentative="0">
      <w:start w:val="1"/>
      <w:numFmt w:val="bullet"/>
      <w:pStyle w:val="50"/>
      <w:lvlText w:val=""/>
      <w:lvlJc w:val="left"/>
      <w:pPr>
        <w:tabs>
          <w:tab w:val="left" w:pos="1833"/>
        </w:tabs>
        <w:ind w:left="1833" w:hanging="420"/>
      </w:pPr>
      <w:rPr>
        <w:rFonts w:hint="default" w:ascii="Wingdings" w:hAnsi="Wingdings"/>
      </w:rPr>
    </w:lvl>
    <w:lvl w:ilvl="2" w:tentative="0">
      <w:start w:val="1"/>
      <w:numFmt w:val="bullet"/>
      <w:lvlText w:val=""/>
      <w:lvlJc w:val="left"/>
      <w:pPr>
        <w:tabs>
          <w:tab w:val="left" w:pos="2253"/>
        </w:tabs>
        <w:ind w:left="2253" w:hanging="420"/>
      </w:pPr>
      <w:rPr>
        <w:rFonts w:hint="default" w:ascii="Wingdings" w:hAnsi="Wingdings"/>
      </w:rPr>
    </w:lvl>
    <w:lvl w:ilvl="3" w:tentative="0">
      <w:start w:val="1"/>
      <w:numFmt w:val="bullet"/>
      <w:lvlText w:val=""/>
      <w:lvlJc w:val="left"/>
      <w:pPr>
        <w:tabs>
          <w:tab w:val="left" w:pos="2673"/>
        </w:tabs>
        <w:ind w:left="2673" w:hanging="420"/>
      </w:pPr>
      <w:rPr>
        <w:rFonts w:hint="default" w:ascii="Wingdings" w:hAnsi="Wingdings"/>
      </w:rPr>
    </w:lvl>
    <w:lvl w:ilvl="4" w:tentative="0">
      <w:start w:val="1"/>
      <w:numFmt w:val="bullet"/>
      <w:lvlText w:val=""/>
      <w:lvlJc w:val="left"/>
      <w:pPr>
        <w:tabs>
          <w:tab w:val="left" w:pos="3093"/>
        </w:tabs>
        <w:ind w:left="3093" w:hanging="420"/>
      </w:pPr>
      <w:rPr>
        <w:rFonts w:hint="default" w:ascii="Wingdings" w:hAnsi="Wingdings"/>
      </w:rPr>
    </w:lvl>
    <w:lvl w:ilvl="5" w:tentative="0">
      <w:start w:val="1"/>
      <w:numFmt w:val="bullet"/>
      <w:lvlText w:val=""/>
      <w:lvlJc w:val="left"/>
      <w:pPr>
        <w:tabs>
          <w:tab w:val="left" w:pos="3513"/>
        </w:tabs>
        <w:ind w:left="3513" w:hanging="420"/>
      </w:pPr>
      <w:rPr>
        <w:rFonts w:hint="default" w:ascii="Wingdings" w:hAnsi="Wingdings"/>
      </w:rPr>
    </w:lvl>
    <w:lvl w:ilvl="6" w:tentative="0">
      <w:start w:val="1"/>
      <w:numFmt w:val="bullet"/>
      <w:lvlText w:val=""/>
      <w:lvlJc w:val="left"/>
      <w:pPr>
        <w:tabs>
          <w:tab w:val="left" w:pos="3933"/>
        </w:tabs>
        <w:ind w:left="3933" w:hanging="420"/>
      </w:pPr>
      <w:rPr>
        <w:rFonts w:hint="default" w:ascii="Wingdings" w:hAnsi="Wingdings"/>
      </w:rPr>
    </w:lvl>
    <w:lvl w:ilvl="7" w:tentative="0">
      <w:start w:val="1"/>
      <w:numFmt w:val="bullet"/>
      <w:lvlText w:val=""/>
      <w:lvlJc w:val="left"/>
      <w:pPr>
        <w:tabs>
          <w:tab w:val="left" w:pos="4353"/>
        </w:tabs>
        <w:ind w:left="4353" w:hanging="420"/>
      </w:pPr>
      <w:rPr>
        <w:rFonts w:hint="default" w:ascii="Wingdings" w:hAnsi="Wingdings"/>
      </w:rPr>
    </w:lvl>
    <w:lvl w:ilvl="8" w:tentative="0">
      <w:start w:val="1"/>
      <w:numFmt w:val="bullet"/>
      <w:lvlText w:val=""/>
      <w:lvlJc w:val="left"/>
      <w:pPr>
        <w:tabs>
          <w:tab w:val="left" w:pos="4773"/>
        </w:tabs>
        <w:ind w:left="4773" w:hanging="420"/>
      </w:pPr>
      <w:rPr>
        <w:rFonts w:hint="default" w:ascii="Wingdings" w:hAnsi="Wingdings"/>
      </w:rPr>
    </w:lvl>
  </w:abstractNum>
  <w:abstractNum w:abstractNumId="3">
    <w:nsid w:val="416D274C"/>
    <w:multiLevelType w:val="multilevel"/>
    <w:tmpl w:val="416D274C"/>
    <w:lvl w:ilvl="0" w:tentative="0">
      <w:start w:val="1"/>
      <w:numFmt w:val="decimal"/>
      <w:pStyle w:val="29"/>
      <w:lvlText w:val="%1."/>
      <w:lvlJc w:val="left"/>
      <w:pPr>
        <w:tabs>
          <w:tab w:val="left" w:pos="1055"/>
        </w:tabs>
        <w:ind w:left="0" w:firstLine="0"/>
      </w:pPr>
      <w:rPr>
        <w:rFonts w:hint="eastAsia"/>
      </w:rPr>
    </w:lvl>
    <w:lvl w:ilvl="1" w:tentative="0">
      <w:start w:val="1"/>
      <w:numFmt w:val="decimal"/>
      <w:pStyle w:val="27"/>
      <w:lvlText w:val="%1.%2."/>
      <w:lvlJc w:val="left"/>
      <w:pPr>
        <w:tabs>
          <w:tab w:val="left" w:pos="1055"/>
        </w:tabs>
        <w:ind w:left="0" w:firstLine="0"/>
      </w:pPr>
      <w:rPr>
        <w:rFonts w:hint="eastAsia"/>
      </w:rPr>
    </w:lvl>
    <w:lvl w:ilvl="2" w:tentative="0">
      <w:start w:val="1"/>
      <w:numFmt w:val="decimal"/>
      <w:pStyle w:val="28"/>
      <w:lvlText w:val="%1.%2.%3."/>
      <w:lvlJc w:val="left"/>
      <w:pPr>
        <w:tabs>
          <w:tab w:val="left" w:pos="1055"/>
        </w:tabs>
        <w:ind w:left="0" w:firstLine="0"/>
      </w:pPr>
      <w:rPr>
        <w:rFonts w:hint="eastAsia"/>
      </w:rPr>
    </w:lvl>
    <w:lvl w:ilvl="3" w:tentative="0">
      <w:start w:val="1"/>
      <w:numFmt w:val="decimal"/>
      <w:pStyle w:val="26"/>
      <w:lvlText w:val="%1.%2.%3.%4."/>
      <w:lvlJc w:val="left"/>
      <w:pPr>
        <w:tabs>
          <w:tab w:val="left" w:pos="1055"/>
        </w:tabs>
        <w:ind w:left="0" w:firstLine="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D23D6"/>
    <w:rsid w:val="000047F2"/>
    <w:rsid w:val="00015D42"/>
    <w:rsid w:val="00017FE0"/>
    <w:rsid w:val="0002327A"/>
    <w:rsid w:val="00024421"/>
    <w:rsid w:val="00047CE4"/>
    <w:rsid w:val="00055D7B"/>
    <w:rsid w:val="000612D8"/>
    <w:rsid w:val="00064BC6"/>
    <w:rsid w:val="00071A30"/>
    <w:rsid w:val="00085364"/>
    <w:rsid w:val="00094416"/>
    <w:rsid w:val="000B16E7"/>
    <w:rsid w:val="000B2CFC"/>
    <w:rsid w:val="000C4B12"/>
    <w:rsid w:val="000C4E5D"/>
    <w:rsid w:val="000D310A"/>
    <w:rsid w:val="000D33CD"/>
    <w:rsid w:val="000D4693"/>
    <w:rsid w:val="000D53CD"/>
    <w:rsid w:val="000E1C09"/>
    <w:rsid w:val="000E5A8A"/>
    <w:rsid w:val="00100FE6"/>
    <w:rsid w:val="001326B1"/>
    <w:rsid w:val="00136CAA"/>
    <w:rsid w:val="001413A4"/>
    <w:rsid w:val="0014189A"/>
    <w:rsid w:val="00144B46"/>
    <w:rsid w:val="001533FF"/>
    <w:rsid w:val="001539EF"/>
    <w:rsid w:val="0015528B"/>
    <w:rsid w:val="001652C0"/>
    <w:rsid w:val="001840E2"/>
    <w:rsid w:val="00185EAD"/>
    <w:rsid w:val="001B19F6"/>
    <w:rsid w:val="001C3404"/>
    <w:rsid w:val="001E7AA4"/>
    <w:rsid w:val="001E7AFD"/>
    <w:rsid w:val="0020628D"/>
    <w:rsid w:val="002128BA"/>
    <w:rsid w:val="00213E96"/>
    <w:rsid w:val="00225E60"/>
    <w:rsid w:val="00233F5E"/>
    <w:rsid w:val="0023422A"/>
    <w:rsid w:val="00237AD7"/>
    <w:rsid w:val="00244E7C"/>
    <w:rsid w:val="00253307"/>
    <w:rsid w:val="0026382B"/>
    <w:rsid w:val="00266A73"/>
    <w:rsid w:val="00273C0B"/>
    <w:rsid w:val="00286196"/>
    <w:rsid w:val="002912CE"/>
    <w:rsid w:val="002B2498"/>
    <w:rsid w:val="002C739E"/>
    <w:rsid w:val="002D036C"/>
    <w:rsid w:val="002D3FE9"/>
    <w:rsid w:val="002F1779"/>
    <w:rsid w:val="002F4618"/>
    <w:rsid w:val="002F7E5D"/>
    <w:rsid w:val="00300C92"/>
    <w:rsid w:val="00303DBB"/>
    <w:rsid w:val="00304487"/>
    <w:rsid w:val="003174A4"/>
    <w:rsid w:val="00317CA6"/>
    <w:rsid w:val="00326C12"/>
    <w:rsid w:val="00337622"/>
    <w:rsid w:val="00346A36"/>
    <w:rsid w:val="00353477"/>
    <w:rsid w:val="0035477D"/>
    <w:rsid w:val="00367C71"/>
    <w:rsid w:val="00371A06"/>
    <w:rsid w:val="00387BCF"/>
    <w:rsid w:val="003921C5"/>
    <w:rsid w:val="00394539"/>
    <w:rsid w:val="003A0186"/>
    <w:rsid w:val="003A266D"/>
    <w:rsid w:val="003B3B48"/>
    <w:rsid w:val="003B7476"/>
    <w:rsid w:val="003D09BB"/>
    <w:rsid w:val="00405438"/>
    <w:rsid w:val="00405EF8"/>
    <w:rsid w:val="004238C7"/>
    <w:rsid w:val="004414F0"/>
    <w:rsid w:val="00450AC5"/>
    <w:rsid w:val="00450DD8"/>
    <w:rsid w:val="00451054"/>
    <w:rsid w:val="004553B9"/>
    <w:rsid w:val="0045615E"/>
    <w:rsid w:val="00457C2A"/>
    <w:rsid w:val="00460D3F"/>
    <w:rsid w:val="00481ECB"/>
    <w:rsid w:val="004A6BF9"/>
    <w:rsid w:val="004D32D2"/>
    <w:rsid w:val="004E5675"/>
    <w:rsid w:val="004E78C2"/>
    <w:rsid w:val="0050134E"/>
    <w:rsid w:val="00505BF2"/>
    <w:rsid w:val="00517DD5"/>
    <w:rsid w:val="00543521"/>
    <w:rsid w:val="00562CFB"/>
    <w:rsid w:val="00591E76"/>
    <w:rsid w:val="005B5EB1"/>
    <w:rsid w:val="005B7563"/>
    <w:rsid w:val="005B7F5F"/>
    <w:rsid w:val="005C1379"/>
    <w:rsid w:val="005D3DD4"/>
    <w:rsid w:val="005F18B4"/>
    <w:rsid w:val="005F5479"/>
    <w:rsid w:val="0060147F"/>
    <w:rsid w:val="00615A4B"/>
    <w:rsid w:val="0061612F"/>
    <w:rsid w:val="00634BF3"/>
    <w:rsid w:val="00637225"/>
    <w:rsid w:val="0064701A"/>
    <w:rsid w:val="00653F9A"/>
    <w:rsid w:val="0065414C"/>
    <w:rsid w:val="00654C95"/>
    <w:rsid w:val="0065576B"/>
    <w:rsid w:val="00660DBB"/>
    <w:rsid w:val="00676680"/>
    <w:rsid w:val="006910E3"/>
    <w:rsid w:val="006978E1"/>
    <w:rsid w:val="006A23FE"/>
    <w:rsid w:val="006A5316"/>
    <w:rsid w:val="006C4015"/>
    <w:rsid w:val="006C429B"/>
    <w:rsid w:val="006C7B71"/>
    <w:rsid w:val="006D16E9"/>
    <w:rsid w:val="006D22CB"/>
    <w:rsid w:val="006E1A89"/>
    <w:rsid w:val="006E4E36"/>
    <w:rsid w:val="006E7E66"/>
    <w:rsid w:val="006F6391"/>
    <w:rsid w:val="00702104"/>
    <w:rsid w:val="00705CF0"/>
    <w:rsid w:val="00716E54"/>
    <w:rsid w:val="00721119"/>
    <w:rsid w:val="00742F84"/>
    <w:rsid w:val="00751DA2"/>
    <w:rsid w:val="00753EA2"/>
    <w:rsid w:val="00784B42"/>
    <w:rsid w:val="007952A3"/>
    <w:rsid w:val="007958B3"/>
    <w:rsid w:val="007A354E"/>
    <w:rsid w:val="007A5DB3"/>
    <w:rsid w:val="007B0A07"/>
    <w:rsid w:val="007B3AE5"/>
    <w:rsid w:val="007B7E59"/>
    <w:rsid w:val="007C5ED6"/>
    <w:rsid w:val="007D4D57"/>
    <w:rsid w:val="007E5EEE"/>
    <w:rsid w:val="007F18DA"/>
    <w:rsid w:val="007F39AB"/>
    <w:rsid w:val="00823CB5"/>
    <w:rsid w:val="008411D6"/>
    <w:rsid w:val="0084503E"/>
    <w:rsid w:val="008522FE"/>
    <w:rsid w:val="008756DE"/>
    <w:rsid w:val="008765E4"/>
    <w:rsid w:val="00880A6C"/>
    <w:rsid w:val="00881307"/>
    <w:rsid w:val="00893627"/>
    <w:rsid w:val="00894265"/>
    <w:rsid w:val="00897AED"/>
    <w:rsid w:val="008A01C2"/>
    <w:rsid w:val="008A4686"/>
    <w:rsid w:val="008B0AFD"/>
    <w:rsid w:val="008B3EEF"/>
    <w:rsid w:val="008B4C9D"/>
    <w:rsid w:val="008C0586"/>
    <w:rsid w:val="008D23D6"/>
    <w:rsid w:val="008D7DBF"/>
    <w:rsid w:val="008F2CF7"/>
    <w:rsid w:val="008F4701"/>
    <w:rsid w:val="008F7725"/>
    <w:rsid w:val="008F7BA2"/>
    <w:rsid w:val="0092690F"/>
    <w:rsid w:val="009336C9"/>
    <w:rsid w:val="009438DE"/>
    <w:rsid w:val="00944940"/>
    <w:rsid w:val="00946442"/>
    <w:rsid w:val="00946462"/>
    <w:rsid w:val="00951D63"/>
    <w:rsid w:val="0095318E"/>
    <w:rsid w:val="00987ED8"/>
    <w:rsid w:val="0099248B"/>
    <w:rsid w:val="009966FB"/>
    <w:rsid w:val="009C35A9"/>
    <w:rsid w:val="009E3856"/>
    <w:rsid w:val="009F66F3"/>
    <w:rsid w:val="009F72EB"/>
    <w:rsid w:val="00A12CB0"/>
    <w:rsid w:val="00A14FE6"/>
    <w:rsid w:val="00A152CC"/>
    <w:rsid w:val="00A26938"/>
    <w:rsid w:val="00A44EC8"/>
    <w:rsid w:val="00A47352"/>
    <w:rsid w:val="00A60972"/>
    <w:rsid w:val="00A611AE"/>
    <w:rsid w:val="00A962A6"/>
    <w:rsid w:val="00AA15A8"/>
    <w:rsid w:val="00AB3B91"/>
    <w:rsid w:val="00AB49ED"/>
    <w:rsid w:val="00AB7656"/>
    <w:rsid w:val="00AC69DA"/>
    <w:rsid w:val="00AE139E"/>
    <w:rsid w:val="00AE6D26"/>
    <w:rsid w:val="00AE7BC1"/>
    <w:rsid w:val="00B07B50"/>
    <w:rsid w:val="00B103AD"/>
    <w:rsid w:val="00B50968"/>
    <w:rsid w:val="00B62A3A"/>
    <w:rsid w:val="00B64E66"/>
    <w:rsid w:val="00B7028E"/>
    <w:rsid w:val="00B7061A"/>
    <w:rsid w:val="00B81562"/>
    <w:rsid w:val="00B95868"/>
    <w:rsid w:val="00BA02E8"/>
    <w:rsid w:val="00BC7C66"/>
    <w:rsid w:val="00BD2E31"/>
    <w:rsid w:val="00BD3CD2"/>
    <w:rsid w:val="00BE1410"/>
    <w:rsid w:val="00BE28FE"/>
    <w:rsid w:val="00BE4448"/>
    <w:rsid w:val="00BE5F15"/>
    <w:rsid w:val="00BF3812"/>
    <w:rsid w:val="00C16533"/>
    <w:rsid w:val="00C21418"/>
    <w:rsid w:val="00C502E6"/>
    <w:rsid w:val="00C5494F"/>
    <w:rsid w:val="00C54CAE"/>
    <w:rsid w:val="00C85BF8"/>
    <w:rsid w:val="00C934F9"/>
    <w:rsid w:val="00CA0CC5"/>
    <w:rsid w:val="00CA54FA"/>
    <w:rsid w:val="00CB0F53"/>
    <w:rsid w:val="00CB4C4F"/>
    <w:rsid w:val="00CC34FF"/>
    <w:rsid w:val="00CC6EBB"/>
    <w:rsid w:val="00CD534C"/>
    <w:rsid w:val="00CD5384"/>
    <w:rsid w:val="00D1370C"/>
    <w:rsid w:val="00D20B00"/>
    <w:rsid w:val="00D43983"/>
    <w:rsid w:val="00D719D1"/>
    <w:rsid w:val="00D9657B"/>
    <w:rsid w:val="00D975A9"/>
    <w:rsid w:val="00DA6A22"/>
    <w:rsid w:val="00DA7D23"/>
    <w:rsid w:val="00DB4A76"/>
    <w:rsid w:val="00DD181B"/>
    <w:rsid w:val="00DD39CF"/>
    <w:rsid w:val="00DE179A"/>
    <w:rsid w:val="00DE2CF4"/>
    <w:rsid w:val="00DF0E4B"/>
    <w:rsid w:val="00E1343E"/>
    <w:rsid w:val="00E16E73"/>
    <w:rsid w:val="00E239ED"/>
    <w:rsid w:val="00E252EC"/>
    <w:rsid w:val="00E3191C"/>
    <w:rsid w:val="00E334C0"/>
    <w:rsid w:val="00E418EE"/>
    <w:rsid w:val="00E53045"/>
    <w:rsid w:val="00E659A0"/>
    <w:rsid w:val="00E65F99"/>
    <w:rsid w:val="00E66BB0"/>
    <w:rsid w:val="00E709BE"/>
    <w:rsid w:val="00E72E94"/>
    <w:rsid w:val="00E82615"/>
    <w:rsid w:val="00EC6FB7"/>
    <w:rsid w:val="00ED0D5C"/>
    <w:rsid w:val="00ED6E0F"/>
    <w:rsid w:val="00EE18F0"/>
    <w:rsid w:val="00EE1AAD"/>
    <w:rsid w:val="00EE47A2"/>
    <w:rsid w:val="00EE6CA9"/>
    <w:rsid w:val="00EE71ED"/>
    <w:rsid w:val="00EF2381"/>
    <w:rsid w:val="00EF310E"/>
    <w:rsid w:val="00EF7B35"/>
    <w:rsid w:val="00F04493"/>
    <w:rsid w:val="00F1075F"/>
    <w:rsid w:val="00F147F0"/>
    <w:rsid w:val="00F1535F"/>
    <w:rsid w:val="00F23776"/>
    <w:rsid w:val="00F2607A"/>
    <w:rsid w:val="00F32565"/>
    <w:rsid w:val="00F37C36"/>
    <w:rsid w:val="00F44548"/>
    <w:rsid w:val="00F46DC2"/>
    <w:rsid w:val="00F504E7"/>
    <w:rsid w:val="00F566EB"/>
    <w:rsid w:val="00F612A5"/>
    <w:rsid w:val="00F64194"/>
    <w:rsid w:val="00F645F9"/>
    <w:rsid w:val="00F66083"/>
    <w:rsid w:val="00F80A3D"/>
    <w:rsid w:val="00F95333"/>
    <w:rsid w:val="00FA4EF2"/>
    <w:rsid w:val="00FB35F2"/>
    <w:rsid w:val="00FE411A"/>
    <w:rsid w:val="00FE7B24"/>
    <w:rsid w:val="00FF4A4C"/>
    <w:rsid w:val="00FF5B7C"/>
    <w:rsid w:val="0433543E"/>
    <w:rsid w:val="05E61FDF"/>
    <w:rsid w:val="06231E4A"/>
    <w:rsid w:val="0644412B"/>
    <w:rsid w:val="0661309E"/>
    <w:rsid w:val="084C4C0A"/>
    <w:rsid w:val="08E11DED"/>
    <w:rsid w:val="0A5C12AF"/>
    <w:rsid w:val="0AB453E0"/>
    <w:rsid w:val="0B112BB9"/>
    <w:rsid w:val="0E6A0C47"/>
    <w:rsid w:val="10850234"/>
    <w:rsid w:val="12074084"/>
    <w:rsid w:val="13C951BD"/>
    <w:rsid w:val="16BF5FC3"/>
    <w:rsid w:val="17776105"/>
    <w:rsid w:val="178A795A"/>
    <w:rsid w:val="1D4961E3"/>
    <w:rsid w:val="1D4D182F"/>
    <w:rsid w:val="21C5052E"/>
    <w:rsid w:val="21F83E1E"/>
    <w:rsid w:val="253775A2"/>
    <w:rsid w:val="275A1718"/>
    <w:rsid w:val="286C505C"/>
    <w:rsid w:val="28E05C6C"/>
    <w:rsid w:val="29BB2978"/>
    <w:rsid w:val="2AD55396"/>
    <w:rsid w:val="2BC90C1A"/>
    <w:rsid w:val="2D056E3C"/>
    <w:rsid w:val="2D970D24"/>
    <w:rsid w:val="2DB87FCD"/>
    <w:rsid w:val="30017F73"/>
    <w:rsid w:val="31553C02"/>
    <w:rsid w:val="31A10D8D"/>
    <w:rsid w:val="31EC794F"/>
    <w:rsid w:val="32596339"/>
    <w:rsid w:val="33042538"/>
    <w:rsid w:val="38A856BD"/>
    <w:rsid w:val="3BF95764"/>
    <w:rsid w:val="409C18EC"/>
    <w:rsid w:val="42026890"/>
    <w:rsid w:val="4238629E"/>
    <w:rsid w:val="42F04887"/>
    <w:rsid w:val="45DC438F"/>
    <w:rsid w:val="467C3575"/>
    <w:rsid w:val="470718E7"/>
    <w:rsid w:val="48382AEB"/>
    <w:rsid w:val="49286E50"/>
    <w:rsid w:val="4A4A6F73"/>
    <w:rsid w:val="4D045CAF"/>
    <w:rsid w:val="4E962786"/>
    <w:rsid w:val="4E9D2A2A"/>
    <w:rsid w:val="4EBE1CDD"/>
    <w:rsid w:val="50DE5B41"/>
    <w:rsid w:val="51654EC6"/>
    <w:rsid w:val="54210D44"/>
    <w:rsid w:val="57A41051"/>
    <w:rsid w:val="59EE791A"/>
    <w:rsid w:val="5DBC1ADE"/>
    <w:rsid w:val="66E02CFD"/>
    <w:rsid w:val="69076303"/>
    <w:rsid w:val="6A3053E5"/>
    <w:rsid w:val="6A7729B1"/>
    <w:rsid w:val="6BD0704B"/>
    <w:rsid w:val="6E1B1568"/>
    <w:rsid w:val="6FE07FDB"/>
    <w:rsid w:val="704C6CF1"/>
    <w:rsid w:val="707517AA"/>
    <w:rsid w:val="73A21519"/>
    <w:rsid w:val="74736F42"/>
    <w:rsid w:val="77E837A3"/>
    <w:rsid w:val="78150714"/>
    <w:rsid w:val="78F543CA"/>
    <w:rsid w:val="7B736546"/>
    <w:rsid w:val="7C7D2DBE"/>
    <w:rsid w:val="7DCC76C3"/>
    <w:rsid w:val="7E61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33"/>
    <w:qFormat/>
    <w:uiPriority w:val="0"/>
    <w:pPr>
      <w:keepNext/>
      <w:keepLines/>
      <w:widowControl/>
      <w:spacing w:before="120" w:after="120"/>
      <w:jc w:val="left"/>
      <w:outlineLvl w:val="1"/>
    </w:pPr>
    <w:rPr>
      <w:rFonts w:ascii="Cambria" w:hAnsi="Cambria"/>
      <w:b/>
      <w:bCs/>
      <w:kern w:val="0"/>
      <w:sz w:val="32"/>
      <w:szCs w:val="32"/>
    </w:rPr>
  </w:style>
  <w:style w:type="paragraph" w:styleId="3">
    <w:name w:val="heading 4"/>
    <w:basedOn w:val="1"/>
    <w:next w:val="1"/>
    <w:link w:val="34"/>
    <w:unhideWhenUsed/>
    <w:qFormat/>
    <w:uiPriority w:val="9"/>
    <w:pPr>
      <w:keepNext/>
      <w:keepLines/>
      <w:widowControl/>
      <w:spacing w:before="280" w:after="290" w:line="376" w:lineRule="auto"/>
      <w:jc w:val="left"/>
      <w:outlineLvl w:val="3"/>
    </w:pPr>
    <w:rPr>
      <w:rFonts w:asciiTheme="majorHAnsi" w:hAnsiTheme="majorHAnsi" w:eastAsiaTheme="majorEastAsia" w:cstheme="majorBidi"/>
      <w:b/>
      <w:bCs/>
      <w:kern w:val="0"/>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rFonts w:ascii="Calibri" w:hAnsi="Calibri"/>
      <w:kern w:val="0"/>
      <w:sz w:val="20"/>
      <w:szCs w:val="20"/>
    </w:rPr>
  </w:style>
  <w:style w:type="paragraph" w:styleId="5">
    <w:name w:val="caption"/>
    <w:basedOn w:val="1"/>
    <w:next w:val="1"/>
    <w:semiHidden/>
    <w:unhideWhenUsed/>
    <w:qFormat/>
    <w:uiPriority w:val="0"/>
    <w:pPr>
      <w:widowControl/>
      <w:spacing w:after="200"/>
      <w:jc w:val="left"/>
    </w:pPr>
    <w:rPr>
      <w:rFonts w:cstheme="majorBidi"/>
      <w:b/>
      <w:bCs/>
      <w:color w:val="4F81BD" w:themeColor="accent1"/>
      <w:kern w:val="0"/>
      <w:sz w:val="18"/>
      <w:szCs w:val="18"/>
    </w:rPr>
  </w:style>
  <w:style w:type="paragraph" w:styleId="6">
    <w:name w:val="Document Map"/>
    <w:basedOn w:val="1"/>
    <w:link w:val="35"/>
    <w:qFormat/>
    <w:uiPriority w:val="0"/>
    <w:pPr>
      <w:widowControl/>
      <w:jc w:val="left"/>
    </w:pPr>
    <w:rPr>
      <w:rFonts w:ascii="宋体" w:hAnsi="Calibri"/>
      <w:sz w:val="18"/>
      <w:szCs w:val="18"/>
    </w:rPr>
  </w:style>
  <w:style w:type="paragraph" w:styleId="7">
    <w:name w:val="annotation text"/>
    <w:basedOn w:val="1"/>
    <w:link w:val="39"/>
    <w:qFormat/>
    <w:uiPriority w:val="0"/>
    <w:pPr>
      <w:widowControl/>
      <w:jc w:val="left"/>
    </w:pPr>
    <w:rPr>
      <w:rFonts w:ascii="Calibri" w:hAnsi="Calibri"/>
      <w:kern w:val="0"/>
      <w:sz w:val="20"/>
      <w:szCs w:val="20"/>
    </w:rPr>
  </w:style>
  <w:style w:type="paragraph" w:styleId="8">
    <w:name w:val="Body Text Indent"/>
    <w:basedOn w:val="1"/>
    <w:link w:val="40"/>
    <w:qFormat/>
    <w:uiPriority w:val="99"/>
    <w:pPr>
      <w:widowControl/>
      <w:spacing w:after="120"/>
      <w:ind w:left="420" w:leftChars="200"/>
      <w:jc w:val="left"/>
    </w:pPr>
    <w:rPr>
      <w:kern w:val="0"/>
      <w:sz w:val="24"/>
      <w:szCs w:val="20"/>
    </w:rPr>
  </w:style>
  <w:style w:type="paragraph" w:styleId="9">
    <w:name w:val="Balloon Text"/>
    <w:basedOn w:val="1"/>
    <w:link w:val="25"/>
    <w:unhideWhenUsed/>
    <w:qFormat/>
    <w:uiPriority w:val="0"/>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Autospacing="1" w:afterAutospacing="1"/>
      <w:jc w:val="left"/>
    </w:pPr>
    <w:rPr>
      <w:rFonts w:hint="eastAsia" w:ascii="宋体" w:hAnsi="宋体"/>
      <w:kern w:val="0"/>
      <w:sz w:val="24"/>
      <w:szCs w:val="20"/>
    </w:rPr>
  </w:style>
  <w:style w:type="paragraph" w:styleId="13">
    <w:name w:val="annotation subject"/>
    <w:basedOn w:val="7"/>
    <w:next w:val="7"/>
    <w:link w:val="64"/>
    <w:semiHidden/>
    <w:unhideWhenUsed/>
    <w:qFormat/>
    <w:uiPriority w:val="99"/>
    <w:rPr>
      <w:rFonts w:ascii="Times New Roman" w:hAnsi="Times New Roman"/>
      <w:b/>
      <w:bCs/>
    </w:rPr>
  </w:style>
  <w:style w:type="paragraph" w:styleId="14">
    <w:name w:val="Body Text First Indent 2"/>
    <w:basedOn w:val="8"/>
    <w:link w:val="36"/>
    <w:qFormat/>
    <w:uiPriority w:val="99"/>
    <w:pPr>
      <w:spacing w:after="0" w:line="360" w:lineRule="auto"/>
      <w:ind w:left="0" w:leftChars="0" w:firstLine="420" w:firstLineChars="200"/>
    </w:pPr>
    <w:rPr>
      <w:rFonts w:ascii="宋体" w:hAnsi="宋体" w:eastAsiaTheme="minorEastAsia" w:cstheme="minorBidi"/>
      <w:kern w:val="2"/>
      <w:sz w:val="20"/>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basedOn w:val="17"/>
    <w:qFormat/>
    <w:uiPriority w:val="0"/>
  </w:style>
  <w:style w:type="character" w:styleId="20">
    <w:name w:val="Hyperlink"/>
    <w:qFormat/>
    <w:uiPriority w:val="0"/>
    <w:rPr>
      <w:rFonts w:ascii="Calibri" w:hAnsi="Calibri" w:eastAsia="宋体" w:cs="Times New Roman"/>
      <w:color w:val="0000FF"/>
      <w:u w:val="single"/>
    </w:rPr>
  </w:style>
  <w:style w:type="character" w:styleId="21">
    <w:name w:val="annotation reference"/>
    <w:qFormat/>
    <w:uiPriority w:val="0"/>
    <w:rPr>
      <w:rFonts w:ascii="Calibri" w:hAnsi="Calibri" w:eastAsia="宋体" w:cs="Times New Roman"/>
      <w:sz w:val="21"/>
      <w:szCs w:val="21"/>
    </w:rPr>
  </w:style>
  <w:style w:type="paragraph" w:styleId="22">
    <w:name w:val="List Paragraph"/>
    <w:basedOn w:val="1"/>
    <w:qFormat/>
    <w:uiPriority w:val="99"/>
    <w:pPr>
      <w:ind w:firstLine="420" w:firstLineChars="200"/>
    </w:pPr>
  </w:style>
  <w:style w:type="character" w:customStyle="1" w:styleId="23">
    <w:name w:val="页眉 Char"/>
    <w:basedOn w:val="17"/>
    <w:link w:val="11"/>
    <w:qFormat/>
    <w:uiPriority w:val="0"/>
    <w:rPr>
      <w:rFonts w:ascii="Times New Roman" w:hAnsi="Times New Roman" w:eastAsia="宋体" w:cs="Times New Roman"/>
      <w:sz w:val="18"/>
      <w:szCs w:val="18"/>
    </w:rPr>
  </w:style>
  <w:style w:type="character" w:customStyle="1" w:styleId="24">
    <w:name w:val="页脚 Char"/>
    <w:basedOn w:val="17"/>
    <w:link w:val="10"/>
    <w:qFormat/>
    <w:uiPriority w:val="99"/>
    <w:rPr>
      <w:rFonts w:ascii="Times New Roman" w:hAnsi="Times New Roman" w:eastAsia="宋体" w:cs="Times New Roman"/>
      <w:sz w:val="18"/>
      <w:szCs w:val="18"/>
    </w:rPr>
  </w:style>
  <w:style w:type="character" w:customStyle="1" w:styleId="25">
    <w:name w:val="批注框文本 Char"/>
    <w:basedOn w:val="17"/>
    <w:link w:val="9"/>
    <w:qFormat/>
    <w:uiPriority w:val="0"/>
    <w:rPr>
      <w:rFonts w:ascii="Times New Roman" w:hAnsi="Times New Roman" w:eastAsia="宋体" w:cs="Times New Roman"/>
      <w:sz w:val="18"/>
      <w:szCs w:val="18"/>
    </w:rPr>
  </w:style>
  <w:style w:type="paragraph" w:customStyle="1" w:styleId="26">
    <w:name w:val="标书四级编号"/>
    <w:basedOn w:val="1"/>
    <w:qFormat/>
    <w:uiPriority w:val="0"/>
    <w:pPr>
      <w:numPr>
        <w:ilvl w:val="3"/>
        <w:numId w:val="1"/>
      </w:numPr>
      <w:spacing w:beforeLines="50" w:afterLines="50" w:line="480" w:lineRule="exact"/>
      <w:outlineLvl w:val="5"/>
    </w:pPr>
    <w:rPr>
      <w:rFonts w:eastAsia="方正细等线_GBK"/>
      <w:b/>
      <w:sz w:val="24"/>
      <w:szCs w:val="24"/>
    </w:rPr>
  </w:style>
  <w:style w:type="paragraph" w:customStyle="1" w:styleId="27">
    <w:name w:val="标书二级编号"/>
    <w:basedOn w:val="1"/>
    <w:link w:val="53"/>
    <w:qFormat/>
    <w:uiPriority w:val="0"/>
    <w:pPr>
      <w:numPr>
        <w:ilvl w:val="1"/>
        <w:numId w:val="1"/>
      </w:numPr>
      <w:spacing w:beforeLines="50" w:afterLines="50" w:line="480" w:lineRule="exact"/>
      <w:outlineLvl w:val="3"/>
    </w:pPr>
    <w:rPr>
      <w:rFonts w:hAnsi="Helvetica" w:eastAsia="方正细等线_GBK"/>
      <w:b/>
      <w:sz w:val="24"/>
      <w:szCs w:val="24"/>
    </w:rPr>
  </w:style>
  <w:style w:type="paragraph" w:customStyle="1" w:styleId="28">
    <w:name w:val="标书三级编号"/>
    <w:basedOn w:val="1"/>
    <w:qFormat/>
    <w:uiPriority w:val="0"/>
    <w:pPr>
      <w:numPr>
        <w:ilvl w:val="2"/>
        <w:numId w:val="1"/>
      </w:numPr>
      <w:spacing w:beforeLines="50" w:afterLines="50" w:line="480" w:lineRule="exact"/>
      <w:outlineLvl w:val="4"/>
    </w:pPr>
    <w:rPr>
      <w:rFonts w:hAnsi="Helvetica" w:eastAsia="方正细等线_GBK"/>
      <w:b/>
      <w:sz w:val="24"/>
      <w:szCs w:val="24"/>
    </w:rPr>
  </w:style>
  <w:style w:type="paragraph" w:customStyle="1" w:styleId="29">
    <w:name w:val="标书一级编号"/>
    <w:basedOn w:val="1"/>
    <w:link w:val="30"/>
    <w:qFormat/>
    <w:uiPriority w:val="0"/>
    <w:pPr>
      <w:numPr>
        <w:ilvl w:val="0"/>
        <w:numId w:val="1"/>
      </w:numPr>
      <w:spacing w:beforeLines="50" w:afterLines="50" w:line="480" w:lineRule="exact"/>
      <w:outlineLvl w:val="2"/>
    </w:pPr>
    <w:rPr>
      <w:rFonts w:eastAsia="方正细等线_GBK"/>
      <w:b/>
      <w:sz w:val="24"/>
      <w:szCs w:val="24"/>
    </w:rPr>
  </w:style>
  <w:style w:type="character" w:customStyle="1" w:styleId="30">
    <w:name w:val="标书一级编号 Char"/>
    <w:basedOn w:val="17"/>
    <w:link w:val="29"/>
    <w:qFormat/>
    <w:uiPriority w:val="0"/>
    <w:rPr>
      <w:rFonts w:ascii="Times New Roman" w:hAnsi="Times New Roman" w:eastAsia="方正细等线_GBK" w:cs="Times New Roman"/>
      <w:b/>
      <w:sz w:val="24"/>
      <w:szCs w:val="24"/>
    </w:rPr>
  </w:style>
  <w:style w:type="paragraph" w:customStyle="1" w:styleId="31">
    <w:name w:val="标书节标题"/>
    <w:basedOn w:val="1"/>
    <w:link w:val="32"/>
    <w:qFormat/>
    <w:uiPriority w:val="0"/>
    <w:pPr>
      <w:widowControl/>
      <w:spacing w:afterLines="100"/>
      <w:jc w:val="center"/>
      <w:outlineLvl w:val="1"/>
    </w:pPr>
    <w:rPr>
      <w:rFonts w:ascii="方正细等线_GBK" w:eastAsia="方正细等线_GBK"/>
      <w:b/>
      <w:kern w:val="0"/>
      <w:sz w:val="28"/>
      <w:szCs w:val="20"/>
    </w:rPr>
  </w:style>
  <w:style w:type="character" w:customStyle="1" w:styleId="32">
    <w:name w:val="标书节标题 Char"/>
    <w:basedOn w:val="17"/>
    <w:link w:val="31"/>
    <w:qFormat/>
    <w:uiPriority w:val="0"/>
    <w:rPr>
      <w:rFonts w:ascii="方正细等线_GBK" w:hAnsi="Times New Roman" w:eastAsia="方正细等线_GBK" w:cs="Times New Roman"/>
      <w:b/>
      <w:kern w:val="0"/>
      <w:sz w:val="28"/>
      <w:szCs w:val="20"/>
    </w:rPr>
  </w:style>
  <w:style w:type="character" w:customStyle="1" w:styleId="33">
    <w:name w:val="标题 2 Char"/>
    <w:basedOn w:val="17"/>
    <w:link w:val="2"/>
    <w:qFormat/>
    <w:uiPriority w:val="0"/>
    <w:rPr>
      <w:rFonts w:ascii="Cambria" w:hAnsi="Cambria" w:eastAsia="宋体" w:cs="Times New Roman"/>
      <w:b/>
      <w:bCs/>
      <w:kern w:val="0"/>
      <w:sz w:val="32"/>
      <w:szCs w:val="32"/>
    </w:rPr>
  </w:style>
  <w:style w:type="character" w:customStyle="1" w:styleId="34">
    <w:name w:val="标题 4 Char"/>
    <w:basedOn w:val="17"/>
    <w:link w:val="3"/>
    <w:qFormat/>
    <w:uiPriority w:val="9"/>
    <w:rPr>
      <w:rFonts w:asciiTheme="majorHAnsi" w:hAnsiTheme="majorHAnsi" w:eastAsiaTheme="majorEastAsia" w:cstheme="majorBidi"/>
      <w:b/>
      <w:bCs/>
      <w:kern w:val="0"/>
      <w:sz w:val="28"/>
      <w:szCs w:val="28"/>
    </w:rPr>
  </w:style>
  <w:style w:type="character" w:customStyle="1" w:styleId="35">
    <w:name w:val="文档结构图 Char"/>
    <w:link w:val="6"/>
    <w:qFormat/>
    <w:uiPriority w:val="0"/>
    <w:rPr>
      <w:rFonts w:ascii="宋体" w:hAnsi="Calibri" w:eastAsia="宋体" w:cs="Times New Roman"/>
      <w:sz w:val="18"/>
      <w:szCs w:val="18"/>
    </w:rPr>
  </w:style>
  <w:style w:type="character" w:customStyle="1" w:styleId="36">
    <w:name w:val="正文首行缩进 2 Char"/>
    <w:link w:val="14"/>
    <w:qFormat/>
    <w:locked/>
    <w:uiPriority w:val="99"/>
    <w:rPr>
      <w:rFonts w:ascii="宋体" w:hAnsi="宋体"/>
      <w:sz w:val="20"/>
      <w:szCs w:val="20"/>
    </w:rPr>
  </w:style>
  <w:style w:type="character" w:customStyle="1" w:styleId="37">
    <w:name w:val="批注框文本 Char1"/>
    <w:basedOn w:val="17"/>
    <w:semiHidden/>
    <w:qFormat/>
    <w:uiPriority w:val="99"/>
    <w:rPr>
      <w:rFonts w:ascii="Times New Roman" w:hAnsi="Times New Roman" w:eastAsia="宋体" w:cs="Times New Roman"/>
      <w:sz w:val="18"/>
      <w:szCs w:val="18"/>
    </w:rPr>
  </w:style>
  <w:style w:type="character" w:customStyle="1" w:styleId="38">
    <w:name w:val="文档结构图 Char1"/>
    <w:basedOn w:val="17"/>
    <w:semiHidden/>
    <w:qFormat/>
    <w:uiPriority w:val="99"/>
    <w:rPr>
      <w:rFonts w:ascii="宋体" w:hAnsi="Times New Roman" w:eastAsia="宋体" w:cs="Times New Roman"/>
      <w:sz w:val="18"/>
      <w:szCs w:val="18"/>
    </w:rPr>
  </w:style>
  <w:style w:type="character" w:customStyle="1" w:styleId="39">
    <w:name w:val="批注文字 Char"/>
    <w:basedOn w:val="17"/>
    <w:link w:val="7"/>
    <w:qFormat/>
    <w:uiPriority w:val="0"/>
    <w:rPr>
      <w:rFonts w:ascii="Calibri" w:hAnsi="Calibri" w:eastAsia="宋体" w:cs="Times New Roman"/>
      <w:kern w:val="0"/>
      <w:sz w:val="20"/>
      <w:szCs w:val="20"/>
    </w:rPr>
  </w:style>
  <w:style w:type="character" w:customStyle="1" w:styleId="40">
    <w:name w:val="正文文本缩进 Char"/>
    <w:basedOn w:val="17"/>
    <w:link w:val="8"/>
    <w:qFormat/>
    <w:uiPriority w:val="99"/>
    <w:rPr>
      <w:rFonts w:ascii="Times New Roman" w:hAnsi="Times New Roman" w:eastAsia="宋体" w:cs="Times New Roman"/>
      <w:kern w:val="0"/>
      <w:sz w:val="24"/>
      <w:szCs w:val="20"/>
    </w:rPr>
  </w:style>
  <w:style w:type="character" w:customStyle="1" w:styleId="41">
    <w:name w:val="正文首行缩进 2 Char1"/>
    <w:basedOn w:val="40"/>
    <w:semiHidden/>
    <w:qFormat/>
    <w:uiPriority w:val="99"/>
    <w:rPr>
      <w:rFonts w:ascii="Times New Roman" w:hAnsi="Times New Roman" w:eastAsia="宋体" w:cs="Times New Roman"/>
      <w:kern w:val="0"/>
      <w:sz w:val="24"/>
      <w:szCs w:val="20"/>
    </w:rPr>
  </w:style>
  <w:style w:type="paragraph" w:customStyle="1" w:styleId="42">
    <w:name w:val="标书正文（首行缩进）"/>
    <w:basedOn w:val="1"/>
    <w:qFormat/>
    <w:uiPriority w:val="0"/>
    <w:pPr>
      <w:spacing w:line="480" w:lineRule="exact"/>
      <w:ind w:firstLine="200" w:firstLineChars="200"/>
    </w:pPr>
    <w:rPr>
      <w:rFonts w:hAnsi="Helvetica" w:eastAsia="方正细等线_GBK"/>
      <w:sz w:val="24"/>
      <w:szCs w:val="24"/>
    </w:rPr>
  </w:style>
  <w:style w:type="paragraph" w:customStyle="1" w:styleId="4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标书一级项目编号"/>
    <w:basedOn w:val="1"/>
    <w:qFormat/>
    <w:uiPriority w:val="0"/>
    <w:pPr>
      <w:numPr>
        <w:ilvl w:val="0"/>
        <w:numId w:val="2"/>
      </w:numPr>
      <w:spacing w:line="480" w:lineRule="exact"/>
    </w:pPr>
    <w:rPr>
      <w:rFonts w:hAnsi="Helvetica" w:eastAsia="方正细等线_GBK"/>
      <w:sz w:val="24"/>
      <w:szCs w:val="24"/>
    </w:rPr>
  </w:style>
  <w:style w:type="paragraph" w:customStyle="1" w:styleId="45">
    <w:name w:val="列出段落1"/>
    <w:basedOn w:val="1"/>
    <w:qFormat/>
    <w:uiPriority w:val="0"/>
    <w:pPr>
      <w:widowControl/>
      <w:ind w:left="720"/>
      <w:jc w:val="left"/>
    </w:pPr>
    <w:rPr>
      <w:rFonts w:ascii="Arial" w:hAnsi="Arial" w:eastAsia="黑体" w:cs="Arial"/>
      <w:kern w:val="0"/>
      <w:sz w:val="24"/>
      <w:szCs w:val="20"/>
      <w:lang w:eastAsia="en-US"/>
    </w:rPr>
  </w:style>
  <w:style w:type="paragraph" w:customStyle="1" w:styleId="46">
    <w:name w:val="正文 A"/>
    <w:qFormat/>
    <w:uiPriority w:val="0"/>
    <w:pPr>
      <w:framePr w:wrap="around" w:vAnchor="margin" w:hAnchor="text" w:y="1"/>
      <w:widowControl w:val="0"/>
      <w:jc w:val="both"/>
    </w:pPr>
    <w:rPr>
      <w:rFonts w:ascii="Calibri" w:hAnsi="Calibri" w:eastAsia="Calibri" w:cs="Calibri"/>
      <w:color w:val="000000"/>
      <w:szCs w:val="21"/>
      <w:u w:color="000000"/>
      <w:lang w:val="en-US" w:eastAsia="zh-CN" w:bidi="ar-SA"/>
    </w:rPr>
  </w:style>
  <w:style w:type="paragraph" w:customStyle="1" w:styleId="47">
    <w:name w:val="标书正文(悬挂缩进）"/>
    <w:basedOn w:val="1"/>
    <w:qFormat/>
    <w:uiPriority w:val="0"/>
    <w:pPr>
      <w:spacing w:beforeLines="50" w:afterLines="50" w:line="276" w:lineRule="auto"/>
      <w:ind w:left="1" w:firstLine="424" w:firstLineChars="202"/>
    </w:pPr>
    <w:rPr>
      <w:rFonts w:eastAsia="方正细等线_GBK" w:cs="宋体"/>
      <w:kern w:val="0"/>
      <w:sz w:val="24"/>
      <w:szCs w:val="28"/>
    </w:rPr>
  </w:style>
  <w:style w:type="paragraph" w:customStyle="1" w:styleId="48">
    <w:name w:val="标书一级项目编号悬缩文字"/>
    <w:basedOn w:val="1"/>
    <w:qFormat/>
    <w:uiPriority w:val="0"/>
    <w:pPr>
      <w:spacing w:line="480" w:lineRule="exact"/>
      <w:ind w:left="1469"/>
    </w:pPr>
    <w:rPr>
      <w:rFonts w:hAnsi="Helvetica" w:eastAsia="方正细等线_GBK"/>
      <w:sz w:val="24"/>
      <w:szCs w:val="24"/>
    </w:rPr>
  </w:style>
  <w:style w:type="paragraph" w:customStyle="1" w:styleId="49">
    <w:name w:val="我的正文"/>
    <w:basedOn w:val="1"/>
    <w:qFormat/>
    <w:uiPriority w:val="0"/>
    <w:pPr>
      <w:widowControl/>
      <w:snapToGrid w:val="0"/>
      <w:spacing w:line="360" w:lineRule="auto"/>
      <w:ind w:firstLine="420" w:firstLineChars="200"/>
      <w:jc w:val="left"/>
    </w:pPr>
    <w:rPr>
      <w:rFonts w:ascii="Calibri" w:hAnsi="宋体"/>
      <w:kern w:val="0"/>
      <w:sz w:val="20"/>
      <w:szCs w:val="21"/>
    </w:rPr>
  </w:style>
  <w:style w:type="paragraph" w:customStyle="1" w:styleId="50">
    <w:name w:val="标书二级项目编号"/>
    <w:basedOn w:val="1"/>
    <w:qFormat/>
    <w:uiPriority w:val="0"/>
    <w:pPr>
      <w:numPr>
        <w:ilvl w:val="1"/>
        <w:numId w:val="2"/>
      </w:numPr>
      <w:spacing w:line="480" w:lineRule="exact"/>
    </w:pPr>
    <w:rPr>
      <w:rFonts w:eastAsia="方正细等线_GBK"/>
      <w:sz w:val="24"/>
      <w:szCs w:val="24"/>
    </w:rPr>
  </w:style>
  <w:style w:type="paragraph" w:customStyle="1" w:styleId="51">
    <w:name w:val="列出段落2"/>
    <w:basedOn w:val="1"/>
    <w:qFormat/>
    <w:uiPriority w:val="0"/>
    <w:pPr>
      <w:widowControl/>
      <w:ind w:firstLine="420" w:firstLineChars="200"/>
      <w:jc w:val="left"/>
    </w:pPr>
    <w:rPr>
      <w:rFonts w:ascii="Calibri" w:hAnsi="Calibri"/>
      <w:kern w:val="0"/>
      <w:sz w:val="20"/>
      <w:szCs w:val="20"/>
    </w:rPr>
  </w:style>
  <w:style w:type="paragraph" w:customStyle="1" w:styleId="52">
    <w:name w:val="列出段落11"/>
    <w:basedOn w:val="1"/>
    <w:qFormat/>
    <w:uiPriority w:val="0"/>
    <w:pPr>
      <w:widowControl/>
      <w:ind w:firstLine="420" w:firstLineChars="200"/>
      <w:jc w:val="left"/>
    </w:pPr>
    <w:rPr>
      <w:rFonts w:ascii="Calibri" w:hAnsi="Calibri"/>
      <w:kern w:val="0"/>
      <w:sz w:val="20"/>
      <w:szCs w:val="20"/>
    </w:rPr>
  </w:style>
  <w:style w:type="character" w:customStyle="1" w:styleId="53">
    <w:name w:val="标书二级编号 Char"/>
    <w:basedOn w:val="17"/>
    <w:link w:val="27"/>
    <w:qFormat/>
    <w:uiPriority w:val="0"/>
    <w:rPr>
      <w:rFonts w:ascii="Times New Roman" w:hAnsi="Helvetica" w:eastAsia="方正细等线_GBK" w:cs="Times New Roman"/>
      <w:b/>
      <w:sz w:val="24"/>
      <w:szCs w:val="24"/>
    </w:rPr>
  </w:style>
  <w:style w:type="paragraph" w:customStyle="1" w:styleId="54">
    <w:name w:val="标书项目符号"/>
    <w:link w:val="55"/>
    <w:qFormat/>
    <w:uiPriority w:val="0"/>
    <w:pPr>
      <w:tabs>
        <w:tab w:val="left" w:pos="1470"/>
      </w:tabs>
      <w:spacing w:line="360" w:lineRule="auto"/>
      <w:ind w:left="1470" w:hanging="420"/>
    </w:pPr>
    <w:rPr>
      <w:rFonts w:ascii="Arial" w:hAnsi="Arial" w:eastAsia="宋体" w:cs="Arial"/>
      <w:bCs/>
      <w:kern w:val="2"/>
      <w:sz w:val="24"/>
      <w:szCs w:val="28"/>
      <w:lang w:val="zh-CN" w:eastAsia="zh-CN" w:bidi="ar-SA"/>
    </w:rPr>
  </w:style>
  <w:style w:type="character" w:customStyle="1" w:styleId="55">
    <w:name w:val="标书项目符号 Char"/>
    <w:basedOn w:val="17"/>
    <w:link w:val="54"/>
    <w:qFormat/>
    <w:uiPriority w:val="0"/>
    <w:rPr>
      <w:rFonts w:ascii="Arial" w:hAnsi="Arial" w:eastAsia="宋体" w:cs="Arial"/>
      <w:bCs/>
      <w:sz w:val="24"/>
      <w:szCs w:val="28"/>
      <w:lang w:val="zh-CN"/>
    </w:rPr>
  </w:style>
  <w:style w:type="paragraph" w:customStyle="1" w:styleId="56">
    <w:name w:val="标书项目符号悬缩文字"/>
    <w:basedOn w:val="1"/>
    <w:qFormat/>
    <w:uiPriority w:val="0"/>
    <w:pPr>
      <w:widowControl/>
      <w:spacing w:beforeLines="50" w:afterLines="50" w:line="360" w:lineRule="auto"/>
      <w:ind w:left="700" w:leftChars="700" w:firstLine="1"/>
      <w:jc w:val="left"/>
    </w:pPr>
    <w:rPr>
      <w:rFonts w:ascii="宋体" w:hAnsi="宋体" w:cs="Tahoma"/>
      <w:kern w:val="0"/>
      <w:sz w:val="24"/>
      <w:szCs w:val="23"/>
    </w:rPr>
  </w:style>
  <w:style w:type="paragraph" w:customStyle="1" w:styleId="57">
    <w:name w:val="标书二级项目编号悬缩文字"/>
    <w:basedOn w:val="1"/>
    <w:qFormat/>
    <w:uiPriority w:val="0"/>
    <w:pPr>
      <w:spacing w:line="480" w:lineRule="exact"/>
      <w:ind w:left="1928"/>
    </w:pPr>
    <w:rPr>
      <w:rFonts w:ascii="方正细等线_GBK" w:eastAsia="方正细等线_GBK"/>
      <w:sz w:val="24"/>
      <w:szCs w:val="24"/>
    </w:rPr>
  </w:style>
  <w:style w:type="paragraph" w:customStyle="1" w:styleId="58">
    <w:name w:val="标书章标题"/>
    <w:basedOn w:val="1"/>
    <w:link w:val="59"/>
    <w:qFormat/>
    <w:uiPriority w:val="0"/>
    <w:pPr>
      <w:widowControl/>
      <w:spacing w:line="120" w:lineRule="atLeast"/>
      <w:jc w:val="center"/>
      <w:outlineLvl w:val="0"/>
    </w:pPr>
    <w:rPr>
      <w:rFonts w:ascii="时尚中黑简体" w:hAnsi="时尚中黑简体" w:eastAsia="时尚中黑简体"/>
      <w:kern w:val="0"/>
      <w:sz w:val="48"/>
      <w:szCs w:val="52"/>
    </w:rPr>
  </w:style>
  <w:style w:type="character" w:customStyle="1" w:styleId="59">
    <w:name w:val="标书章标题 Char"/>
    <w:basedOn w:val="17"/>
    <w:link w:val="58"/>
    <w:qFormat/>
    <w:uiPriority w:val="0"/>
    <w:rPr>
      <w:rFonts w:ascii="时尚中黑简体" w:hAnsi="时尚中黑简体" w:eastAsia="时尚中黑简体" w:cs="Times New Roman"/>
      <w:kern w:val="0"/>
      <w:sz w:val="48"/>
      <w:szCs w:val="52"/>
    </w:rPr>
  </w:style>
  <w:style w:type="paragraph" w:customStyle="1" w:styleId="60">
    <w:name w:val="标书章标题英文"/>
    <w:basedOn w:val="1"/>
    <w:link w:val="61"/>
    <w:qFormat/>
    <w:uiPriority w:val="0"/>
    <w:pPr>
      <w:widowControl/>
      <w:jc w:val="center"/>
    </w:pPr>
    <w:rPr>
      <w:rFonts w:ascii="Helvetica-BoldOblique" w:hAnsi="Helvetica-BoldOblique" w:eastAsia="时尚中黑简体" w:cs="Arial"/>
      <w:color w:val="C00000"/>
      <w:kern w:val="0"/>
      <w:sz w:val="28"/>
      <w:szCs w:val="28"/>
    </w:rPr>
  </w:style>
  <w:style w:type="character" w:customStyle="1" w:styleId="61">
    <w:name w:val="标书章标题英文 Char"/>
    <w:basedOn w:val="17"/>
    <w:link w:val="60"/>
    <w:qFormat/>
    <w:uiPriority w:val="0"/>
    <w:rPr>
      <w:rFonts w:ascii="Helvetica-BoldOblique" w:hAnsi="Helvetica-BoldOblique" w:eastAsia="时尚中黑简体" w:cs="Arial"/>
      <w:color w:val="C00000"/>
      <w:kern w:val="0"/>
      <w:sz w:val="28"/>
      <w:szCs w:val="28"/>
    </w:rPr>
  </w:style>
  <w:style w:type="paragraph" w:customStyle="1" w:styleId="62">
    <w:name w:val="英文标题"/>
    <w:basedOn w:val="1"/>
    <w:link w:val="63"/>
    <w:qFormat/>
    <w:uiPriority w:val="0"/>
    <w:pPr>
      <w:ind w:left="1050"/>
    </w:pPr>
    <w:rPr>
      <w:b/>
      <w:szCs w:val="21"/>
    </w:rPr>
  </w:style>
  <w:style w:type="character" w:customStyle="1" w:styleId="63">
    <w:name w:val="英文标题 Char"/>
    <w:basedOn w:val="17"/>
    <w:link w:val="62"/>
    <w:qFormat/>
    <w:uiPriority w:val="0"/>
    <w:rPr>
      <w:rFonts w:ascii="Times New Roman" w:hAnsi="Times New Roman" w:eastAsia="宋体" w:cs="Times New Roman"/>
      <w:b/>
      <w:szCs w:val="21"/>
    </w:rPr>
  </w:style>
  <w:style w:type="character" w:customStyle="1" w:styleId="64">
    <w:name w:val="批注主题 Char"/>
    <w:basedOn w:val="39"/>
    <w:link w:val="13"/>
    <w:semiHidden/>
    <w:qFormat/>
    <w:uiPriority w:val="99"/>
    <w:rPr>
      <w:rFonts w:ascii="Times New Roman" w:hAnsi="Times New Roman" w:eastAsia="宋体" w:cs="Times New Roman"/>
      <w:b/>
      <w:bCs/>
      <w:kern w:val="0"/>
      <w:sz w:val="20"/>
      <w:szCs w:val="20"/>
    </w:rPr>
  </w:style>
  <w:style w:type="paragraph" w:customStyle="1" w:styleId="65">
    <w:name w:val="纯文本1"/>
    <w:basedOn w:val="1"/>
    <w:qFormat/>
    <w:uiPriority w:val="0"/>
    <w:pPr>
      <w:adjustRightInd w:val="0"/>
      <w:textAlignment w:val="baseline"/>
    </w:pPr>
    <w:rPr>
      <w:rFonts w:ascii="宋体" w:hAnsi="Courier New"/>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1656</Words>
  <Characters>1721</Characters>
  <Lines>14</Lines>
  <Paragraphs>4</Paragraphs>
  <TotalTime>3</TotalTime>
  <ScaleCrop>false</ScaleCrop>
  <LinksUpToDate>false</LinksUpToDate>
  <CharactersWithSpaces>1898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2019-04-28T09:32:00Z</dcterms:created>
  <dc:creator>Windows User</dc:creator>
  <cp:lastModifiedBy>黄黄黄</cp:lastModifiedBy>
  <dcterms:modified xsi:type="dcterms:W3CDTF">2025-05-29T02:45:17Z</dcterms:modified>
  <cp:revision>424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750B5C4CEC1C4E089D8CD709F2592E76</vt:lpwstr>
  </property>
  <property fmtid="{D5CDD505-2E9C-101B-9397-08002B2CF9AE}" pid="4" name="KSOTemplateDocerSaveRecord">
    <vt:lpwstr>eyJoZGlkIjoiNGEyZjI0ZDE0NGY2ZGQyZTlkZTdlNjk2NGZmZTJjYWUiLCJ1c2VySWQiOiIyNjU0MzAyMzAifQ==</vt:lpwstr>
  </property>
</Properties>
</file>