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6487"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</w:pPr>
      <w:bookmarkStart w:id="0" w:name="_Toc462564139"/>
      <w:bookmarkStart w:id="1" w:name="_Toc479757211"/>
      <w:r>
        <w:rPr>
          <w:rFonts w:hint="eastAsia"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  <w:t xml:space="preserve"> 关于南京医科大学附属口腔医院GPU服务器项目征集潜在供应商的调研公告  </w:t>
      </w:r>
    </w:p>
    <w:p w14:paraId="621781AE">
      <w:pPr>
        <w:spacing w:line="360" w:lineRule="auto"/>
        <w:ind w:firstLine="470" w:firstLineChars="196"/>
        <w:jc w:val="left"/>
        <w:rPr>
          <w:rFonts w:cs="Arial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南京医科大学附属口腔医院拟对以下项目进行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摸底、调研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，公开征集潜在供应商。欢迎符合要求的供应商前来报名。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 xml:space="preserve">                                  </w:t>
      </w:r>
    </w:p>
    <w:p w14:paraId="3AD6ECF8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>一、项目概况</w:t>
      </w:r>
    </w:p>
    <w:p w14:paraId="624DAA20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>项目名称：</w:t>
      </w:r>
      <w:bookmarkEnd w:id="0"/>
      <w:bookmarkEnd w:id="1"/>
      <w:r>
        <w:rPr>
          <w:rFonts w:hint="eastAsia" w:ascii="宋体" w:hAnsi="宋体" w:eastAsia="宋体" w:cs="Arial"/>
          <w:color w:val="auto"/>
          <w:sz w:val="24"/>
          <w:szCs w:val="24"/>
          <w:highlight w:val="none"/>
        </w:rPr>
        <w:t xml:space="preserve"> GPU服务器</w:t>
      </w:r>
    </w:p>
    <w:p w14:paraId="6FDA5457">
      <w:pPr>
        <w:spacing w:line="44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项目简介：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智慧医院智能管理需要多种AI的使用，特别是DeepSeek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B模型使用能够在医疗、管理多个场景提供极大的便利性。模型的使用基础就是GPU服务器提供的算力，能够迅速的使用大模型。</w:t>
      </w:r>
    </w:p>
    <w:p w14:paraId="7FD714EB"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数量：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</w:p>
    <w:p w14:paraId="3F802723">
      <w:pPr>
        <w:spacing w:line="440" w:lineRule="exac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是否接受进口产品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：否</w:t>
      </w:r>
    </w:p>
    <w:p w14:paraId="25E28844">
      <w:pPr>
        <w:widowControl/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</w:p>
    <w:p w14:paraId="32E1C1D9">
      <w:pPr>
        <w:widowControl/>
        <w:spacing w:line="360" w:lineRule="auto"/>
        <w:rPr>
          <w:rFonts w:ascii="宋体" w:hAnsi="宋体" w:cs="Arial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bCs/>
          <w:color w:val="auto"/>
          <w:sz w:val="24"/>
          <w:szCs w:val="24"/>
          <w:highlight w:val="none"/>
        </w:rPr>
        <w:t>二、资质要求：</w:t>
      </w:r>
    </w:p>
    <w:p w14:paraId="17ADF449">
      <w:pPr>
        <w:widowControl/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响应供应商</w:t>
      </w:r>
      <w:r>
        <w:rPr>
          <w:rFonts w:ascii="宋体" w:hAnsi="宋体" w:cs="Arial"/>
          <w:color w:val="auto"/>
          <w:sz w:val="24"/>
          <w:szCs w:val="24"/>
          <w:highlight w:val="none"/>
        </w:rPr>
        <w:t>应具有独立法人资格，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营业执照。</w:t>
      </w:r>
    </w:p>
    <w:p w14:paraId="454E905B">
      <w:pPr>
        <w:widowControl/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2、与本项目相关的特殊资质证照。</w:t>
      </w:r>
    </w:p>
    <w:p w14:paraId="471CC8F0">
      <w:pPr>
        <w:spacing w:line="360" w:lineRule="auto"/>
        <w:ind w:firstLine="482" w:firstLineChars="200"/>
        <w:rPr>
          <w:rFonts w:ascii="宋体" w:hAnsi="宋体" w:cs="Arial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auto"/>
          <w:sz w:val="24"/>
          <w:szCs w:val="24"/>
          <w:highlight w:val="none"/>
        </w:rPr>
        <w:t>提供有效的证书复印件加盖公章。</w:t>
      </w:r>
    </w:p>
    <w:p w14:paraId="3655743B">
      <w:pPr>
        <w:spacing w:line="360" w:lineRule="auto"/>
        <w:ind w:left="480"/>
        <w:rPr>
          <w:rFonts w:ascii="宋体" w:hAnsi="宋体" w:cs="Arial"/>
          <w:b/>
          <w:color w:val="auto"/>
          <w:sz w:val="24"/>
          <w:szCs w:val="24"/>
          <w:highlight w:val="none"/>
        </w:rPr>
      </w:pPr>
    </w:p>
    <w:p w14:paraId="0758DB7F">
      <w:pPr>
        <w:spacing w:line="360" w:lineRule="auto"/>
        <w:rPr>
          <w:rFonts w:ascii="宋体" w:hAnsi="宋体" w:cs="Arial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auto"/>
          <w:sz w:val="24"/>
          <w:szCs w:val="24"/>
          <w:highlight w:val="none"/>
        </w:rPr>
        <w:t>三、项目基本技术要求（见附件）：</w:t>
      </w:r>
    </w:p>
    <w:p w14:paraId="76E9455D">
      <w:pPr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1、软件部分见附件；</w:t>
      </w:r>
    </w:p>
    <w:p w14:paraId="0D36ED09">
      <w:pPr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2、请同时提供满足本项目实施要求所需硬件配置清单及技术要求。</w:t>
      </w:r>
    </w:p>
    <w:p w14:paraId="1AD97368">
      <w:pPr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</w:p>
    <w:p w14:paraId="6E1703C2">
      <w:pPr>
        <w:spacing w:line="360" w:lineRule="auto"/>
        <w:rPr>
          <w:rFonts w:ascii="Arial" w:hAnsi="Arial" w:cs="Arial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b/>
          <w:color w:val="auto"/>
          <w:kern w:val="0"/>
          <w:sz w:val="24"/>
          <w:szCs w:val="24"/>
          <w:highlight w:val="none"/>
        </w:rPr>
        <w:t>四、请仔细阅读本项目技术参数要求，并提供以下书面材料一式四份。</w:t>
      </w:r>
    </w:p>
    <w:p w14:paraId="03F816CD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本公司满足本项目全部技术参数要求，无疑问。</w:t>
      </w:r>
    </w:p>
    <w:p w14:paraId="5F8F6A8C">
      <w:pPr>
        <w:pStyle w:val="12"/>
        <w:spacing w:line="360" w:lineRule="auto"/>
        <w:ind w:left="360" w:firstLine="0"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或</w:t>
      </w:r>
    </w:p>
    <w:p w14:paraId="1BF75FEB">
      <w:pPr>
        <w:pStyle w:val="12"/>
        <w:spacing w:line="360" w:lineRule="auto"/>
        <w:ind w:left="360" w:firstLine="0"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本公司对本项目技术参数有正</w:t>
      </w:r>
      <w:r>
        <w:rPr>
          <w:rFonts w:ascii="Arial" w:hAnsi="Arial" w:cs="Arial"/>
          <w:color w:val="auto"/>
          <w:kern w:val="0"/>
          <w:sz w:val="24"/>
          <w:szCs w:val="24"/>
          <w:highlight w:val="none"/>
        </w:rPr>
        <w:t>/</w:t>
      </w: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负偏离，并附下表表述。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2"/>
        <w:gridCol w:w="2114"/>
        <w:gridCol w:w="2634"/>
      </w:tblGrid>
      <w:tr w14:paraId="2F63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72CA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A6F9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4E0A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9639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正/负偏离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D237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原因</w:t>
            </w:r>
          </w:p>
        </w:tc>
      </w:tr>
      <w:tr w14:paraId="2F78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9CA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BC2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308F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870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463F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F0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DAE8B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F36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4EEC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766C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DA0A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955DCB2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</w:p>
    <w:p w14:paraId="215608D2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ascii="Arial" w:hAnsi="Arial" w:cs="Arial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、本公司对本项目技术参数有疑问，并附下表表述，标明原技术参数，建议修改内容并阐明原因。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2"/>
        <w:gridCol w:w="2114"/>
        <w:gridCol w:w="2634"/>
      </w:tblGrid>
      <w:tr w14:paraId="0369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13B0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3801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5BF3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4E18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建议修改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E03C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原因</w:t>
            </w:r>
          </w:p>
        </w:tc>
      </w:tr>
      <w:tr w14:paraId="751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C2D78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485C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9BD53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F311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ABD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1C5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BAC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B98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94EF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4D19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7B5E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2BCBBC4">
      <w:pPr>
        <w:rPr>
          <w:rFonts w:ascii="宋体" w:hAnsi="宋体" w:cs="Arial"/>
          <w:color w:val="auto"/>
          <w:sz w:val="24"/>
          <w:szCs w:val="24"/>
          <w:highlight w:val="none"/>
        </w:rPr>
      </w:pPr>
    </w:p>
    <w:p w14:paraId="7617DA14">
      <w:pPr>
        <w:pStyle w:val="12"/>
        <w:numPr>
          <w:ilvl w:val="0"/>
          <w:numId w:val="2"/>
        </w:numPr>
        <w:ind w:firstLine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该项目人员配置（项目建设及服务团队）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2268"/>
      </w:tblGrid>
      <w:tr w14:paraId="64BD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282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2A60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9186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所属工种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3B2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证书</w:t>
            </w:r>
          </w:p>
        </w:tc>
      </w:tr>
      <w:tr w14:paraId="30EF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5011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  <w:p w14:paraId="5FE08CB7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41F0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7EE2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971D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E24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374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8734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7D87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8142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142E126">
      <w:pPr>
        <w:rPr>
          <w:rFonts w:ascii="宋体" w:hAnsi="宋体"/>
          <w:color w:val="auto"/>
          <w:sz w:val="24"/>
          <w:szCs w:val="24"/>
          <w:highlight w:val="none"/>
        </w:rPr>
      </w:pPr>
    </w:p>
    <w:p w14:paraId="7DC40F2C">
      <w:pPr>
        <w:pStyle w:val="12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与本项目类似的成功案例（合同复印件及中标公告&lt;包含网址及网站抬头等信息的全网页截屏&gt;）</w:t>
      </w:r>
    </w:p>
    <w:p w14:paraId="6586F6CE">
      <w:pPr>
        <w:pStyle w:val="12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与本项目相关的公司资质证书专利等证明材料。</w:t>
      </w:r>
    </w:p>
    <w:p w14:paraId="4FB5457B">
      <w:pPr>
        <w:pStyle w:val="12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描述质保期内及质保期后的服务方案。</w:t>
      </w:r>
    </w:p>
    <w:p w14:paraId="58D55729">
      <w:pPr>
        <w:pStyle w:val="12"/>
        <w:widowControl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硬件产品须为合同签订时间一年内出厂，全新、未使用过的原装合格正品，不得使用已停产或拟停产产品，提供承诺书并加盖公章。</w:t>
      </w:r>
    </w:p>
    <w:p w14:paraId="54C6B16A">
      <w:pPr>
        <w:pStyle w:val="12"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请同时将所投调研产品的调研文件（包含详细参数）发至邮箱：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"mailto:2066748093@qq.com" </w:instrText>
      </w:r>
      <w:r>
        <w:rPr>
          <w:color w:val="auto"/>
          <w:highlight w:val="none"/>
        </w:rPr>
        <w:fldChar w:fldCharType="separate"/>
      </w:r>
      <w:r>
        <w:rPr>
          <w:rStyle w:val="10"/>
          <w:rFonts w:hint="eastAsia" w:ascii="宋体" w:hAnsi="宋体"/>
          <w:color w:val="auto"/>
          <w:sz w:val="24"/>
          <w:szCs w:val="24"/>
          <w:highlight w:val="none"/>
        </w:rPr>
        <w:t>2066748093@qq.com</w:t>
      </w:r>
      <w:r>
        <w:rPr>
          <w:rStyle w:val="10"/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，调研文件名称设置：公司名称+项目名称。</w:t>
      </w:r>
    </w:p>
    <w:p w14:paraId="20EBFB0E">
      <w:pPr>
        <w:pStyle w:val="12"/>
        <w:widowControl/>
        <w:spacing w:line="360" w:lineRule="auto"/>
        <w:ind w:left="357" w:firstLine="0" w:firstLineChars="0"/>
        <w:rPr>
          <w:rFonts w:ascii="宋体" w:hAnsi="宋体"/>
          <w:color w:val="auto"/>
          <w:sz w:val="24"/>
          <w:szCs w:val="24"/>
          <w:highlight w:val="none"/>
        </w:rPr>
      </w:pPr>
    </w:p>
    <w:p w14:paraId="2DADB73F">
      <w:pPr>
        <w:snapToGrid w:val="0"/>
        <w:spacing w:line="360" w:lineRule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五、 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（知悉）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价款的支付方式、时间及条件：</w:t>
      </w:r>
    </w:p>
    <w:p w14:paraId="1A4BE405">
      <w:pPr>
        <w:snapToGrid w:val="0"/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合同签订后，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成交供应商以转账形式提供履约保证金（合同金额的10%），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计人民币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元，于项目验收前支付至采购人账户：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  。</w:t>
      </w:r>
    </w:p>
    <w:p w14:paraId="6B8A24AB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2、采购资金的支付方式、时间及条件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：合同签订后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货到安装正常使用满一个月后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经采购人验收合格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，签署《南京医科大学附属口腔医院验收报告》后，且履约保证金已交至甲方账户，凭发票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支付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全款</w:t>
      </w:r>
      <w:r>
        <w:rPr>
          <w:rFonts w:hint="eastAsia" w:ascii="宋体" w:hAnsi="宋体" w:cs="宋体"/>
          <w:bCs/>
          <w:color w:val="auto"/>
          <w:sz w:val="24"/>
          <w:szCs w:val="21"/>
          <w:highlight w:val="none"/>
        </w:rPr>
        <w:t>。</w:t>
      </w:r>
    </w:p>
    <w:p w14:paraId="6EE4A533">
      <w:pPr>
        <w:snapToGrid w:val="0"/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Cs/>
          <w:color w:val="auto"/>
          <w:sz w:val="24"/>
          <w:szCs w:val="21"/>
          <w:highlight w:val="none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自采购人付款满12个月，设备运行正常，售后服务良好，无质量、安全和服务问题，全额无息返还履约保证金。</w:t>
      </w:r>
    </w:p>
    <w:p w14:paraId="5B35F25F">
      <w:pPr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1"/>
          <w:highlight w:val="none"/>
          <w:lang w:val="en-US" w:eastAsia="zh-CN"/>
        </w:rPr>
      </w:pPr>
    </w:p>
    <w:p w14:paraId="0F18EA99">
      <w:pPr>
        <w:widowControl/>
        <w:spacing w:line="50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六、报价一览表</w:t>
      </w:r>
    </w:p>
    <w:p w14:paraId="1C1F02B4">
      <w:pPr>
        <w:widowControl/>
        <w:spacing w:line="500" w:lineRule="exact"/>
        <w:ind w:firstLine="600" w:firstLineChars="2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14:paraId="26B36C7F">
      <w:pPr>
        <w:widowControl/>
        <w:spacing w:line="50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</w:p>
    <w:tbl>
      <w:tblPr>
        <w:tblStyle w:val="7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14:paraId="44C7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gridSpan w:val="2"/>
          </w:tcPr>
          <w:p w14:paraId="110DB83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376" w:type="dxa"/>
            <w:gridSpan w:val="7"/>
          </w:tcPr>
          <w:p w14:paraId="56603B17">
            <w:pPr>
              <w:snapToGrid w:val="0"/>
              <w:spacing w:before="120" w:after="120"/>
              <w:ind w:firstLine="1205" w:firstLineChars="500"/>
              <w:jc w:val="left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南京医科大学附属口腔医院               项目             </w:t>
            </w:r>
          </w:p>
        </w:tc>
      </w:tr>
      <w:tr w14:paraId="3080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5" w:type="dxa"/>
            <w:gridSpan w:val="9"/>
          </w:tcPr>
          <w:p w14:paraId="413F327A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软  件</w:t>
            </w:r>
          </w:p>
        </w:tc>
      </w:tr>
      <w:tr w14:paraId="12BB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45C8692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86" w:type="dxa"/>
            <w:gridSpan w:val="2"/>
          </w:tcPr>
          <w:p w14:paraId="3475D01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716" w:type="dxa"/>
          </w:tcPr>
          <w:p w14:paraId="26BC9F3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045" w:type="dxa"/>
          </w:tcPr>
          <w:p w14:paraId="2D34651C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3" w:type="dxa"/>
            <w:gridSpan w:val="2"/>
          </w:tcPr>
          <w:p w14:paraId="4E17A72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17" w:type="dxa"/>
          </w:tcPr>
          <w:p w14:paraId="7C7393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673" w:type="dxa"/>
          </w:tcPr>
          <w:p w14:paraId="78EF6327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总价（元）</w:t>
            </w:r>
          </w:p>
        </w:tc>
      </w:tr>
      <w:tr w14:paraId="132F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492F0B58">
            <w:pPr>
              <w:snapToGrid w:val="0"/>
              <w:spacing w:before="120" w:after="12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86" w:type="dxa"/>
            <w:gridSpan w:val="2"/>
          </w:tcPr>
          <w:p w14:paraId="2CD31DDD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</w:tcPr>
          <w:p w14:paraId="3A2D7A88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</w:tcPr>
          <w:p w14:paraId="7DC285AD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2"/>
          </w:tcPr>
          <w:p w14:paraId="2A8F289F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51162F75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5B277138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E9D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1CF8E6FC">
            <w:pPr>
              <w:snapToGrid w:val="0"/>
              <w:spacing w:before="120" w:after="12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86" w:type="dxa"/>
            <w:gridSpan w:val="2"/>
          </w:tcPr>
          <w:p w14:paraId="13C20B2B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</w:tcPr>
          <w:p w14:paraId="16333E4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45" w:type="dxa"/>
          </w:tcPr>
          <w:p w14:paraId="46E7D79E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  <w:gridSpan w:val="2"/>
          </w:tcPr>
          <w:p w14:paraId="4747B558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2504CEDB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448071E3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D9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5C6CD497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2"/>
          </w:tcPr>
          <w:p w14:paraId="5624989E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</w:tcPr>
          <w:p w14:paraId="54FFD797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45" w:type="dxa"/>
          </w:tcPr>
          <w:p w14:paraId="75FE8ECC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  <w:gridSpan w:val="2"/>
          </w:tcPr>
          <w:p w14:paraId="41B92B3C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77BC71B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1362656D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D55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5" w:type="dxa"/>
            <w:gridSpan w:val="9"/>
          </w:tcPr>
          <w:p w14:paraId="7C37376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硬  件</w:t>
            </w:r>
          </w:p>
        </w:tc>
      </w:tr>
      <w:tr w14:paraId="6069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79623E27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86" w:type="dxa"/>
            <w:gridSpan w:val="2"/>
          </w:tcPr>
          <w:p w14:paraId="48F763EA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716" w:type="dxa"/>
          </w:tcPr>
          <w:p w14:paraId="55C0EAB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045" w:type="dxa"/>
          </w:tcPr>
          <w:p w14:paraId="64F8443E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3" w:type="dxa"/>
            <w:gridSpan w:val="2"/>
          </w:tcPr>
          <w:p w14:paraId="235EE45A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17" w:type="dxa"/>
          </w:tcPr>
          <w:p w14:paraId="0A6B24C5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673" w:type="dxa"/>
          </w:tcPr>
          <w:p w14:paraId="4B6E4566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总价（元）</w:t>
            </w:r>
          </w:p>
        </w:tc>
      </w:tr>
      <w:tr w14:paraId="4550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4076F8AA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86" w:type="dxa"/>
            <w:gridSpan w:val="2"/>
          </w:tcPr>
          <w:p w14:paraId="2F2E6022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</w:tcPr>
          <w:p w14:paraId="212AD20B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45" w:type="dxa"/>
          </w:tcPr>
          <w:p w14:paraId="02C8B3BC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  <w:gridSpan w:val="2"/>
          </w:tcPr>
          <w:p w14:paraId="68A3EE90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7403FE27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583A07F7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F24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3B85DB28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86" w:type="dxa"/>
            <w:gridSpan w:val="2"/>
          </w:tcPr>
          <w:p w14:paraId="19355ED5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</w:tcPr>
          <w:p w14:paraId="2F83C7EE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45" w:type="dxa"/>
          </w:tcPr>
          <w:p w14:paraId="6D99B1ED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  <w:gridSpan w:val="2"/>
          </w:tcPr>
          <w:p w14:paraId="3C4BC157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41450431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0FBEA09F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A97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39" w:type="dxa"/>
            <w:gridSpan w:val="2"/>
            <w:vMerge w:val="restart"/>
          </w:tcPr>
          <w:p w14:paraId="5FBCF7F7">
            <w:pPr>
              <w:widowControl/>
              <w:topLinePunct/>
              <w:snapToGrid w:val="0"/>
              <w:spacing w:before="4" w:line="360" w:lineRule="auto"/>
              <w:ind w:firstLine="241" w:firstLineChars="10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  <w:p w14:paraId="6F819A37">
            <w:pPr>
              <w:widowControl/>
              <w:topLinePunct/>
              <w:snapToGrid w:val="0"/>
              <w:spacing w:before="4" w:line="360" w:lineRule="auto"/>
              <w:ind w:firstLine="482" w:firstLineChars="20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5A0627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人民币（大写）              元</w:t>
            </w:r>
          </w:p>
          <w:p w14:paraId="39343B1A">
            <w:pPr>
              <w:widowControl/>
              <w:snapToGrid w:val="0"/>
              <w:spacing w:before="4" w:after="120"/>
              <w:ind w:firstLine="1417" w:firstLineChars="588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23CC2AE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软件：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元</w:t>
            </w:r>
          </w:p>
        </w:tc>
      </w:tr>
      <w:tr w14:paraId="3804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9" w:type="dxa"/>
            <w:gridSpan w:val="2"/>
            <w:vMerge w:val="continue"/>
          </w:tcPr>
          <w:p w14:paraId="42672C1C">
            <w:pPr>
              <w:widowControl/>
              <w:topLinePunct/>
              <w:snapToGrid w:val="0"/>
              <w:spacing w:before="4" w:line="360" w:lineRule="auto"/>
              <w:ind w:firstLine="241" w:firstLineChars="10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38" w:type="dxa"/>
            <w:gridSpan w:val="4"/>
            <w:vMerge w:val="continue"/>
          </w:tcPr>
          <w:p w14:paraId="0B1411E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BFF9BB1">
            <w:pPr>
              <w:snapToGrid w:val="0"/>
              <w:spacing w:before="4" w:after="12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硬件：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元</w:t>
            </w:r>
          </w:p>
        </w:tc>
      </w:tr>
      <w:tr w14:paraId="5E8E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25A6166D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6FB71ADA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硬件：</w:t>
            </w:r>
          </w:p>
        </w:tc>
      </w:tr>
      <w:tr w14:paraId="0257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39" w:type="dxa"/>
            <w:gridSpan w:val="2"/>
            <w:vMerge w:val="continue"/>
            <w:vAlign w:val="center"/>
          </w:tcPr>
          <w:p w14:paraId="0B8C54E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21A2EC81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软件：</w:t>
            </w:r>
          </w:p>
        </w:tc>
      </w:tr>
      <w:tr w14:paraId="03F8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39" w:type="dxa"/>
            <w:gridSpan w:val="2"/>
            <w:vMerge w:val="restart"/>
          </w:tcPr>
          <w:p w14:paraId="7E5E74E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质保期后</w:t>
            </w:r>
          </w:p>
          <w:p w14:paraId="08B751E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维保费用</w:t>
            </w:r>
          </w:p>
        </w:tc>
        <w:tc>
          <w:tcPr>
            <w:tcW w:w="7376" w:type="dxa"/>
            <w:gridSpan w:val="7"/>
          </w:tcPr>
          <w:p w14:paraId="7BCD09AA">
            <w:pPr>
              <w:snapToGrid w:val="0"/>
              <w:spacing w:before="4" w:after="12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硬件：</w:t>
            </w:r>
          </w:p>
        </w:tc>
      </w:tr>
      <w:tr w14:paraId="7E9A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39" w:type="dxa"/>
            <w:gridSpan w:val="2"/>
            <w:vMerge w:val="continue"/>
          </w:tcPr>
          <w:p w14:paraId="76DCEAE4">
            <w:pPr>
              <w:widowControl/>
              <w:topLinePunct/>
              <w:snapToGrid w:val="0"/>
              <w:spacing w:before="4" w:line="360" w:lineRule="auto"/>
              <w:ind w:firstLine="241" w:firstLineChars="10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6" w:type="dxa"/>
            <w:gridSpan w:val="7"/>
          </w:tcPr>
          <w:p w14:paraId="142C3281">
            <w:pPr>
              <w:snapToGrid w:val="0"/>
              <w:spacing w:before="4" w:after="120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软件：</w:t>
            </w:r>
          </w:p>
        </w:tc>
      </w:tr>
      <w:tr w14:paraId="2760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gridSpan w:val="2"/>
            <w:vAlign w:val="center"/>
          </w:tcPr>
          <w:p w14:paraId="7CCF022C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2C933B8F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0228834">
      <w:pPr>
        <w:widowControl/>
        <w:spacing w:line="50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</w:p>
    <w:p w14:paraId="77D034AA">
      <w:pPr>
        <w:widowControl/>
        <w:topLinePunct/>
        <w:snapToGrid w:val="0"/>
        <w:spacing w:before="4" w:line="360" w:lineRule="auto"/>
        <w:ind w:firstLine="4329" w:firstLineChars="1540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 w14:paraId="09814EAE">
      <w:pPr>
        <w:widowControl/>
        <w:topLinePunct/>
        <w:snapToGrid w:val="0"/>
        <w:spacing w:before="4" w:line="360" w:lineRule="auto"/>
        <w:ind w:firstLine="4469" w:firstLineChars="1590"/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单位名称（公章）：</w:t>
      </w:r>
    </w:p>
    <w:p w14:paraId="40B4127F">
      <w:pPr>
        <w:widowControl/>
        <w:topLinePunct/>
        <w:snapToGrid w:val="0"/>
        <w:spacing w:before="4" w:line="360" w:lineRule="auto"/>
        <w:ind w:firstLine="2923" w:firstLineChars="1040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法定代表人（授权代表）签名：</w:t>
      </w:r>
    </w:p>
    <w:p w14:paraId="57366F32">
      <w:pPr>
        <w:spacing w:line="460" w:lineRule="exact"/>
        <w:ind w:firstLine="492"/>
        <w:rPr>
          <w:rFonts w:ascii="宋体" w:hAnsi="宋体"/>
          <w:bCs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1"/>
          <w:highlight w:val="none"/>
        </w:rPr>
        <w:t xml:space="preserve">                           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 xml:space="preserve">联系电话（手机）：      </w:t>
      </w:r>
    </w:p>
    <w:p w14:paraId="5E54C1EE">
      <w:pPr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                                       </w:t>
      </w:r>
      <w:r>
        <w:rPr>
          <w:rFonts w:hint="eastAsia"/>
          <w:b/>
          <w:color w:val="auto"/>
          <w:sz w:val="28"/>
          <w:szCs w:val="28"/>
          <w:highlight w:val="none"/>
        </w:rPr>
        <w:t>年     月    日</w:t>
      </w:r>
    </w:p>
    <w:p w14:paraId="53836431">
      <w:pPr>
        <w:widowControl/>
        <w:spacing w:line="360" w:lineRule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七、项目调研会议安排：</w:t>
      </w:r>
    </w:p>
    <w:p w14:paraId="72A78ACF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日(星期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)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下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:30</w:t>
      </w:r>
    </w:p>
    <w:p w14:paraId="20850D54">
      <w:pPr>
        <w:widowControl/>
        <w:spacing w:line="360" w:lineRule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（请各供应商委派商务及技术人员参会，PPT产品介绍时间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不超过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分钟）</w:t>
      </w:r>
    </w:p>
    <w:p w14:paraId="2B5D192C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  点：江苏省口腔医院新综合楼十三楼1301会议室</w:t>
      </w:r>
    </w:p>
    <w:p w14:paraId="28F96BD5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使用部门：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陈主任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           联系方式：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69593126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</w:p>
    <w:p w14:paraId="3FFDDBF1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采购中心：李老师  </w:t>
      </w:r>
      <w:bookmarkStart w:id="2" w:name="_GoBack"/>
      <w:bookmarkEnd w:id="2"/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         联系方式：69593206</w:t>
      </w:r>
    </w:p>
    <w:p w14:paraId="4C30F74A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0D8B9E77">
      <w:pPr>
        <w:spacing w:line="360" w:lineRule="auto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注：</w:t>
      </w:r>
      <w:r>
        <w:rPr>
          <w:b/>
          <w:color w:val="auto"/>
          <w:sz w:val="24"/>
          <w:szCs w:val="24"/>
          <w:highlight w:val="none"/>
        </w:rPr>
        <w:t xml:space="preserve"> 1. 提供虚假文件一经查实将终止其</w:t>
      </w:r>
      <w:r>
        <w:rPr>
          <w:rFonts w:hint="eastAsia"/>
          <w:b/>
          <w:color w:val="auto"/>
          <w:sz w:val="24"/>
          <w:szCs w:val="24"/>
          <w:highlight w:val="none"/>
        </w:rPr>
        <w:t>参与</w:t>
      </w:r>
      <w:r>
        <w:rPr>
          <w:b/>
          <w:color w:val="auto"/>
          <w:sz w:val="24"/>
          <w:szCs w:val="24"/>
          <w:highlight w:val="none"/>
        </w:rPr>
        <w:t>资格</w:t>
      </w:r>
      <w:r>
        <w:rPr>
          <w:rFonts w:hint="eastAsia"/>
          <w:b/>
          <w:color w:val="auto"/>
          <w:sz w:val="24"/>
          <w:szCs w:val="24"/>
          <w:highlight w:val="none"/>
        </w:rPr>
        <w:t>。</w:t>
      </w:r>
    </w:p>
    <w:p w14:paraId="404AE0C5">
      <w:pPr>
        <w:spacing w:line="360" w:lineRule="auto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 xml:space="preserve">     2. 资料一式</w:t>
      </w:r>
      <w:r>
        <w:rPr>
          <w:rFonts w:hint="eastAsia"/>
          <w:b/>
          <w:color w:val="auto"/>
          <w:sz w:val="24"/>
          <w:szCs w:val="24"/>
          <w:highlight w:val="none"/>
        </w:rPr>
        <w:t>四</w:t>
      </w:r>
      <w:r>
        <w:rPr>
          <w:b/>
          <w:color w:val="auto"/>
          <w:sz w:val="24"/>
          <w:szCs w:val="24"/>
          <w:highlight w:val="none"/>
        </w:rPr>
        <w:t>份</w:t>
      </w:r>
      <w:r>
        <w:rPr>
          <w:rFonts w:hint="eastAsia"/>
          <w:b/>
          <w:color w:val="auto"/>
          <w:sz w:val="24"/>
          <w:szCs w:val="24"/>
          <w:highlight w:val="none"/>
        </w:rPr>
        <w:t>，加盖单位公章并装订成册，概不退还</w:t>
      </w:r>
      <w:r>
        <w:rPr>
          <w:b/>
          <w:color w:val="auto"/>
          <w:sz w:val="24"/>
          <w:szCs w:val="24"/>
          <w:highlight w:val="none"/>
        </w:rPr>
        <w:t>。</w:t>
      </w:r>
    </w:p>
    <w:p w14:paraId="1E817246">
      <w:pPr>
        <w:widowControl/>
        <w:spacing w:line="50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 xml:space="preserve">     3.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 其中《报价一览表》除在调研文件中体现外，另需单独封装一份。</w:t>
      </w:r>
    </w:p>
    <w:p w14:paraId="5869A5A5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139DBF7C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25C7AA53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38920493"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br w:type="page"/>
      </w:r>
    </w:p>
    <w:p w14:paraId="77DE076B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附件：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val="single"/>
        </w:rPr>
        <w:t>南京医科大学附属口腔医院GPU服务器</w:t>
      </w: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  <w:t>项目要求</w:t>
      </w:r>
    </w:p>
    <w:p w14:paraId="31198060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机型：DeepSeek一体机；</w:t>
      </w:r>
    </w:p>
    <w:p w14:paraId="52C592DB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、处理器：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2路，主频大于等于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2.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GHz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内核大于等于32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C，；</w:t>
      </w:r>
    </w:p>
    <w:p w14:paraId="5FDC789A">
      <w:pPr>
        <w:rPr>
          <w:rFonts w:hint="eastAsia" w:ascii="宋体" w:hAnsi="宋体" w:eastAsia="宋体" w:cs="宋体"/>
          <w:b/>
          <w:bCs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GPU：采用4纳米工艺，141GB HBM3e显存，带宽4.8TB/S，CUDA核心16896个，Tensor核心528个，浮点运算超460万亿次，支持大规模AI训练，TDP功耗700W，支持8pin电源接口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，支持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PCIe5.0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接口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，支持NVLink技术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31DFD647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、内存：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*64GB DDR5；</w:t>
      </w:r>
    </w:p>
    <w:p w14:paraId="58E59D69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、硬盘：2*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480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GB SATA SSD盘，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*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3.84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TB NVMe SSD；</w:t>
      </w:r>
    </w:p>
    <w:p w14:paraId="494C385A">
      <w:pPr>
        <w:spacing w:line="440" w:lineRule="exact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5、主板：PCIE5.0插槽数大于等于8,</w:t>
      </w:r>
    </w:p>
    <w:p w14:paraId="3EC74F62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、RAID卡：1*独立RAID卡，含掉电保护电池；</w:t>
      </w:r>
    </w:p>
    <w:p w14:paraId="2EB6C339">
      <w:pPr>
        <w:spacing w:line="440" w:lineRule="exact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、网卡：1*双口10/25Gb网卡（含多模光模块）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2*单口200G（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含多模光模块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）</w:t>
      </w:r>
    </w:p>
    <w:p w14:paraId="54D3A848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、电源：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4个热插拔冗余电源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4个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2700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 xml:space="preserve"> W铂金交流电源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，带电源线；</w:t>
      </w:r>
    </w:p>
    <w:p w14:paraId="2F6B0C62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  <w:t>、服务：3年维保服务。</w:t>
      </w:r>
    </w:p>
    <w:p w14:paraId="5C04C89B">
      <w:pPr>
        <w:spacing w:line="440" w:lineRule="exact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  <w:lang w:val="en-US" w:eastAsia="zh-CN"/>
        </w:rPr>
        <w:t>10、平台：1套大模型管理平台</w:t>
      </w:r>
    </w:p>
    <w:p w14:paraId="56986462">
      <w:pPr>
        <w:spacing w:line="440" w:lineRule="exact"/>
        <w:rPr>
          <w:rFonts w:hint="eastAsia" w:ascii="宋体" w:hAnsi="宋体" w:cs="宋体"/>
          <w:b w:val="0"/>
          <w:bCs w:val="0"/>
          <w:color w:val="auto"/>
          <w:kern w:val="44"/>
          <w:sz w:val="24"/>
          <w:szCs w:val="24"/>
          <w:highlight w:val="none"/>
          <w:u w:val="none"/>
        </w:rPr>
      </w:pPr>
    </w:p>
    <w:p w14:paraId="5B6EC1E1">
      <w:pP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</w:rPr>
        <w:br w:type="page"/>
      </w:r>
    </w:p>
    <w:p w14:paraId="14133D8A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</w:rPr>
        <w:t>附件2：</w:t>
      </w: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  <w:t>调研文件模板</w:t>
      </w:r>
    </w:p>
    <w:p w14:paraId="412CA535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</w:p>
    <w:p w14:paraId="68CAC66E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</w:p>
    <w:p w14:paraId="29B532A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72"/>
          <w:szCs w:val="72"/>
          <w:highlight w:val="none"/>
        </w:rPr>
        <w:t xml:space="preserve">调 研 文 件  </w:t>
      </w:r>
    </w:p>
    <w:p w14:paraId="7BE53053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44"/>
          <w:szCs w:val="44"/>
          <w:highlight w:val="none"/>
        </w:rPr>
        <w:t>（正本/副本）</w:t>
      </w:r>
    </w:p>
    <w:p w14:paraId="319793F5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1F13E3FD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6D873DB9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项目名称：南京医科大学附属口腔医</w:t>
      </w: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  <w:u w:val="single"/>
        </w:rPr>
        <w:t>院             项</w:t>
      </w: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目</w:t>
      </w:r>
    </w:p>
    <w:p w14:paraId="591E2D6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75C10070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083ACD17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52DA9D55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27D2A5A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57293D4C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642179B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7346DA36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7949110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57D10138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供应商全称：</w:t>
      </w:r>
    </w:p>
    <w:p w14:paraId="0DB8BE07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授权代表：</w:t>
      </w:r>
    </w:p>
    <w:p w14:paraId="57BDF80A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联系电话：</w:t>
      </w:r>
    </w:p>
    <w:p w14:paraId="43BAFE35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 xml:space="preserve">日期：       </w:t>
      </w:r>
    </w:p>
    <w:p w14:paraId="074397F6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47296D6B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1B577ACE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060EEC55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  录</w:t>
      </w:r>
    </w:p>
    <w:p w14:paraId="0D01819F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</w:p>
    <w:p w14:paraId="4CE4FA63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ascii="宋体" w:hAnsi="宋体" w:cs="宋体"/>
          <w:b/>
          <w:color w:val="auto"/>
          <w:sz w:val="44"/>
          <w:szCs w:val="44"/>
          <w:highlight w:val="none"/>
        </w:rPr>
        <w:t>…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E669">
    <w:pPr>
      <w:pStyle w:val="4"/>
      <w:framePr w:wrap="around" w:vAnchor="text" w:hAnchor="margin" w:xAlign="center" w:y="1"/>
      <w:rPr>
        <w:rStyle w:val="9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9"/>
        <w:rFonts w:ascii="宋体" w:hAnsi="宋体"/>
      </w:rPr>
      <w:t>2</w:t>
    </w:r>
    <w:r>
      <w:rPr>
        <w:rFonts w:ascii="宋体" w:hAnsi="宋体"/>
      </w:rPr>
      <w:fldChar w:fldCharType="end"/>
    </w:r>
  </w:p>
  <w:p w14:paraId="739D3510">
    <w:pPr>
      <w:pStyle w:val="4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408C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3350879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041A6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E2550"/>
    <w:multiLevelType w:val="multilevel"/>
    <w:tmpl w:val="3BBE2550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0E6F"/>
    <w:rsid w:val="00015D42"/>
    <w:rsid w:val="00017FE0"/>
    <w:rsid w:val="00024757"/>
    <w:rsid w:val="00035A8E"/>
    <w:rsid w:val="00042AC1"/>
    <w:rsid w:val="00047CE4"/>
    <w:rsid w:val="00052DC8"/>
    <w:rsid w:val="0005409B"/>
    <w:rsid w:val="00055D7B"/>
    <w:rsid w:val="000700A6"/>
    <w:rsid w:val="00075231"/>
    <w:rsid w:val="00084197"/>
    <w:rsid w:val="00094D92"/>
    <w:rsid w:val="00095FEE"/>
    <w:rsid w:val="000A0C17"/>
    <w:rsid w:val="000B16E7"/>
    <w:rsid w:val="000C0E84"/>
    <w:rsid w:val="000C1B96"/>
    <w:rsid w:val="000C4253"/>
    <w:rsid w:val="000C61F7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B46"/>
    <w:rsid w:val="00154D5F"/>
    <w:rsid w:val="001630B9"/>
    <w:rsid w:val="0017273D"/>
    <w:rsid w:val="001A1673"/>
    <w:rsid w:val="001B19F6"/>
    <w:rsid w:val="001D2058"/>
    <w:rsid w:val="001D3043"/>
    <w:rsid w:val="001D3511"/>
    <w:rsid w:val="001E4B79"/>
    <w:rsid w:val="001F2296"/>
    <w:rsid w:val="002108F1"/>
    <w:rsid w:val="00211E9C"/>
    <w:rsid w:val="00237AD7"/>
    <w:rsid w:val="00237F93"/>
    <w:rsid w:val="00260F9A"/>
    <w:rsid w:val="00266A73"/>
    <w:rsid w:val="00273C0B"/>
    <w:rsid w:val="00281834"/>
    <w:rsid w:val="002912CE"/>
    <w:rsid w:val="00296C62"/>
    <w:rsid w:val="002B038A"/>
    <w:rsid w:val="002B21CC"/>
    <w:rsid w:val="002C739E"/>
    <w:rsid w:val="002D7584"/>
    <w:rsid w:val="002E0266"/>
    <w:rsid w:val="002E2BA3"/>
    <w:rsid w:val="002F3587"/>
    <w:rsid w:val="002F4618"/>
    <w:rsid w:val="00310F7C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69F5"/>
    <w:rsid w:val="00447019"/>
    <w:rsid w:val="00450AC5"/>
    <w:rsid w:val="00457C2A"/>
    <w:rsid w:val="00460820"/>
    <w:rsid w:val="004621E1"/>
    <w:rsid w:val="00470E09"/>
    <w:rsid w:val="00480CB3"/>
    <w:rsid w:val="00484ABE"/>
    <w:rsid w:val="004B4628"/>
    <w:rsid w:val="004C4AB5"/>
    <w:rsid w:val="004C77BE"/>
    <w:rsid w:val="004D57EE"/>
    <w:rsid w:val="004E0A22"/>
    <w:rsid w:val="004E78C2"/>
    <w:rsid w:val="004F0949"/>
    <w:rsid w:val="004F0FBB"/>
    <w:rsid w:val="004F36FF"/>
    <w:rsid w:val="00505BF2"/>
    <w:rsid w:val="00511D6E"/>
    <w:rsid w:val="005155A0"/>
    <w:rsid w:val="00520936"/>
    <w:rsid w:val="0053187E"/>
    <w:rsid w:val="0053287D"/>
    <w:rsid w:val="00543DF5"/>
    <w:rsid w:val="0054577D"/>
    <w:rsid w:val="005552A4"/>
    <w:rsid w:val="00560EE1"/>
    <w:rsid w:val="005B12C7"/>
    <w:rsid w:val="005C46ED"/>
    <w:rsid w:val="005D1DEE"/>
    <w:rsid w:val="005E0780"/>
    <w:rsid w:val="005F18B4"/>
    <w:rsid w:val="005F51B7"/>
    <w:rsid w:val="005F5479"/>
    <w:rsid w:val="00614ACD"/>
    <w:rsid w:val="00615A4B"/>
    <w:rsid w:val="00617837"/>
    <w:rsid w:val="00636C53"/>
    <w:rsid w:val="00637225"/>
    <w:rsid w:val="00640B75"/>
    <w:rsid w:val="00653F9A"/>
    <w:rsid w:val="0065414C"/>
    <w:rsid w:val="00660DBB"/>
    <w:rsid w:val="00667713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5385C"/>
    <w:rsid w:val="00763BAE"/>
    <w:rsid w:val="00771517"/>
    <w:rsid w:val="007910E6"/>
    <w:rsid w:val="007958B3"/>
    <w:rsid w:val="007A27C5"/>
    <w:rsid w:val="007B3396"/>
    <w:rsid w:val="007B4058"/>
    <w:rsid w:val="007B54D6"/>
    <w:rsid w:val="007C6B54"/>
    <w:rsid w:val="007F18DA"/>
    <w:rsid w:val="0084021A"/>
    <w:rsid w:val="00843F21"/>
    <w:rsid w:val="0084503E"/>
    <w:rsid w:val="008522FE"/>
    <w:rsid w:val="00864632"/>
    <w:rsid w:val="00867588"/>
    <w:rsid w:val="008756DE"/>
    <w:rsid w:val="00895E7B"/>
    <w:rsid w:val="008A0C71"/>
    <w:rsid w:val="008A262A"/>
    <w:rsid w:val="008B0558"/>
    <w:rsid w:val="008C0586"/>
    <w:rsid w:val="008D23D6"/>
    <w:rsid w:val="008E1DCB"/>
    <w:rsid w:val="008F19D8"/>
    <w:rsid w:val="008F4701"/>
    <w:rsid w:val="0090257C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35A9"/>
    <w:rsid w:val="009E4111"/>
    <w:rsid w:val="009E486E"/>
    <w:rsid w:val="009F66F3"/>
    <w:rsid w:val="009F72EB"/>
    <w:rsid w:val="00A20058"/>
    <w:rsid w:val="00A21C77"/>
    <w:rsid w:val="00A25BAB"/>
    <w:rsid w:val="00A44CB6"/>
    <w:rsid w:val="00A47352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59DA"/>
    <w:rsid w:val="00AD68FD"/>
    <w:rsid w:val="00AD6E8F"/>
    <w:rsid w:val="00AF7AEF"/>
    <w:rsid w:val="00B017EB"/>
    <w:rsid w:val="00B0505F"/>
    <w:rsid w:val="00B2013E"/>
    <w:rsid w:val="00B601CD"/>
    <w:rsid w:val="00B72110"/>
    <w:rsid w:val="00B76345"/>
    <w:rsid w:val="00B93F22"/>
    <w:rsid w:val="00BA698D"/>
    <w:rsid w:val="00BB160A"/>
    <w:rsid w:val="00BB3A51"/>
    <w:rsid w:val="00BB5CFA"/>
    <w:rsid w:val="00BD05D4"/>
    <w:rsid w:val="00BE37E6"/>
    <w:rsid w:val="00BE4448"/>
    <w:rsid w:val="00C20524"/>
    <w:rsid w:val="00C41902"/>
    <w:rsid w:val="00C41F22"/>
    <w:rsid w:val="00C45730"/>
    <w:rsid w:val="00C502E6"/>
    <w:rsid w:val="00C54CAE"/>
    <w:rsid w:val="00C55C92"/>
    <w:rsid w:val="00C720F0"/>
    <w:rsid w:val="00C85397"/>
    <w:rsid w:val="00C85BF8"/>
    <w:rsid w:val="00C93DF2"/>
    <w:rsid w:val="00CA02D1"/>
    <w:rsid w:val="00CA0C2A"/>
    <w:rsid w:val="00CA42E9"/>
    <w:rsid w:val="00CA5F76"/>
    <w:rsid w:val="00CB4C4F"/>
    <w:rsid w:val="00CF1A30"/>
    <w:rsid w:val="00CF575C"/>
    <w:rsid w:val="00CF73C7"/>
    <w:rsid w:val="00CF7EAD"/>
    <w:rsid w:val="00D116A8"/>
    <w:rsid w:val="00D1603A"/>
    <w:rsid w:val="00D24EA6"/>
    <w:rsid w:val="00D30E5D"/>
    <w:rsid w:val="00D36415"/>
    <w:rsid w:val="00D56BB1"/>
    <w:rsid w:val="00D74376"/>
    <w:rsid w:val="00D77E3A"/>
    <w:rsid w:val="00D82B1A"/>
    <w:rsid w:val="00DA03B5"/>
    <w:rsid w:val="00DA7D23"/>
    <w:rsid w:val="00DD0371"/>
    <w:rsid w:val="00DE2CF4"/>
    <w:rsid w:val="00E01DF6"/>
    <w:rsid w:val="00E0363B"/>
    <w:rsid w:val="00E10177"/>
    <w:rsid w:val="00E12EA4"/>
    <w:rsid w:val="00E16E73"/>
    <w:rsid w:val="00E3191C"/>
    <w:rsid w:val="00E61CBB"/>
    <w:rsid w:val="00E709BE"/>
    <w:rsid w:val="00E72695"/>
    <w:rsid w:val="00E82615"/>
    <w:rsid w:val="00E920A5"/>
    <w:rsid w:val="00EA7C71"/>
    <w:rsid w:val="00EB0A51"/>
    <w:rsid w:val="00EC6FB7"/>
    <w:rsid w:val="00ED0D5C"/>
    <w:rsid w:val="00EF310E"/>
    <w:rsid w:val="00F065C4"/>
    <w:rsid w:val="00F07983"/>
    <w:rsid w:val="00F147F0"/>
    <w:rsid w:val="00F25F53"/>
    <w:rsid w:val="00F32565"/>
    <w:rsid w:val="00F55ECD"/>
    <w:rsid w:val="00F608DA"/>
    <w:rsid w:val="00F64315"/>
    <w:rsid w:val="00F645F9"/>
    <w:rsid w:val="00F84AA5"/>
    <w:rsid w:val="00FB26EB"/>
    <w:rsid w:val="00FB40FD"/>
    <w:rsid w:val="00FD015A"/>
    <w:rsid w:val="00FD2A8F"/>
    <w:rsid w:val="00FE0DA2"/>
    <w:rsid w:val="00FF5B7C"/>
    <w:rsid w:val="06BE6C6A"/>
    <w:rsid w:val="0B190795"/>
    <w:rsid w:val="0EDA3022"/>
    <w:rsid w:val="1926420A"/>
    <w:rsid w:val="1C006A5E"/>
    <w:rsid w:val="3A5133C8"/>
    <w:rsid w:val="423C2277"/>
    <w:rsid w:val="4A4C6DDC"/>
    <w:rsid w:val="4E8256E2"/>
    <w:rsid w:val="58432FB2"/>
    <w:rsid w:val="5BAA5AC3"/>
    <w:rsid w:val="6C922387"/>
    <w:rsid w:val="7A7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1676</Words>
  <Characters>1868</Characters>
  <Lines>14</Lines>
  <Paragraphs>4</Paragraphs>
  <TotalTime>7</TotalTime>
  <ScaleCrop>false</ScaleCrop>
  <LinksUpToDate>false</LinksUpToDate>
  <CharactersWithSpaces>2218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Windows User</dc:creator>
  <cp:lastModifiedBy>黄黄黄</cp:lastModifiedBy>
  <dcterms:modified xsi:type="dcterms:W3CDTF">2025-06-24T08:20:11Z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eyJoZGlkIjoiNGEyZjI0ZDE0NGY2ZGQyZTlkZTdlNjk2NGZmZTJjYWUiLCJ1c2VySWQiOiIyNjU0MzAyMzAifQ==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1857DBF21DA34A53B9BA4F509DDDD29B_13</vt:lpwstr>
  </property>
</Properties>
</file>